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FE07B20" w:rsidR="0049405C" w:rsidRPr="00C24D79" w:rsidRDefault="00AE35B2" w:rsidP="00AE35B2">
            <w:pPr>
              <w:spacing w:line="720" w:lineRule="auto"/>
              <w:rPr>
                <w:rFonts w:eastAsiaTheme="minorHAnsi"/>
                <w:color w:val="545551"/>
              </w:rPr>
            </w:pPr>
            <w:bookmarkStart w:id="0" w:name="xingming"/>
            <w:bookmarkStart w:id="1" w:name="_GoBack"/>
            <w:bookmarkEnd w:id="1"/>
            <w:r w:rsidRPr="00AE35B2">
              <w:rPr>
                <w:rFonts w:ascii="等线" w:eastAsia="等线" w:hAnsi="Times New Roman"/>
                <w:b/>
                <w:color w:val="000000"/>
                <w:sz w:val="48"/>
              </w:rPr>
              <w:t>FENG WANG</w:t>
            </w:r>
            <w:bookmarkEnd w:id="0"/>
          </w:p>
          <w:p w14:paraId="706EB16B" w14:textId="51E05A3C" w:rsidR="0049405C" w:rsidRPr="00C24D79" w:rsidRDefault="00AE35B2" w:rsidP="00AE35B2">
            <w:pPr>
              <w:spacing w:line="360" w:lineRule="auto"/>
              <w:rPr>
                <w:rFonts w:eastAsiaTheme="minorHAnsi"/>
                <w:b/>
                <w:bCs/>
                <w:color w:val="545551"/>
              </w:rPr>
            </w:pPr>
            <w:bookmarkStart w:id="2" w:name="didian"/>
            <w:r w:rsidRPr="00AE35B2">
              <w:rPr>
                <w:rFonts w:ascii="等线" w:eastAsia="等线" w:hAnsi="Times New Roman"/>
                <w:b/>
                <w:bCs/>
                <w:color w:val="000000"/>
              </w:rPr>
              <w:t>Partner</w:t>
            </w:r>
            <w:r w:rsidRPr="00AE35B2">
              <w:rPr>
                <w:rFonts w:ascii="等线" w:eastAsia="等线" w:hAnsi="Times New Roman"/>
                <w:b/>
                <w:bCs/>
                <w:color w:val="000000"/>
              </w:rPr>
              <w:t>·</w:t>
            </w:r>
            <w:r w:rsidRPr="00AE35B2">
              <w:rPr>
                <w:rFonts w:ascii="等线" w:eastAsia="等线" w:hAnsi="Times New Roman"/>
                <w:b/>
                <w:bCs/>
                <w:color w:val="000000"/>
              </w:rPr>
              <w:t>Beijing,Nanjing,Shanghai</w:t>
            </w:r>
            <w:bookmarkEnd w:id="2"/>
          </w:p>
          <w:p w14:paraId="6199424A" w14:textId="26F280F2" w:rsidR="0049405C" w:rsidRPr="00C24D79" w:rsidRDefault="00AE35B2" w:rsidP="00AE35B2">
            <w:pPr>
              <w:spacing w:line="360" w:lineRule="auto"/>
              <w:rPr>
                <w:rFonts w:eastAsiaTheme="minorHAnsi"/>
                <w:color w:val="545551"/>
              </w:rPr>
            </w:pPr>
            <w:bookmarkStart w:id="3" w:name="dianhua"/>
            <w:r w:rsidRPr="00AE35B2">
              <w:rPr>
                <w:rFonts w:ascii="等线" w:eastAsia="等线" w:hAnsi="Times New Roman"/>
                <w:color w:val="000000"/>
              </w:rPr>
              <w:t>+86 21 3210 8396</w:t>
            </w:r>
            <w:bookmarkEnd w:id="3"/>
          </w:p>
          <w:p w14:paraId="4F910ACA" w14:textId="404992E4" w:rsidR="0049405C" w:rsidRPr="00C24D79" w:rsidRDefault="00AE35B2" w:rsidP="00AE35B2">
            <w:pPr>
              <w:spacing w:line="360" w:lineRule="auto"/>
              <w:rPr>
                <w:rFonts w:eastAsiaTheme="minorHAnsi"/>
                <w:color w:val="000000"/>
              </w:rPr>
            </w:pPr>
            <w:bookmarkStart w:id="4" w:name="youxiang"/>
            <w:r w:rsidRPr="00AE35B2">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B5AAF8" w:rsidR="0049405C" w:rsidRPr="00C24D79" w:rsidRDefault="00AE35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6CC3C3" wp14:editId="094722F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94F989" w:rsidR="009465FB" w:rsidRPr="00C24D79" w:rsidRDefault="00AE35B2" w:rsidP="007177F3">
            <w:pPr>
              <w:rPr>
                <w:rFonts w:eastAsiaTheme="minorHAnsi"/>
                <w:color w:val="000000"/>
                <w:szCs w:val="21"/>
              </w:rPr>
            </w:pPr>
            <w:bookmarkStart w:id="6" w:name="zhiyelingyu"/>
            <w:r w:rsidRPr="00AE35B2">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AA943E" w14:textId="77777777" w:rsidR="00AE35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41FF86"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Mr. Wang has twice been awarded the China</w:t>
      </w:r>
      <w:r w:rsidRPr="00AE35B2">
        <w:rPr>
          <w:rFonts w:ascii="等线" w:eastAsia="等线" w:hAnsi="Times New Roman"/>
          <w:color w:val="000000"/>
        </w:rPr>
        <w:t>’</w:t>
      </w:r>
      <w:r w:rsidRPr="00AE35B2">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AE35B2">
        <w:rPr>
          <w:rFonts w:ascii="等线" w:eastAsia="等线" w:hAnsi="Times New Roman"/>
          <w:color w:val="000000"/>
        </w:rPr>
        <w:t>’</w:t>
      </w:r>
      <w:r w:rsidRPr="00AE35B2">
        <w:rPr>
          <w:rFonts w:ascii="等线" w:eastAsia="等线" w:hAnsi="Times New Roman"/>
          <w:color w:val="000000"/>
        </w:rPr>
        <w:t>s Top Ranked Lawyers by LEGALBAND in Dispute Resolution (Litigation), and ranked as a highly recommended lawyer by The Legal 500 Asia Pacific in Dispute Resolution.</w:t>
      </w:r>
    </w:p>
    <w:p w14:paraId="5BDE03B7"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3397B24D"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 xml:space="preserve">As head of a research group, Mr. Wang and his team completed the research on the </w:t>
      </w:r>
      <w:r w:rsidRPr="00AE35B2">
        <w:rPr>
          <w:rFonts w:ascii="等线" w:eastAsia="等线" w:hAnsi="Times New Roman"/>
          <w:color w:val="000000"/>
        </w:rPr>
        <w:t>“</w:t>
      </w:r>
      <w:r w:rsidRPr="00AE35B2">
        <w:rPr>
          <w:rFonts w:ascii="等线" w:eastAsia="等线" w:hAnsi="Times New Roman"/>
          <w:color w:val="000000"/>
        </w:rPr>
        <w:t>Prevention of Legal Risks in Financing Trade</w:t>
      </w:r>
      <w:r w:rsidRPr="00AE35B2">
        <w:rPr>
          <w:rFonts w:ascii="等线" w:eastAsia="等线" w:hAnsi="Times New Roman"/>
          <w:color w:val="000000"/>
        </w:rPr>
        <w:t>”</w:t>
      </w:r>
      <w:r w:rsidRPr="00AE35B2">
        <w:rPr>
          <w:rFonts w:ascii="等线" w:eastAsia="等线" w:hAnsi="Times New Roman"/>
          <w:color w:val="000000"/>
        </w:rPr>
        <w:t xml:space="preserve"> for the State-owned Assets Supervision and Administration Commission of the State Council.</w:t>
      </w:r>
    </w:p>
    <w:p w14:paraId="1A972E49"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REPRESENTATIVE MATTERS AND CASES</w:t>
      </w:r>
    </w:p>
    <w:p w14:paraId="7FD39999"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Gazette case</w:t>
      </w:r>
    </w:p>
    <w:p w14:paraId="57163C1D" w14:textId="77777777" w:rsidR="00AE35B2" w:rsidRDefault="00AE35B2" w:rsidP="00AE35B2">
      <w:pPr>
        <w:pStyle w:val="af5"/>
        <w:numPr>
          <w:ilvl w:val="0"/>
          <w:numId w:val="1"/>
        </w:numPr>
        <w:spacing w:before="120"/>
        <w:ind w:left="690" w:hanging="240"/>
        <w:rPr>
          <w:rFonts w:ascii="等线" w:eastAsia="等线" w:hAnsi="Times New Roman"/>
          <w:color w:val="000000"/>
        </w:rPr>
      </w:pPr>
      <w:r w:rsidRPr="00AE35B2">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AE35B2">
        <w:rPr>
          <w:rFonts w:ascii="等线" w:eastAsia="等线" w:hAnsi="Times New Roman"/>
          <w:color w:val="000000"/>
        </w:rPr>
        <w:t>’</w:t>
      </w:r>
      <w:r w:rsidRPr="00AE35B2">
        <w:rPr>
          <w:rFonts w:ascii="等线" w:eastAsia="等线" w:hAnsi="Times New Roman"/>
          <w:color w:val="000000"/>
        </w:rPr>
        <w:t>s Court (case selected for inclusion in Gazette of the Supreme People</w:t>
      </w:r>
      <w:r w:rsidRPr="00AE35B2">
        <w:rPr>
          <w:rFonts w:ascii="等线" w:eastAsia="等线" w:hAnsi="Times New Roman"/>
          <w:color w:val="000000"/>
        </w:rPr>
        <w:t>’</w:t>
      </w:r>
      <w:r w:rsidRPr="00AE35B2">
        <w:rPr>
          <w:rFonts w:ascii="等线" w:eastAsia="等线" w:hAnsi="Times New Roman"/>
          <w:color w:val="000000"/>
        </w:rPr>
        <w:t>s Court [2011] Issue 5)</w:t>
      </w:r>
    </w:p>
    <w:p w14:paraId="07C705EC" w14:textId="77777777" w:rsidR="00AE35B2" w:rsidRDefault="00AE35B2" w:rsidP="00AE35B2">
      <w:pPr>
        <w:pStyle w:val="af5"/>
        <w:numPr>
          <w:ilvl w:val="0"/>
          <w:numId w:val="2"/>
        </w:numPr>
        <w:spacing w:before="120"/>
        <w:ind w:left="690" w:hanging="240"/>
        <w:rPr>
          <w:rFonts w:ascii="等线" w:eastAsia="等线" w:hAnsi="Times New Roman"/>
          <w:color w:val="000000"/>
        </w:rPr>
      </w:pPr>
      <w:r w:rsidRPr="00AE35B2">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AE35B2">
        <w:rPr>
          <w:rFonts w:ascii="等线" w:eastAsia="等线" w:hAnsi="Times New Roman"/>
          <w:color w:val="000000"/>
        </w:rPr>
        <w:t>’</w:t>
      </w:r>
      <w:r w:rsidRPr="00AE35B2">
        <w:rPr>
          <w:rFonts w:ascii="等线" w:eastAsia="等线" w:hAnsi="Times New Roman"/>
          <w:color w:val="000000"/>
        </w:rPr>
        <w:t>s Court a retrial order overruling the original unfavorable decision (case selected for inclusion in Gazette of the Supreme People</w:t>
      </w:r>
      <w:r w:rsidRPr="00AE35B2">
        <w:rPr>
          <w:rFonts w:ascii="等线" w:eastAsia="等线" w:hAnsi="Times New Roman"/>
          <w:color w:val="000000"/>
        </w:rPr>
        <w:t>’</w:t>
      </w:r>
      <w:r w:rsidRPr="00AE35B2">
        <w:rPr>
          <w:rFonts w:ascii="等线" w:eastAsia="等线" w:hAnsi="Times New Roman"/>
          <w:color w:val="000000"/>
        </w:rPr>
        <w:t>s Court [2011] Issue 11 (Serial Issue 181))</w:t>
      </w:r>
    </w:p>
    <w:p w14:paraId="5481258D"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Corporate and Shareholder Interests</w:t>
      </w:r>
    </w:p>
    <w:p w14:paraId="18EC9BBA" w14:textId="77777777" w:rsidR="00AE35B2" w:rsidRDefault="00AE35B2" w:rsidP="00AE35B2">
      <w:pPr>
        <w:pStyle w:val="af5"/>
        <w:numPr>
          <w:ilvl w:val="0"/>
          <w:numId w:val="3"/>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an order overruling an unfavorable lower court decision in a shareholder qualification inheritance dispute</w:t>
      </w:r>
    </w:p>
    <w:p w14:paraId="5FE2F429" w14:textId="77777777" w:rsidR="00AE35B2" w:rsidRDefault="00AE35B2" w:rsidP="00AE35B2">
      <w:pPr>
        <w:pStyle w:val="af5"/>
        <w:numPr>
          <w:ilvl w:val="0"/>
          <w:numId w:val="4"/>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applying for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and an order overruling an unfavorable lower court decision in a corporate personality denial dispute</w:t>
      </w:r>
    </w:p>
    <w:p w14:paraId="6C49BFC1" w14:textId="77777777" w:rsidR="00AE35B2" w:rsidRDefault="00AE35B2" w:rsidP="00AE35B2">
      <w:pPr>
        <w:pStyle w:val="af5"/>
        <w:numPr>
          <w:ilvl w:val="0"/>
          <w:numId w:val="5"/>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an order overruling an unfavorable lower court decision in a shareholder representative action</w:t>
      </w:r>
    </w:p>
    <w:p w14:paraId="5DCF530F" w14:textId="77777777" w:rsidR="00AE35B2" w:rsidRDefault="00AE35B2" w:rsidP="00AE35B2">
      <w:pPr>
        <w:pStyle w:val="af5"/>
        <w:numPr>
          <w:ilvl w:val="0"/>
          <w:numId w:val="6"/>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applying for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and an order overruling an unfavorable lower court decision in a case of execution objection involving an equity dispute</w:t>
      </w:r>
    </w:p>
    <w:p w14:paraId="1A9DA94A" w14:textId="77777777" w:rsidR="00AE35B2" w:rsidRDefault="00AE35B2" w:rsidP="00AE35B2">
      <w:pPr>
        <w:pStyle w:val="af5"/>
        <w:numPr>
          <w:ilvl w:val="0"/>
          <w:numId w:val="7"/>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applying for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and an order overruling an unfavorable lower court decision in a shareholder liability dispute of damaging corporate interests</w:t>
      </w:r>
    </w:p>
    <w:p w14:paraId="25818FCE" w14:textId="77777777" w:rsidR="00AE35B2" w:rsidRDefault="00AE35B2" w:rsidP="00AE35B2">
      <w:pPr>
        <w:pStyle w:val="af5"/>
        <w:numPr>
          <w:ilvl w:val="0"/>
          <w:numId w:val="8"/>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AE35B2">
        <w:rPr>
          <w:rFonts w:ascii="等线" w:eastAsia="等线" w:hAnsi="Times New Roman"/>
          <w:color w:val="000000"/>
        </w:rPr>
        <w:t>’</w:t>
      </w:r>
      <w:r w:rsidRPr="00AE35B2">
        <w:rPr>
          <w:rFonts w:ascii="等线" w:eastAsia="等线" w:hAnsi="Times New Roman"/>
          <w:color w:val="000000"/>
        </w:rPr>
        <w:t>s Court</w:t>
      </w:r>
    </w:p>
    <w:p w14:paraId="5DE57930" w14:textId="77777777" w:rsidR="00AE35B2" w:rsidRDefault="00AE35B2" w:rsidP="00AE35B2">
      <w:pPr>
        <w:pStyle w:val="af5"/>
        <w:numPr>
          <w:ilvl w:val="0"/>
          <w:numId w:val="9"/>
        </w:numPr>
        <w:spacing w:before="120"/>
        <w:ind w:left="690" w:hanging="240"/>
        <w:rPr>
          <w:rFonts w:ascii="等线" w:eastAsia="等线" w:hAnsi="Times New Roman"/>
          <w:color w:val="000000"/>
        </w:rPr>
      </w:pPr>
      <w:r w:rsidRPr="00AE35B2">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0ACBBFAB" w14:textId="77777777" w:rsidR="00AE35B2" w:rsidRDefault="00AE35B2" w:rsidP="00AE35B2">
      <w:pPr>
        <w:pStyle w:val="af5"/>
        <w:numPr>
          <w:ilvl w:val="0"/>
          <w:numId w:val="10"/>
        </w:numPr>
        <w:spacing w:before="120"/>
        <w:ind w:left="690" w:hanging="240"/>
        <w:rPr>
          <w:rFonts w:ascii="等线" w:eastAsia="等线" w:hAnsi="Times New Roman"/>
          <w:color w:val="000000"/>
        </w:rPr>
      </w:pPr>
      <w:r w:rsidRPr="00AE35B2">
        <w:rPr>
          <w:rFonts w:ascii="等线" w:eastAsia="等线" w:hAnsi="Times New Roman"/>
          <w:color w:val="000000"/>
        </w:rPr>
        <w:t>Represented a shareholder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in an equity transfer contract dispute, with the case finally being resolved through successful mediation</w:t>
      </w:r>
    </w:p>
    <w:p w14:paraId="273501CB"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Finance and Securities</w:t>
      </w:r>
    </w:p>
    <w:p w14:paraId="6E41C355" w14:textId="77777777" w:rsidR="00AE35B2" w:rsidRDefault="00AE35B2" w:rsidP="00AE35B2">
      <w:pPr>
        <w:pStyle w:val="af5"/>
        <w:numPr>
          <w:ilvl w:val="0"/>
          <w:numId w:val="11"/>
        </w:numPr>
        <w:spacing w:before="120"/>
        <w:ind w:left="690" w:hanging="240"/>
        <w:rPr>
          <w:rFonts w:ascii="等线" w:eastAsia="等线" w:hAnsi="Times New Roman"/>
          <w:color w:val="000000"/>
        </w:rPr>
      </w:pPr>
      <w:r w:rsidRPr="00AE35B2">
        <w:rPr>
          <w:rFonts w:ascii="等线" w:eastAsia="等线" w:hAnsi="Times New Roman"/>
          <w:color w:val="000000"/>
        </w:rPr>
        <w:t>Represented an asset management company in applying for and obtaining a retrial order from the Supreme People</w:t>
      </w:r>
      <w:r w:rsidRPr="00AE35B2">
        <w:rPr>
          <w:rFonts w:ascii="等线" w:eastAsia="等线" w:hAnsi="Times New Roman"/>
          <w:color w:val="000000"/>
        </w:rPr>
        <w:t>’</w:t>
      </w:r>
      <w:r w:rsidRPr="00AE35B2">
        <w:rPr>
          <w:rFonts w:ascii="等线" w:eastAsia="等线" w:hAnsi="Times New Roman"/>
          <w:color w:val="000000"/>
        </w:rPr>
        <w:t>s Court overruling an unfavorable lower court judgment in a financial loan and guarantee contract dispute</w:t>
      </w:r>
    </w:p>
    <w:p w14:paraId="1D8AF504" w14:textId="77777777" w:rsidR="00AE35B2" w:rsidRDefault="00AE35B2" w:rsidP="00AE35B2">
      <w:pPr>
        <w:pStyle w:val="af5"/>
        <w:numPr>
          <w:ilvl w:val="0"/>
          <w:numId w:val="12"/>
        </w:numPr>
        <w:spacing w:before="120"/>
        <w:ind w:left="690" w:hanging="240"/>
        <w:rPr>
          <w:rFonts w:ascii="等线" w:eastAsia="等线" w:hAnsi="Times New Roman"/>
          <w:color w:val="000000"/>
        </w:rPr>
      </w:pPr>
      <w:r w:rsidRPr="00AE35B2">
        <w:rPr>
          <w:rFonts w:ascii="等线" w:eastAsia="等线" w:hAnsi="Times New Roman"/>
          <w:color w:val="000000"/>
        </w:rPr>
        <w:t>Represented a trust company in applying for and obtaining a retrial order from the Supreme People</w:t>
      </w:r>
      <w:r w:rsidRPr="00AE35B2">
        <w:rPr>
          <w:rFonts w:ascii="等线" w:eastAsia="等线" w:hAnsi="Times New Roman"/>
          <w:color w:val="000000"/>
        </w:rPr>
        <w:t>’</w:t>
      </w:r>
      <w:r w:rsidRPr="00AE35B2">
        <w:rPr>
          <w:rFonts w:ascii="等线" w:eastAsia="等线" w:hAnsi="Times New Roman"/>
          <w:color w:val="000000"/>
        </w:rPr>
        <w:t>s Court overruling unfavorable lower court decisions in several financial loan and guarantee contract disputes</w:t>
      </w:r>
    </w:p>
    <w:p w14:paraId="073C647F" w14:textId="77777777" w:rsidR="00AE35B2" w:rsidRDefault="00AE35B2" w:rsidP="00AE35B2">
      <w:pPr>
        <w:pStyle w:val="af5"/>
        <w:numPr>
          <w:ilvl w:val="0"/>
          <w:numId w:val="13"/>
        </w:numPr>
        <w:spacing w:before="120"/>
        <w:ind w:left="690" w:hanging="240"/>
        <w:rPr>
          <w:rFonts w:ascii="等线" w:eastAsia="等线" w:hAnsi="Times New Roman"/>
          <w:color w:val="000000"/>
        </w:rPr>
      </w:pPr>
      <w:r w:rsidRPr="00AE35B2">
        <w:rPr>
          <w:rFonts w:ascii="等线" w:eastAsia="等线" w:hAnsi="Times New Roman"/>
          <w:color w:val="000000"/>
        </w:rPr>
        <w:t>Represented a joint-stock bank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an order overruling an unfavorable lower court judgment in a deposit certificate pledge contract dispute</w:t>
      </w:r>
    </w:p>
    <w:p w14:paraId="243A88A6" w14:textId="77777777" w:rsidR="00AE35B2" w:rsidRDefault="00AE35B2" w:rsidP="00AE35B2">
      <w:pPr>
        <w:pStyle w:val="af5"/>
        <w:numPr>
          <w:ilvl w:val="0"/>
          <w:numId w:val="14"/>
        </w:numPr>
        <w:spacing w:before="120"/>
        <w:ind w:left="690" w:hanging="240"/>
        <w:rPr>
          <w:rFonts w:ascii="等线" w:eastAsia="等线" w:hAnsi="Times New Roman"/>
          <w:color w:val="000000"/>
        </w:rPr>
      </w:pPr>
      <w:r w:rsidRPr="00AE35B2">
        <w:rPr>
          <w:rFonts w:ascii="等线" w:eastAsia="等线" w:hAnsi="Times New Roman"/>
          <w:color w:val="000000"/>
        </w:rPr>
        <w:t>Represented an asset management company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an order overruling an unfavorable lower court judgment in a debt restructuring agreement dispute</w:t>
      </w:r>
    </w:p>
    <w:p w14:paraId="33693915" w14:textId="77777777" w:rsidR="00AE35B2" w:rsidRDefault="00AE35B2" w:rsidP="00AE35B2">
      <w:pPr>
        <w:pStyle w:val="af5"/>
        <w:numPr>
          <w:ilvl w:val="0"/>
          <w:numId w:val="15"/>
        </w:numPr>
        <w:spacing w:before="120"/>
        <w:ind w:left="690" w:hanging="240"/>
        <w:rPr>
          <w:rFonts w:ascii="等线" w:eastAsia="等线" w:hAnsi="Times New Roman"/>
          <w:color w:val="000000"/>
        </w:rPr>
      </w:pPr>
      <w:r w:rsidRPr="00AE35B2">
        <w:rPr>
          <w:rFonts w:ascii="等线" w:eastAsia="等线" w:hAnsi="Times New Roman"/>
          <w:color w:val="000000"/>
        </w:rPr>
        <w:t>Represented an asset management company in appealing to and obtaining from the Supreme People</w:t>
      </w:r>
      <w:r w:rsidRPr="00AE35B2">
        <w:rPr>
          <w:rFonts w:ascii="等线" w:eastAsia="等线" w:hAnsi="Times New Roman"/>
          <w:color w:val="000000"/>
        </w:rPr>
        <w:t>’</w:t>
      </w:r>
      <w:r w:rsidRPr="00AE35B2">
        <w:rPr>
          <w:rFonts w:ascii="等线" w:eastAsia="等线" w:hAnsi="Times New Roman"/>
          <w:color w:val="000000"/>
        </w:rPr>
        <w:t>s Court an order overruling an unfavorable lower court judgment in a financial loan and guarantee contract dispute</w:t>
      </w:r>
    </w:p>
    <w:p w14:paraId="3B2588C4" w14:textId="77777777" w:rsidR="00AE35B2" w:rsidRDefault="00AE35B2" w:rsidP="00AE35B2">
      <w:pPr>
        <w:pStyle w:val="af5"/>
        <w:numPr>
          <w:ilvl w:val="0"/>
          <w:numId w:val="16"/>
        </w:numPr>
        <w:spacing w:before="120"/>
        <w:ind w:left="690" w:hanging="240"/>
        <w:rPr>
          <w:rFonts w:ascii="等线" w:eastAsia="等线" w:hAnsi="Times New Roman"/>
          <w:color w:val="000000"/>
        </w:rPr>
      </w:pPr>
      <w:r w:rsidRPr="00AE35B2">
        <w:rPr>
          <w:rFonts w:ascii="等线" w:eastAsia="等线" w:hAnsi="Times New Roman"/>
          <w:color w:val="000000"/>
        </w:rPr>
        <w:t>Represented a state-owned bank in several factoring contract disputes, participated in the retrial before the Supreme People</w:t>
      </w:r>
      <w:r w:rsidRPr="00AE35B2">
        <w:rPr>
          <w:rFonts w:ascii="等线" w:eastAsia="等线" w:hAnsi="Times New Roman"/>
          <w:color w:val="000000"/>
        </w:rPr>
        <w:t>’</w:t>
      </w:r>
      <w:r w:rsidRPr="00AE35B2">
        <w:rPr>
          <w:rFonts w:ascii="等线" w:eastAsia="等线" w:hAnsi="Times New Roman"/>
          <w:color w:val="000000"/>
        </w:rPr>
        <w:t>s Court, and obtained a dismissal of the opposing party</w:t>
      </w:r>
      <w:r w:rsidRPr="00AE35B2">
        <w:rPr>
          <w:rFonts w:ascii="等线" w:eastAsia="等线" w:hAnsi="Times New Roman"/>
          <w:color w:val="000000"/>
        </w:rPr>
        <w:t>’</w:t>
      </w:r>
      <w:r w:rsidRPr="00AE35B2">
        <w:rPr>
          <w:rFonts w:ascii="等线" w:eastAsia="等线" w:hAnsi="Times New Roman"/>
          <w:color w:val="000000"/>
        </w:rPr>
        <w:t>s retrial application</w:t>
      </w:r>
    </w:p>
    <w:p w14:paraId="227D908C" w14:textId="77777777" w:rsidR="00AE35B2" w:rsidRDefault="00AE35B2" w:rsidP="00AE35B2">
      <w:pPr>
        <w:pStyle w:val="af5"/>
        <w:numPr>
          <w:ilvl w:val="0"/>
          <w:numId w:val="17"/>
        </w:numPr>
        <w:spacing w:before="120"/>
        <w:ind w:left="690" w:hanging="240"/>
        <w:rPr>
          <w:rFonts w:ascii="等线" w:eastAsia="等线" w:hAnsi="Times New Roman"/>
          <w:color w:val="000000"/>
        </w:rPr>
      </w:pPr>
      <w:r w:rsidRPr="00AE35B2">
        <w:rPr>
          <w:rFonts w:ascii="等线" w:eastAsia="等线" w:hAnsi="Times New Roman"/>
          <w:color w:val="000000"/>
        </w:rPr>
        <w:t>Represented an insurance company in applying for and obtaining from the Fujian Higher People</w:t>
      </w:r>
      <w:r w:rsidRPr="00AE35B2">
        <w:rPr>
          <w:rFonts w:ascii="等线" w:eastAsia="等线" w:hAnsi="Times New Roman"/>
          <w:color w:val="000000"/>
        </w:rPr>
        <w:t>’</w:t>
      </w:r>
      <w:r w:rsidRPr="00AE35B2">
        <w:rPr>
          <w:rFonts w:ascii="等线" w:eastAsia="等线" w:hAnsi="Times New Roman"/>
          <w:color w:val="000000"/>
        </w:rPr>
        <w:t>s Court a retrial order overruling an unfavorable lower court judgment in an insurance contract dispute</w:t>
      </w:r>
    </w:p>
    <w:p w14:paraId="4EF125E3" w14:textId="77777777" w:rsidR="00AE35B2" w:rsidRDefault="00AE35B2" w:rsidP="00AE35B2">
      <w:pPr>
        <w:pStyle w:val="af5"/>
        <w:numPr>
          <w:ilvl w:val="0"/>
          <w:numId w:val="18"/>
        </w:numPr>
        <w:spacing w:before="120"/>
        <w:ind w:left="690" w:hanging="240"/>
        <w:rPr>
          <w:rFonts w:ascii="等线" w:eastAsia="等线" w:hAnsi="Times New Roman"/>
          <w:color w:val="000000"/>
        </w:rPr>
      </w:pPr>
      <w:r w:rsidRPr="00AE35B2">
        <w:rPr>
          <w:rFonts w:ascii="等线" w:eastAsia="等线" w:hAnsi="Times New Roman"/>
          <w:color w:val="000000"/>
        </w:rPr>
        <w:t>Represented an insurance company in applying for and obtaining from the Guangdong Higher People</w:t>
      </w:r>
      <w:r w:rsidRPr="00AE35B2">
        <w:rPr>
          <w:rFonts w:ascii="等线" w:eastAsia="等线" w:hAnsi="Times New Roman"/>
          <w:color w:val="000000"/>
        </w:rPr>
        <w:t>’</w:t>
      </w:r>
      <w:r w:rsidRPr="00AE35B2">
        <w:rPr>
          <w:rFonts w:ascii="等线" w:eastAsia="等线" w:hAnsi="Times New Roman"/>
          <w:color w:val="000000"/>
        </w:rPr>
        <w:t>s Court a retrial order overruling an unfavorable lower court judgment in an insurance contract dispute</w:t>
      </w:r>
    </w:p>
    <w:p w14:paraId="77C5EAB9" w14:textId="77777777" w:rsidR="00AE35B2" w:rsidRDefault="00AE35B2" w:rsidP="00AE35B2">
      <w:pPr>
        <w:pStyle w:val="af5"/>
        <w:numPr>
          <w:ilvl w:val="0"/>
          <w:numId w:val="19"/>
        </w:numPr>
        <w:spacing w:before="120"/>
        <w:ind w:left="690" w:hanging="240"/>
        <w:rPr>
          <w:rFonts w:ascii="等线" w:eastAsia="等线" w:hAnsi="Times New Roman"/>
          <w:color w:val="000000"/>
        </w:rPr>
      </w:pPr>
      <w:r w:rsidRPr="00AE35B2">
        <w:rPr>
          <w:rFonts w:ascii="等线" w:eastAsia="等线" w:hAnsi="Times New Roman"/>
          <w:color w:val="000000"/>
        </w:rPr>
        <w:t>Represented an insurance company in appealing to and obtaining from the Jiangsu Higher People</w:t>
      </w:r>
      <w:r w:rsidRPr="00AE35B2">
        <w:rPr>
          <w:rFonts w:ascii="等线" w:eastAsia="等线" w:hAnsi="Times New Roman"/>
          <w:color w:val="000000"/>
        </w:rPr>
        <w:t>’</w:t>
      </w:r>
      <w:r w:rsidRPr="00AE35B2">
        <w:rPr>
          <w:rFonts w:ascii="等线" w:eastAsia="等线" w:hAnsi="Times New Roman"/>
          <w:color w:val="000000"/>
        </w:rPr>
        <w:t>s Court a favorable second-instance judgment overruling an unfavorable trial court judgment in an insurance contract dispute</w:t>
      </w:r>
    </w:p>
    <w:p w14:paraId="2707EF39" w14:textId="77777777" w:rsidR="00AE35B2" w:rsidRDefault="00AE35B2" w:rsidP="00AE35B2">
      <w:pPr>
        <w:pStyle w:val="af5"/>
        <w:numPr>
          <w:ilvl w:val="0"/>
          <w:numId w:val="20"/>
        </w:numPr>
        <w:spacing w:before="120"/>
        <w:ind w:left="690" w:hanging="240"/>
        <w:rPr>
          <w:rFonts w:ascii="等线" w:eastAsia="等线" w:hAnsi="Times New Roman"/>
          <w:color w:val="000000"/>
        </w:rPr>
      </w:pPr>
      <w:r w:rsidRPr="00AE35B2">
        <w:rPr>
          <w:rFonts w:ascii="等线" w:eastAsia="等线" w:hAnsi="Times New Roman"/>
          <w:color w:val="000000"/>
        </w:rPr>
        <w:t>Represented a textile company in applying for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in an insurance contract dispute</w:t>
      </w:r>
    </w:p>
    <w:p w14:paraId="6EC27A6D" w14:textId="77777777" w:rsidR="00AE35B2" w:rsidRDefault="00AE35B2" w:rsidP="00AE35B2">
      <w:pPr>
        <w:pStyle w:val="af5"/>
        <w:numPr>
          <w:ilvl w:val="0"/>
          <w:numId w:val="21"/>
        </w:numPr>
        <w:spacing w:before="120"/>
        <w:ind w:left="690" w:hanging="240"/>
        <w:rPr>
          <w:rFonts w:ascii="等线" w:eastAsia="等线" w:hAnsi="Times New Roman"/>
          <w:color w:val="000000"/>
        </w:rPr>
      </w:pPr>
      <w:r w:rsidRPr="00AE35B2">
        <w:rPr>
          <w:rFonts w:ascii="等线" w:eastAsia="等线" w:hAnsi="Times New Roman"/>
          <w:color w:val="000000"/>
        </w:rPr>
        <w:t>Represented an asset management company in appealing to and obtaining a favorable final judgment from the Supreme People</w:t>
      </w:r>
      <w:r w:rsidRPr="00AE35B2">
        <w:rPr>
          <w:rFonts w:ascii="等线" w:eastAsia="等线" w:hAnsi="Times New Roman"/>
          <w:color w:val="000000"/>
        </w:rPr>
        <w:t>’</w:t>
      </w:r>
      <w:r w:rsidRPr="00AE35B2">
        <w:rPr>
          <w:rFonts w:ascii="等线" w:eastAsia="等线" w:hAnsi="Times New Roman"/>
          <w:color w:val="000000"/>
        </w:rPr>
        <w:t>s Court in a financial loan and guarantee contract dispute</w:t>
      </w:r>
    </w:p>
    <w:p w14:paraId="491C8BFE"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Real estate and construction projects</w:t>
      </w:r>
    </w:p>
    <w:p w14:paraId="642146C3" w14:textId="77777777" w:rsidR="00AE35B2" w:rsidRDefault="00AE35B2" w:rsidP="00AE35B2">
      <w:pPr>
        <w:pStyle w:val="af5"/>
        <w:numPr>
          <w:ilvl w:val="0"/>
          <w:numId w:val="22"/>
        </w:numPr>
        <w:spacing w:before="120"/>
        <w:ind w:left="690" w:hanging="240"/>
        <w:rPr>
          <w:rFonts w:ascii="等线" w:eastAsia="等线" w:hAnsi="Times New Roman"/>
          <w:color w:val="000000"/>
        </w:rPr>
      </w:pPr>
      <w:r w:rsidRPr="00AE35B2">
        <w:rPr>
          <w:rFonts w:ascii="等线" w:eastAsia="等线" w:hAnsi="Times New Roman"/>
          <w:color w:val="000000"/>
        </w:rPr>
        <w:t>Represented a real estate development company in appealing and obtaining a favorable final</w:t>
      </w:r>
      <w:r w:rsidRPr="00AE35B2">
        <w:rPr>
          <w:rFonts w:ascii="等线" w:eastAsia="等线" w:hAnsi="Times New Roman"/>
          <w:color w:val="000000"/>
        </w:rPr>
        <w:t> </w:t>
      </w:r>
      <w:r w:rsidRPr="00AE35B2">
        <w:rPr>
          <w:rFonts w:ascii="等线" w:eastAsia="等线" w:hAnsi="Times New Roman"/>
          <w:color w:val="000000"/>
        </w:rPr>
        <w:t xml:space="preserve"> judgment from the Supreme People</w:t>
      </w:r>
      <w:r w:rsidRPr="00AE35B2">
        <w:rPr>
          <w:rFonts w:ascii="等线" w:eastAsia="等线" w:hAnsi="Times New Roman"/>
          <w:color w:val="000000"/>
        </w:rPr>
        <w:t>’</w:t>
      </w:r>
      <w:r w:rsidRPr="00AE35B2">
        <w:rPr>
          <w:rFonts w:ascii="等线" w:eastAsia="等线" w:hAnsi="Times New Roman"/>
          <w:color w:val="000000"/>
        </w:rPr>
        <w:t>s Court in a dispute over a joint venture and real estate development cooperation contract</w:t>
      </w:r>
    </w:p>
    <w:p w14:paraId="4EA4310D" w14:textId="77777777" w:rsidR="00AE35B2" w:rsidRDefault="00AE35B2" w:rsidP="00AE35B2">
      <w:pPr>
        <w:pStyle w:val="af5"/>
        <w:numPr>
          <w:ilvl w:val="0"/>
          <w:numId w:val="23"/>
        </w:numPr>
        <w:spacing w:before="120"/>
        <w:ind w:left="690" w:hanging="240"/>
        <w:rPr>
          <w:rFonts w:ascii="等线" w:eastAsia="等线" w:hAnsi="Times New Roman"/>
          <w:color w:val="000000"/>
        </w:rPr>
      </w:pPr>
      <w:r w:rsidRPr="00AE35B2">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AE35B2">
        <w:rPr>
          <w:rFonts w:ascii="等线" w:eastAsia="等线" w:hAnsi="Times New Roman"/>
          <w:color w:val="000000"/>
        </w:rPr>
        <w:t>’</w:t>
      </w:r>
      <w:r w:rsidRPr="00AE35B2">
        <w:rPr>
          <w:rFonts w:ascii="等线" w:eastAsia="等线" w:hAnsi="Times New Roman"/>
          <w:color w:val="000000"/>
        </w:rPr>
        <w:t>s Court, and obtained favorable final judgments from the Supreme People</w:t>
      </w:r>
      <w:r w:rsidRPr="00AE35B2">
        <w:rPr>
          <w:rFonts w:ascii="等线" w:eastAsia="等线" w:hAnsi="Times New Roman"/>
          <w:color w:val="000000"/>
        </w:rPr>
        <w:t>’</w:t>
      </w:r>
      <w:r w:rsidRPr="00AE35B2">
        <w:rPr>
          <w:rFonts w:ascii="等线" w:eastAsia="等线" w:hAnsi="Times New Roman"/>
          <w:color w:val="000000"/>
        </w:rPr>
        <w:t>s Court</w:t>
      </w:r>
    </w:p>
    <w:p w14:paraId="24853644" w14:textId="77777777" w:rsidR="00AE35B2" w:rsidRDefault="00AE35B2" w:rsidP="00AE35B2">
      <w:pPr>
        <w:pStyle w:val="af5"/>
        <w:numPr>
          <w:ilvl w:val="0"/>
          <w:numId w:val="24"/>
        </w:numPr>
        <w:spacing w:before="120"/>
        <w:ind w:left="690" w:hanging="240"/>
        <w:rPr>
          <w:rFonts w:ascii="等线" w:eastAsia="等线" w:hAnsi="Times New Roman"/>
          <w:color w:val="000000"/>
        </w:rPr>
      </w:pPr>
      <w:r w:rsidRPr="00AE35B2">
        <w:rPr>
          <w:rFonts w:ascii="等线" w:eastAsia="等线" w:hAnsi="Times New Roman"/>
          <w:color w:val="000000"/>
        </w:rPr>
        <w:t>Represented a real estate development company in a dispute over a construction contract for a construction project, participated in the retrial before the Supreme People</w:t>
      </w:r>
      <w:r w:rsidRPr="00AE35B2">
        <w:rPr>
          <w:rFonts w:ascii="等线" w:eastAsia="等线" w:hAnsi="Times New Roman"/>
          <w:color w:val="000000"/>
        </w:rPr>
        <w:t>’</w:t>
      </w:r>
      <w:r w:rsidRPr="00AE35B2">
        <w:rPr>
          <w:rFonts w:ascii="等线" w:eastAsia="等线" w:hAnsi="Times New Roman"/>
          <w:color w:val="000000"/>
        </w:rPr>
        <w:t>s Court, and obtained a favorable judgment from the Supreme People</w:t>
      </w:r>
      <w:r w:rsidRPr="00AE35B2">
        <w:rPr>
          <w:rFonts w:ascii="等线" w:eastAsia="等线" w:hAnsi="Times New Roman"/>
          <w:color w:val="000000"/>
        </w:rPr>
        <w:t>’</w:t>
      </w:r>
      <w:r w:rsidRPr="00AE35B2">
        <w:rPr>
          <w:rFonts w:ascii="等线" w:eastAsia="等线" w:hAnsi="Times New Roman"/>
          <w:color w:val="000000"/>
        </w:rPr>
        <w:t>s Court</w:t>
      </w:r>
    </w:p>
    <w:p w14:paraId="79A4F8D6" w14:textId="77777777" w:rsidR="00AE35B2" w:rsidRDefault="00AE35B2" w:rsidP="00AE35B2">
      <w:pPr>
        <w:pStyle w:val="af5"/>
        <w:numPr>
          <w:ilvl w:val="0"/>
          <w:numId w:val="25"/>
        </w:numPr>
        <w:spacing w:before="120"/>
        <w:ind w:left="690" w:hanging="240"/>
        <w:rPr>
          <w:rFonts w:ascii="等线" w:eastAsia="等线" w:hAnsi="Times New Roman"/>
          <w:color w:val="000000"/>
        </w:rPr>
      </w:pPr>
      <w:r w:rsidRPr="00AE35B2">
        <w:rPr>
          <w:rFonts w:ascii="等线" w:eastAsia="等线" w:hAnsi="Times New Roman"/>
          <w:color w:val="000000"/>
        </w:rPr>
        <w:t>Represented a construction enterprise in a dispute over a construction contract for a construction project, participated in the retrial before the Supreme People</w:t>
      </w:r>
      <w:r w:rsidRPr="00AE35B2">
        <w:rPr>
          <w:rFonts w:ascii="等线" w:eastAsia="等线" w:hAnsi="Times New Roman"/>
          <w:color w:val="000000"/>
        </w:rPr>
        <w:t>’</w:t>
      </w:r>
      <w:r w:rsidRPr="00AE35B2">
        <w:rPr>
          <w:rFonts w:ascii="等线" w:eastAsia="等线" w:hAnsi="Times New Roman"/>
          <w:color w:val="000000"/>
        </w:rPr>
        <w:t>s Court, and obtained a favorable judgment from the Supreme People</w:t>
      </w:r>
      <w:r w:rsidRPr="00AE35B2">
        <w:rPr>
          <w:rFonts w:ascii="等线" w:eastAsia="等线" w:hAnsi="Times New Roman"/>
          <w:color w:val="000000"/>
        </w:rPr>
        <w:t>’</w:t>
      </w:r>
      <w:r w:rsidRPr="00AE35B2">
        <w:rPr>
          <w:rFonts w:ascii="等线" w:eastAsia="等线" w:hAnsi="Times New Roman"/>
          <w:color w:val="000000"/>
        </w:rPr>
        <w:t>s Court</w:t>
      </w:r>
    </w:p>
    <w:p w14:paraId="0CF48D34" w14:textId="77777777" w:rsidR="00AE35B2" w:rsidRDefault="00AE35B2" w:rsidP="00AE35B2">
      <w:pPr>
        <w:pStyle w:val="af5"/>
        <w:numPr>
          <w:ilvl w:val="0"/>
          <w:numId w:val="26"/>
        </w:numPr>
        <w:spacing w:before="120"/>
        <w:ind w:left="690" w:hanging="240"/>
        <w:rPr>
          <w:rFonts w:ascii="等线" w:eastAsia="等线" w:hAnsi="Times New Roman"/>
          <w:color w:val="000000"/>
        </w:rPr>
      </w:pPr>
      <w:r w:rsidRPr="00AE35B2">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AE35B2">
        <w:rPr>
          <w:rFonts w:ascii="等线" w:eastAsia="等线" w:hAnsi="Times New Roman"/>
          <w:color w:val="000000"/>
        </w:rPr>
        <w:t>’</w:t>
      </w:r>
      <w:r w:rsidRPr="00AE35B2">
        <w:rPr>
          <w:rFonts w:ascii="等线" w:eastAsia="等线" w:hAnsi="Times New Roman"/>
          <w:color w:val="000000"/>
        </w:rPr>
        <w:t>s Court and the Tibet Higher People</w:t>
      </w:r>
      <w:r w:rsidRPr="00AE35B2">
        <w:rPr>
          <w:rFonts w:ascii="等线" w:eastAsia="等线" w:hAnsi="Times New Roman"/>
          <w:color w:val="000000"/>
        </w:rPr>
        <w:t>’</w:t>
      </w:r>
      <w:r w:rsidRPr="00AE35B2">
        <w:rPr>
          <w:rFonts w:ascii="等线" w:eastAsia="等线" w:hAnsi="Times New Roman"/>
          <w:color w:val="000000"/>
        </w:rPr>
        <w:t>s Court, respectively, and obtained a favorable final judgment</w:t>
      </w:r>
    </w:p>
    <w:p w14:paraId="27D07F96" w14:textId="77777777" w:rsidR="00AE35B2" w:rsidRDefault="00AE35B2" w:rsidP="00AE35B2">
      <w:pPr>
        <w:pStyle w:val="af5"/>
        <w:numPr>
          <w:ilvl w:val="0"/>
          <w:numId w:val="27"/>
        </w:numPr>
        <w:spacing w:before="120"/>
        <w:ind w:left="690" w:hanging="240"/>
        <w:rPr>
          <w:rFonts w:ascii="等线" w:eastAsia="等线" w:hAnsi="Times New Roman"/>
          <w:color w:val="000000"/>
        </w:rPr>
      </w:pPr>
      <w:r w:rsidRPr="00AE35B2">
        <w:rPr>
          <w:rFonts w:ascii="等线" w:eastAsia="等线" w:hAnsi="Times New Roman"/>
          <w:color w:val="000000"/>
        </w:rPr>
        <w:t>Represented a real estate development company in a state-owned land use right dispute, participated in the second-instance proceedings before the Jiangsu Higher People</w:t>
      </w:r>
      <w:r w:rsidRPr="00AE35B2">
        <w:rPr>
          <w:rFonts w:ascii="等线" w:eastAsia="等线" w:hAnsi="Times New Roman"/>
          <w:color w:val="000000"/>
        </w:rPr>
        <w:t>’</w:t>
      </w:r>
      <w:r w:rsidRPr="00AE35B2">
        <w:rPr>
          <w:rFonts w:ascii="等线" w:eastAsia="等线" w:hAnsi="Times New Roman"/>
          <w:color w:val="000000"/>
        </w:rPr>
        <w:t>s Court, and obtained a successful mediated outcome</w:t>
      </w:r>
    </w:p>
    <w:p w14:paraId="1DF00D05" w14:textId="77777777" w:rsidR="00AE35B2" w:rsidRDefault="00AE35B2" w:rsidP="00AE35B2">
      <w:pPr>
        <w:pStyle w:val="af5"/>
        <w:numPr>
          <w:ilvl w:val="0"/>
          <w:numId w:val="28"/>
        </w:numPr>
        <w:spacing w:before="120"/>
        <w:ind w:left="690" w:hanging="240"/>
        <w:rPr>
          <w:rFonts w:ascii="等线" w:eastAsia="等线" w:hAnsi="Times New Roman"/>
          <w:color w:val="000000"/>
        </w:rPr>
      </w:pPr>
      <w:r w:rsidRPr="00AE35B2">
        <w:rPr>
          <w:rFonts w:ascii="等线" w:eastAsia="等线" w:hAnsi="Times New Roman"/>
          <w:color w:val="000000"/>
        </w:rPr>
        <w:t>Represented a large construction group company on appeal to and obtained a favorable final judgment from the Supreme People</w:t>
      </w:r>
      <w:r w:rsidRPr="00AE35B2">
        <w:rPr>
          <w:rFonts w:ascii="等线" w:eastAsia="等线" w:hAnsi="Times New Roman"/>
          <w:color w:val="000000"/>
        </w:rPr>
        <w:t>’</w:t>
      </w:r>
      <w:r w:rsidRPr="00AE35B2">
        <w:rPr>
          <w:rFonts w:ascii="等线" w:eastAsia="等线" w:hAnsi="Times New Roman"/>
          <w:color w:val="000000"/>
        </w:rPr>
        <w:t>s Court in a dispute over a construction contract for a construction project</w:t>
      </w:r>
    </w:p>
    <w:p w14:paraId="62432030" w14:textId="77777777" w:rsidR="00AE35B2" w:rsidRDefault="00AE35B2" w:rsidP="00AE35B2">
      <w:pPr>
        <w:pStyle w:val="af5"/>
        <w:numPr>
          <w:ilvl w:val="0"/>
          <w:numId w:val="29"/>
        </w:numPr>
        <w:spacing w:before="120"/>
        <w:ind w:left="690" w:hanging="240"/>
        <w:rPr>
          <w:rFonts w:ascii="等线" w:eastAsia="等线" w:hAnsi="Times New Roman"/>
          <w:color w:val="000000"/>
        </w:rPr>
      </w:pPr>
      <w:r w:rsidRPr="00AE35B2">
        <w:rPr>
          <w:rFonts w:ascii="等线" w:eastAsia="等线" w:hAnsi="Times New Roman"/>
          <w:color w:val="000000"/>
        </w:rPr>
        <w:t>Obtained for real estate development companies favorable judgments from the Jiangsu Higher People</w:t>
      </w:r>
      <w:r w:rsidRPr="00AE35B2">
        <w:rPr>
          <w:rFonts w:ascii="等线" w:eastAsia="等线" w:hAnsi="Times New Roman"/>
          <w:color w:val="000000"/>
        </w:rPr>
        <w:t>’</w:t>
      </w:r>
      <w:r w:rsidRPr="00AE35B2">
        <w:rPr>
          <w:rFonts w:ascii="等线" w:eastAsia="等线" w:hAnsi="Times New Roman"/>
          <w:color w:val="000000"/>
        </w:rPr>
        <w:t>s Court and the Nanjing Intermediate People</w:t>
      </w:r>
      <w:r w:rsidRPr="00AE35B2">
        <w:rPr>
          <w:rFonts w:ascii="等线" w:eastAsia="等线" w:hAnsi="Times New Roman"/>
          <w:color w:val="000000"/>
        </w:rPr>
        <w:t>’</w:t>
      </w:r>
      <w:r w:rsidRPr="00AE35B2">
        <w:rPr>
          <w:rFonts w:ascii="等线" w:eastAsia="等线" w:hAnsi="Times New Roman"/>
          <w:color w:val="000000"/>
        </w:rPr>
        <w:t>s Court in disputes over commercial housing sale contracts involving commercial housing fitting-out works</w:t>
      </w:r>
    </w:p>
    <w:p w14:paraId="7FE708BA" w14:textId="77777777" w:rsidR="00AE35B2" w:rsidRDefault="00AE35B2" w:rsidP="00AE35B2">
      <w:pPr>
        <w:pStyle w:val="af5"/>
        <w:spacing w:before="120"/>
        <w:rPr>
          <w:rFonts w:ascii="等线" w:eastAsia="等线" w:hAnsi="Times New Roman"/>
          <w:color w:val="000000"/>
        </w:rPr>
      </w:pPr>
      <w:r w:rsidRPr="00AE35B2">
        <w:rPr>
          <w:rFonts w:ascii="等线" w:eastAsia="等线" w:hAnsi="Times New Roman"/>
          <w:color w:val="000000"/>
        </w:rPr>
        <w:t>Bulk Trade and Other Contract Disputes</w:t>
      </w:r>
    </w:p>
    <w:p w14:paraId="0AAA22F6" w14:textId="77777777" w:rsidR="00AE35B2" w:rsidRDefault="00AE35B2" w:rsidP="00AE35B2">
      <w:pPr>
        <w:pStyle w:val="af5"/>
        <w:numPr>
          <w:ilvl w:val="0"/>
          <w:numId w:val="30"/>
        </w:numPr>
        <w:spacing w:before="120"/>
        <w:ind w:left="690" w:hanging="240"/>
        <w:rPr>
          <w:rFonts w:ascii="等线" w:eastAsia="等线" w:hAnsi="Times New Roman"/>
          <w:color w:val="000000"/>
        </w:rPr>
      </w:pPr>
      <w:r w:rsidRPr="00AE35B2">
        <w:rPr>
          <w:rFonts w:ascii="等线" w:eastAsia="等线" w:hAnsi="Times New Roman"/>
          <w:color w:val="000000"/>
        </w:rPr>
        <w:t>Represented a large coal and coke company in appealing to and obtaining a retrial order from the Supreme People</w:t>
      </w:r>
      <w:r w:rsidRPr="00AE35B2">
        <w:rPr>
          <w:rFonts w:ascii="等线" w:eastAsia="等线" w:hAnsi="Times New Roman"/>
          <w:color w:val="000000"/>
        </w:rPr>
        <w:t>’</w:t>
      </w:r>
      <w:r w:rsidRPr="00AE35B2">
        <w:rPr>
          <w:rFonts w:ascii="等线" w:eastAsia="等线" w:hAnsi="Times New Roman"/>
          <w:color w:val="000000"/>
        </w:rPr>
        <w:t>s Court in a cooperation contract dispute</w:t>
      </w:r>
    </w:p>
    <w:p w14:paraId="297910FB" w14:textId="77777777" w:rsidR="00AE35B2" w:rsidRDefault="00AE35B2" w:rsidP="00AE35B2">
      <w:pPr>
        <w:pStyle w:val="af5"/>
        <w:numPr>
          <w:ilvl w:val="0"/>
          <w:numId w:val="31"/>
        </w:numPr>
        <w:spacing w:before="120"/>
        <w:ind w:left="690" w:hanging="240"/>
        <w:rPr>
          <w:rFonts w:ascii="等线" w:eastAsia="等线" w:hAnsi="Times New Roman"/>
          <w:color w:val="000000"/>
        </w:rPr>
      </w:pPr>
      <w:r w:rsidRPr="00AE35B2">
        <w:rPr>
          <w:rFonts w:ascii="等线" w:eastAsia="等线" w:hAnsi="Times New Roman"/>
          <w:color w:val="000000"/>
        </w:rPr>
        <w:t>Represented a trading company in a loan contract dispute, participated in the second-instance proceedings before the Supreme People</w:t>
      </w:r>
      <w:r w:rsidRPr="00AE35B2">
        <w:rPr>
          <w:rFonts w:ascii="等线" w:eastAsia="等线" w:hAnsi="Times New Roman"/>
          <w:color w:val="000000"/>
        </w:rPr>
        <w:t>’</w:t>
      </w:r>
      <w:r w:rsidRPr="00AE35B2">
        <w:rPr>
          <w:rFonts w:ascii="等线" w:eastAsia="等线" w:hAnsi="Times New Roman"/>
          <w:color w:val="000000"/>
        </w:rPr>
        <w:t>s Court, and obtained a favorable final judgment from the Supreme People</w:t>
      </w:r>
      <w:r w:rsidRPr="00AE35B2">
        <w:rPr>
          <w:rFonts w:ascii="等线" w:eastAsia="等线" w:hAnsi="Times New Roman"/>
          <w:color w:val="000000"/>
        </w:rPr>
        <w:t>’</w:t>
      </w:r>
      <w:r w:rsidRPr="00AE35B2">
        <w:rPr>
          <w:rFonts w:ascii="等线" w:eastAsia="等线" w:hAnsi="Times New Roman"/>
          <w:color w:val="000000"/>
        </w:rPr>
        <w:t>s Court</w:t>
      </w:r>
    </w:p>
    <w:p w14:paraId="74BEFDBA" w14:textId="77777777" w:rsidR="00AE35B2" w:rsidRDefault="00AE35B2" w:rsidP="00AE35B2">
      <w:pPr>
        <w:pStyle w:val="af5"/>
        <w:numPr>
          <w:ilvl w:val="0"/>
          <w:numId w:val="32"/>
        </w:numPr>
        <w:spacing w:before="120"/>
        <w:ind w:left="690" w:hanging="240"/>
        <w:rPr>
          <w:rFonts w:ascii="等线" w:eastAsia="等线" w:hAnsi="Times New Roman"/>
          <w:color w:val="000000"/>
        </w:rPr>
      </w:pPr>
      <w:r w:rsidRPr="00AE35B2">
        <w:rPr>
          <w:rFonts w:ascii="等线" w:eastAsia="等线" w:hAnsi="Times New Roman"/>
          <w:color w:val="000000"/>
        </w:rPr>
        <w:t>Represented a natural person in applying for and obtaining from the Supreme People</w:t>
      </w:r>
      <w:r w:rsidRPr="00AE35B2">
        <w:rPr>
          <w:rFonts w:ascii="等线" w:eastAsia="等线" w:hAnsi="Times New Roman"/>
          <w:color w:val="000000"/>
        </w:rPr>
        <w:t>’</w:t>
      </w:r>
      <w:r w:rsidRPr="00AE35B2">
        <w:rPr>
          <w:rFonts w:ascii="等线" w:eastAsia="等线" w:hAnsi="Times New Roman"/>
          <w:color w:val="000000"/>
        </w:rPr>
        <w:t>s Court a retrial order overruling an unfavorable lower court judgment in a partnership contract dispute</w:t>
      </w:r>
    </w:p>
    <w:p w14:paraId="0196F99D" w14:textId="77777777" w:rsidR="00AE35B2" w:rsidRDefault="00AE35B2" w:rsidP="00AE35B2">
      <w:pPr>
        <w:pStyle w:val="af5"/>
        <w:numPr>
          <w:ilvl w:val="0"/>
          <w:numId w:val="33"/>
        </w:numPr>
        <w:spacing w:before="120"/>
        <w:ind w:left="690" w:hanging="240"/>
        <w:rPr>
          <w:rFonts w:ascii="等线" w:eastAsia="等线" w:hAnsi="Times New Roman"/>
          <w:color w:val="000000"/>
        </w:rPr>
      </w:pPr>
      <w:r w:rsidRPr="00AE35B2">
        <w:rPr>
          <w:rFonts w:ascii="等线" w:eastAsia="等线" w:hAnsi="Times New Roman"/>
          <w:color w:val="000000"/>
        </w:rPr>
        <w:t>Represented an industrial company in applying for and obtaining a retrial order from the Supreme People</w:t>
      </w:r>
      <w:r w:rsidRPr="00AE35B2">
        <w:rPr>
          <w:rFonts w:ascii="等线" w:eastAsia="等线" w:hAnsi="Times New Roman"/>
          <w:color w:val="000000"/>
        </w:rPr>
        <w:t>’</w:t>
      </w:r>
      <w:r w:rsidRPr="00AE35B2">
        <w:rPr>
          <w:rFonts w:ascii="等线" w:eastAsia="等线" w:hAnsi="Times New Roman"/>
          <w:color w:val="000000"/>
        </w:rPr>
        <w:t>s Court in a contract dispute</w:t>
      </w:r>
    </w:p>
    <w:p w14:paraId="4539C0AF" w14:textId="77777777" w:rsidR="00AE35B2" w:rsidRDefault="00AE35B2" w:rsidP="00AE35B2">
      <w:pPr>
        <w:pStyle w:val="af5"/>
        <w:numPr>
          <w:ilvl w:val="0"/>
          <w:numId w:val="34"/>
        </w:numPr>
        <w:spacing w:before="120"/>
        <w:ind w:left="690" w:hanging="240"/>
        <w:rPr>
          <w:rFonts w:ascii="等线" w:eastAsia="等线" w:hAnsi="Times New Roman"/>
          <w:color w:val="000000"/>
        </w:rPr>
      </w:pPr>
      <w:r w:rsidRPr="00AE35B2">
        <w:rPr>
          <w:rFonts w:ascii="等线" w:eastAsia="等线" w:hAnsi="Times New Roman"/>
          <w:color w:val="000000"/>
        </w:rPr>
        <w:t>Represented a company in applying for and obtaining a retrial order from the Supreme People</w:t>
      </w:r>
      <w:r w:rsidRPr="00AE35B2">
        <w:rPr>
          <w:rFonts w:ascii="等线" w:eastAsia="等线" w:hAnsi="Times New Roman"/>
          <w:color w:val="000000"/>
        </w:rPr>
        <w:t>’</w:t>
      </w:r>
      <w:r w:rsidRPr="00AE35B2">
        <w:rPr>
          <w:rFonts w:ascii="等线" w:eastAsia="等线" w:hAnsi="Times New Roman"/>
          <w:color w:val="000000"/>
        </w:rPr>
        <w:t>s Court in a sale and purchase contract dispute</w:t>
      </w:r>
    </w:p>
    <w:p w14:paraId="6949E723" w14:textId="77777777" w:rsidR="00AE35B2" w:rsidRDefault="00AE35B2" w:rsidP="00AE35B2">
      <w:pPr>
        <w:pStyle w:val="af5"/>
        <w:numPr>
          <w:ilvl w:val="0"/>
          <w:numId w:val="35"/>
        </w:numPr>
        <w:spacing w:before="120"/>
        <w:ind w:left="690" w:hanging="240"/>
        <w:rPr>
          <w:rFonts w:ascii="等线" w:eastAsia="等线" w:hAnsi="Times New Roman"/>
          <w:color w:val="000000"/>
        </w:rPr>
      </w:pPr>
      <w:r w:rsidRPr="00AE35B2">
        <w:rPr>
          <w:rFonts w:ascii="等线" w:eastAsia="等线" w:hAnsi="Times New Roman"/>
          <w:color w:val="000000"/>
        </w:rPr>
        <w:t>Represented a company in appealing to and achieving successful mediation in the second instance from the Jiangsu Higher People</w:t>
      </w:r>
      <w:r w:rsidRPr="00AE35B2">
        <w:rPr>
          <w:rFonts w:ascii="等线" w:eastAsia="等线" w:hAnsi="Times New Roman"/>
          <w:color w:val="000000"/>
        </w:rPr>
        <w:t>’</w:t>
      </w:r>
      <w:r w:rsidRPr="00AE35B2">
        <w:rPr>
          <w:rFonts w:ascii="等线" w:eastAsia="等线" w:hAnsi="Times New Roman"/>
          <w:color w:val="000000"/>
        </w:rPr>
        <w:t>s Court in a sale and purchase contract dispute</w:t>
      </w:r>
    </w:p>
    <w:p w14:paraId="69D5ACB8" w14:textId="77777777" w:rsidR="00AE35B2" w:rsidRDefault="00AE35B2" w:rsidP="00AE35B2">
      <w:pPr>
        <w:pStyle w:val="af5"/>
        <w:numPr>
          <w:ilvl w:val="0"/>
          <w:numId w:val="36"/>
        </w:numPr>
        <w:spacing w:before="120"/>
        <w:ind w:left="690" w:hanging="240"/>
        <w:rPr>
          <w:rFonts w:ascii="等线" w:eastAsia="等线" w:hAnsi="Times New Roman"/>
          <w:color w:val="000000"/>
        </w:rPr>
      </w:pPr>
      <w:r w:rsidRPr="00AE35B2">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6498EC83"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Education</w:t>
      </w:r>
    </w:p>
    <w:p w14:paraId="5944800C" w14:textId="77777777" w:rsidR="00AE35B2" w:rsidRDefault="00AE35B2" w:rsidP="00AE35B2">
      <w:pPr>
        <w:pStyle w:val="af5"/>
        <w:numPr>
          <w:ilvl w:val="0"/>
          <w:numId w:val="37"/>
        </w:numPr>
        <w:spacing w:before="120"/>
        <w:ind w:left="690" w:hanging="240"/>
        <w:rPr>
          <w:rFonts w:ascii="等线" w:eastAsia="等线" w:hAnsi="Times New Roman"/>
          <w:color w:val="000000"/>
        </w:rPr>
      </w:pPr>
      <w:r w:rsidRPr="00AE35B2">
        <w:rPr>
          <w:rFonts w:ascii="等线" w:eastAsia="等线" w:hAnsi="Times New Roman"/>
          <w:color w:val="000000"/>
        </w:rPr>
        <w:t>China University of Political Science and Law, LL.B.</w:t>
      </w:r>
    </w:p>
    <w:p w14:paraId="1E15F306"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Professional Qualification</w:t>
      </w:r>
    </w:p>
    <w:p w14:paraId="54398058" w14:textId="77777777" w:rsidR="00AE35B2" w:rsidRDefault="00AE35B2" w:rsidP="00AE35B2">
      <w:pPr>
        <w:pStyle w:val="af5"/>
        <w:numPr>
          <w:ilvl w:val="0"/>
          <w:numId w:val="38"/>
        </w:numPr>
        <w:spacing w:before="120"/>
        <w:ind w:left="690" w:hanging="240"/>
        <w:rPr>
          <w:rFonts w:ascii="等线" w:eastAsia="等线" w:hAnsi="Times New Roman"/>
          <w:color w:val="000000"/>
        </w:rPr>
      </w:pPr>
      <w:r w:rsidRPr="00AE35B2">
        <w:rPr>
          <w:rFonts w:ascii="等线" w:eastAsia="等线" w:hAnsi="Times New Roman"/>
          <w:color w:val="000000"/>
        </w:rPr>
        <w:t>Admitted to practice in PRC</w:t>
      </w:r>
    </w:p>
    <w:p w14:paraId="4F7DEBC9"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Work Language</w:t>
      </w:r>
    </w:p>
    <w:p w14:paraId="1F570D84" w14:textId="77777777" w:rsidR="00AE35B2" w:rsidRDefault="00AE35B2" w:rsidP="00AE35B2">
      <w:pPr>
        <w:pStyle w:val="af5"/>
        <w:numPr>
          <w:ilvl w:val="0"/>
          <w:numId w:val="39"/>
        </w:numPr>
        <w:spacing w:before="120"/>
        <w:ind w:left="690" w:hanging="240"/>
        <w:rPr>
          <w:rFonts w:ascii="等线" w:eastAsia="等线" w:hAnsi="Times New Roman"/>
          <w:color w:val="000000"/>
        </w:rPr>
      </w:pPr>
      <w:r w:rsidRPr="00AE35B2">
        <w:rPr>
          <w:rFonts w:ascii="等线" w:eastAsia="等线" w:hAnsi="Times New Roman"/>
          <w:color w:val="000000"/>
        </w:rPr>
        <w:t>Mandarin</w:t>
      </w:r>
    </w:p>
    <w:p w14:paraId="1653183D"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Professional Background</w:t>
      </w:r>
    </w:p>
    <w:p w14:paraId="64E7D804" w14:textId="77777777" w:rsidR="00AE35B2" w:rsidRDefault="00AE35B2" w:rsidP="00AE35B2">
      <w:pPr>
        <w:pStyle w:val="af5"/>
        <w:numPr>
          <w:ilvl w:val="0"/>
          <w:numId w:val="40"/>
        </w:numPr>
        <w:spacing w:before="120"/>
        <w:ind w:left="690" w:hanging="240"/>
        <w:rPr>
          <w:rFonts w:ascii="等线" w:eastAsia="等线" w:hAnsi="Times New Roman"/>
          <w:color w:val="000000"/>
        </w:rPr>
      </w:pPr>
      <w:r w:rsidRPr="00AE35B2">
        <w:rPr>
          <w:rFonts w:ascii="等线" w:eastAsia="等线" w:hAnsi="Times New Roman"/>
          <w:color w:val="000000"/>
        </w:rPr>
        <w:t>Before joining Fangda Partners in May 2024, Mr. Wang was a lawyer, partner, member of the management committee and the head of the Nanjing Office of Tiantong Law Firm.</w:t>
      </w:r>
    </w:p>
    <w:p w14:paraId="4418BA0B"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OTHER INFORMATION</w:t>
      </w:r>
    </w:p>
    <w:p w14:paraId="2F742A26"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Publications</w:t>
      </w:r>
    </w:p>
    <w:p w14:paraId="02F44DDD" w14:textId="77777777" w:rsidR="00AE35B2" w:rsidRDefault="00AE35B2" w:rsidP="00AE35B2">
      <w:pPr>
        <w:pStyle w:val="af5"/>
        <w:numPr>
          <w:ilvl w:val="0"/>
          <w:numId w:val="41"/>
        </w:numPr>
        <w:spacing w:before="120"/>
        <w:ind w:left="690" w:hanging="240"/>
        <w:rPr>
          <w:rFonts w:ascii="等线" w:eastAsia="等线" w:hAnsi="Times New Roman"/>
          <w:color w:val="000000"/>
        </w:rPr>
      </w:pPr>
      <w:r w:rsidRPr="00AE35B2">
        <w:rPr>
          <w:rFonts w:ascii="等线" w:eastAsia="等线" w:hAnsi="Times New Roman"/>
          <w:color w:val="000000"/>
        </w:rPr>
        <w:t>Participated in the compilation of New Civil Procedure Law and Lawyers</w:t>
      </w:r>
      <w:r w:rsidRPr="00AE35B2">
        <w:rPr>
          <w:rFonts w:ascii="等线" w:eastAsia="等线" w:hAnsi="Times New Roman"/>
          <w:color w:val="000000"/>
        </w:rPr>
        <w:t>’</w:t>
      </w:r>
      <w:r w:rsidRPr="00AE35B2">
        <w:rPr>
          <w:rFonts w:ascii="等线" w:eastAsia="等线" w:hAnsi="Times New Roman"/>
          <w:color w:val="000000"/>
        </w:rPr>
        <w:t xml:space="preserve"> Practice </w:t>
      </w:r>
    </w:p>
    <w:p w14:paraId="5BD310AC" w14:textId="77777777" w:rsidR="00AE35B2" w:rsidRDefault="00AE35B2" w:rsidP="00AE35B2">
      <w:pPr>
        <w:pStyle w:val="af5"/>
        <w:numPr>
          <w:ilvl w:val="0"/>
          <w:numId w:val="42"/>
        </w:numPr>
        <w:spacing w:before="120"/>
        <w:ind w:left="690" w:hanging="240"/>
        <w:rPr>
          <w:rFonts w:ascii="等线" w:eastAsia="等线" w:hAnsi="Times New Roman"/>
          <w:color w:val="000000"/>
        </w:rPr>
      </w:pPr>
      <w:r w:rsidRPr="00AE35B2">
        <w:rPr>
          <w:rFonts w:ascii="等线" w:eastAsia="等线" w:hAnsi="Times New Roman"/>
          <w:color w:val="000000"/>
        </w:rPr>
        <w:t xml:space="preserve">Participated in the preparation of Tiantong Code </w:t>
      </w:r>
    </w:p>
    <w:p w14:paraId="2E775626" w14:textId="77777777" w:rsidR="00AE35B2" w:rsidRDefault="00AE35B2" w:rsidP="00AE35B2">
      <w:pPr>
        <w:pStyle w:val="af5"/>
        <w:numPr>
          <w:ilvl w:val="0"/>
          <w:numId w:val="43"/>
        </w:numPr>
        <w:spacing w:before="120"/>
        <w:ind w:left="690" w:hanging="240"/>
        <w:rPr>
          <w:rFonts w:ascii="等线" w:eastAsia="等线" w:hAnsi="Times New Roman"/>
          <w:color w:val="000000"/>
        </w:rPr>
      </w:pPr>
      <w:r w:rsidRPr="00AE35B2">
        <w:rPr>
          <w:rFonts w:ascii="等线" w:eastAsia="等线" w:hAnsi="Times New Roman"/>
          <w:color w:val="000000"/>
        </w:rPr>
        <w:t>Participated in the preparation of Guidelines on Lawyers</w:t>
      </w:r>
      <w:r w:rsidRPr="00AE35B2">
        <w:rPr>
          <w:rFonts w:ascii="等线" w:eastAsia="等线" w:hAnsi="Times New Roman"/>
          <w:color w:val="000000"/>
        </w:rPr>
        <w:t>’</w:t>
      </w:r>
      <w:r w:rsidRPr="00AE35B2">
        <w:rPr>
          <w:rFonts w:ascii="等线" w:eastAsia="等线" w:hAnsi="Times New Roman"/>
          <w:color w:val="000000"/>
        </w:rPr>
        <w:t xml:space="preserve"> Practice and Review </w:t>
      </w:r>
    </w:p>
    <w:p w14:paraId="70749233"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Honors and Awards</w:t>
      </w:r>
    </w:p>
    <w:p w14:paraId="52E71CB0" w14:textId="77777777" w:rsidR="00AE35B2" w:rsidRDefault="00AE35B2" w:rsidP="00AE35B2">
      <w:pPr>
        <w:pStyle w:val="af5"/>
        <w:numPr>
          <w:ilvl w:val="0"/>
          <w:numId w:val="44"/>
        </w:numPr>
        <w:spacing w:before="120"/>
        <w:ind w:left="690" w:hanging="240"/>
        <w:rPr>
          <w:rFonts w:ascii="等线" w:eastAsia="等线" w:hAnsi="Times New Roman"/>
          <w:color w:val="000000"/>
        </w:rPr>
      </w:pPr>
      <w:r w:rsidRPr="00AE35B2">
        <w:rPr>
          <w:rFonts w:ascii="等线" w:eastAsia="等线" w:hAnsi="Times New Roman"/>
          <w:color w:val="000000"/>
        </w:rPr>
        <w:t>Awarded the China</w:t>
      </w:r>
      <w:r w:rsidRPr="00AE35B2">
        <w:rPr>
          <w:rFonts w:ascii="等线" w:eastAsia="等线" w:hAnsi="Times New Roman"/>
          <w:color w:val="000000"/>
        </w:rPr>
        <w:t>’</w:t>
      </w:r>
      <w:r w:rsidRPr="00AE35B2">
        <w:rPr>
          <w:rFonts w:ascii="等线" w:eastAsia="等线" w:hAnsi="Times New Roman"/>
          <w:color w:val="000000"/>
        </w:rPr>
        <w:t xml:space="preserve">s Top 15 Litigation Lawyers by the Asian Legal Business (ALB) in 2015 and 2018 </w:t>
      </w:r>
    </w:p>
    <w:p w14:paraId="3BF755E2" w14:textId="77777777" w:rsidR="00AE35B2" w:rsidRDefault="00AE35B2" w:rsidP="00AE35B2">
      <w:pPr>
        <w:pStyle w:val="af5"/>
        <w:numPr>
          <w:ilvl w:val="0"/>
          <w:numId w:val="45"/>
        </w:numPr>
        <w:spacing w:before="120"/>
        <w:ind w:left="690" w:hanging="240"/>
        <w:rPr>
          <w:rFonts w:ascii="等线" w:eastAsia="等线" w:hAnsi="Times New Roman"/>
          <w:color w:val="000000"/>
        </w:rPr>
      </w:pPr>
      <w:r w:rsidRPr="00AE35B2">
        <w:rPr>
          <w:rFonts w:ascii="等线" w:eastAsia="等线" w:hAnsi="Times New Roman"/>
          <w:color w:val="000000"/>
        </w:rPr>
        <w:t xml:space="preserve">Listed as a recommended lawyer by Chambers and Partners in Corporate/Commercial in 2022 </w:t>
      </w:r>
    </w:p>
    <w:p w14:paraId="27A6CB6F" w14:textId="77777777" w:rsidR="00AE35B2" w:rsidRDefault="00AE35B2" w:rsidP="00AE35B2">
      <w:pPr>
        <w:pStyle w:val="af5"/>
        <w:numPr>
          <w:ilvl w:val="0"/>
          <w:numId w:val="46"/>
        </w:numPr>
        <w:spacing w:before="120"/>
        <w:ind w:left="690" w:hanging="240"/>
        <w:rPr>
          <w:rFonts w:ascii="等线" w:eastAsia="等线" w:hAnsi="Times New Roman"/>
          <w:color w:val="000000"/>
        </w:rPr>
      </w:pPr>
      <w:r w:rsidRPr="00AE35B2">
        <w:rPr>
          <w:rFonts w:ascii="等线" w:eastAsia="等线" w:hAnsi="Times New Roman"/>
          <w:color w:val="000000"/>
        </w:rPr>
        <w:t xml:space="preserve">Named as a leading lawyer in Jiangsu by Chambers and Partners Asia-Pacific in Corporate/Commercial in 2021 </w:t>
      </w:r>
    </w:p>
    <w:p w14:paraId="4AA2AAA3" w14:textId="77777777" w:rsidR="00AE35B2" w:rsidRDefault="00AE35B2" w:rsidP="00AE35B2">
      <w:pPr>
        <w:pStyle w:val="af5"/>
        <w:numPr>
          <w:ilvl w:val="0"/>
          <w:numId w:val="47"/>
        </w:numPr>
        <w:spacing w:before="120"/>
        <w:ind w:left="690" w:hanging="240"/>
        <w:rPr>
          <w:rFonts w:ascii="等线" w:eastAsia="等线" w:hAnsi="Times New Roman"/>
          <w:color w:val="000000"/>
        </w:rPr>
      </w:pPr>
      <w:r w:rsidRPr="00AE35B2">
        <w:rPr>
          <w:rFonts w:ascii="等线" w:eastAsia="等线" w:hAnsi="Times New Roman"/>
          <w:color w:val="000000"/>
        </w:rPr>
        <w:t xml:space="preserve">Recognized as an outstanding lawyer by The Legal 500 in Dispute Resolution in 2022 </w:t>
      </w:r>
    </w:p>
    <w:p w14:paraId="1EAB5DBF" w14:textId="77777777" w:rsidR="00AE35B2" w:rsidRDefault="00AE35B2" w:rsidP="00AE35B2">
      <w:pPr>
        <w:pStyle w:val="af5"/>
        <w:numPr>
          <w:ilvl w:val="0"/>
          <w:numId w:val="48"/>
        </w:numPr>
        <w:spacing w:before="120"/>
        <w:ind w:left="690" w:hanging="240"/>
        <w:rPr>
          <w:rFonts w:ascii="等线" w:eastAsia="等线" w:hAnsi="Times New Roman"/>
          <w:color w:val="000000"/>
        </w:rPr>
      </w:pPr>
      <w:r w:rsidRPr="00AE35B2">
        <w:rPr>
          <w:rFonts w:ascii="等线" w:eastAsia="等线" w:hAnsi="Times New Roman"/>
          <w:color w:val="000000"/>
        </w:rPr>
        <w:t>Included in the China</w:t>
      </w:r>
      <w:r w:rsidRPr="00AE35B2">
        <w:rPr>
          <w:rFonts w:ascii="等线" w:eastAsia="等线" w:hAnsi="Times New Roman"/>
          <w:color w:val="000000"/>
        </w:rPr>
        <w:t>’</w:t>
      </w:r>
      <w:r w:rsidRPr="00AE35B2">
        <w:rPr>
          <w:rFonts w:ascii="等线" w:eastAsia="等线" w:hAnsi="Times New Roman"/>
          <w:color w:val="000000"/>
        </w:rPr>
        <w:t xml:space="preserve">s Top Ranked Lawyers by LEGALBAND in Dispute Resolution (Litigation) in 2022 </w:t>
      </w:r>
    </w:p>
    <w:p w14:paraId="0F507C9F" w14:textId="77777777" w:rsidR="00AE35B2" w:rsidRDefault="00AE35B2" w:rsidP="00AE35B2">
      <w:pPr>
        <w:pStyle w:val="af5"/>
        <w:numPr>
          <w:ilvl w:val="0"/>
          <w:numId w:val="49"/>
        </w:numPr>
        <w:spacing w:before="120"/>
        <w:ind w:left="690" w:hanging="240"/>
        <w:rPr>
          <w:rFonts w:ascii="等线" w:eastAsia="等线" w:hAnsi="Times New Roman"/>
          <w:color w:val="000000"/>
        </w:rPr>
      </w:pPr>
      <w:r w:rsidRPr="00AE35B2">
        <w:rPr>
          <w:rFonts w:ascii="等线" w:eastAsia="等线" w:hAnsi="Times New Roman"/>
          <w:color w:val="000000"/>
        </w:rPr>
        <w:t xml:space="preserve">Ranked as a highly recommended lawyer by The Legal 500 Asia Pacific in Dispute Resolution in 2022 </w:t>
      </w:r>
    </w:p>
    <w:p w14:paraId="241CE1A5" w14:textId="77777777" w:rsidR="00AE35B2" w:rsidRDefault="00AE35B2" w:rsidP="00AE35B2">
      <w:pPr>
        <w:pStyle w:val="af5"/>
        <w:spacing w:after="0" w:line="480" w:lineRule="auto"/>
        <w:rPr>
          <w:rFonts w:ascii="等线" w:eastAsia="等线" w:hAnsi="等线"/>
          <w:b/>
          <w:sz w:val="24"/>
        </w:rPr>
      </w:pPr>
      <w:r w:rsidRPr="00AE35B2">
        <w:rPr>
          <w:rFonts w:ascii="等线" w:eastAsia="等线" w:hAnsi="等线"/>
          <w:b/>
          <w:sz w:val="24"/>
        </w:rPr>
        <w:t>Professional Affiliations</w:t>
      </w:r>
    </w:p>
    <w:p w14:paraId="2B931417" w14:textId="77777777" w:rsidR="00AE35B2" w:rsidRDefault="00AE35B2" w:rsidP="00AE35B2">
      <w:pPr>
        <w:pStyle w:val="af5"/>
        <w:numPr>
          <w:ilvl w:val="0"/>
          <w:numId w:val="50"/>
        </w:numPr>
        <w:spacing w:before="120"/>
        <w:ind w:left="690" w:hanging="240"/>
        <w:rPr>
          <w:rFonts w:ascii="等线" w:eastAsia="等线" w:hAnsi="Times New Roman"/>
          <w:color w:val="000000"/>
        </w:rPr>
      </w:pPr>
      <w:r w:rsidRPr="00AE35B2">
        <w:rPr>
          <w:rFonts w:ascii="等线" w:eastAsia="等线" w:hAnsi="Times New Roman"/>
          <w:color w:val="000000"/>
        </w:rPr>
        <w:t xml:space="preserve">Member of the Legal Expert Advisory Committee of the National Association of Financial Market Institutional Investors </w:t>
      </w:r>
    </w:p>
    <w:p w14:paraId="131EA81F" w14:textId="77777777" w:rsidR="00AE35B2" w:rsidRDefault="00AE35B2" w:rsidP="00AE35B2">
      <w:pPr>
        <w:pStyle w:val="af5"/>
        <w:numPr>
          <w:ilvl w:val="0"/>
          <w:numId w:val="51"/>
        </w:numPr>
        <w:spacing w:before="120"/>
        <w:ind w:left="690" w:hanging="240"/>
        <w:rPr>
          <w:rFonts w:ascii="等线" w:eastAsia="等线" w:hAnsi="Times New Roman"/>
          <w:color w:val="000000"/>
        </w:rPr>
      </w:pPr>
      <w:r w:rsidRPr="00AE35B2">
        <w:rPr>
          <w:rFonts w:ascii="等线" w:eastAsia="等线" w:hAnsi="Times New Roman"/>
          <w:color w:val="000000"/>
        </w:rPr>
        <w:t xml:space="preserve">Arbitrator of Shanghai Arbitration Commission </w:t>
      </w:r>
    </w:p>
    <w:p w14:paraId="43623954" w14:textId="77777777" w:rsidR="00AE35B2" w:rsidRDefault="00AE35B2" w:rsidP="00AE35B2">
      <w:pPr>
        <w:pStyle w:val="af5"/>
        <w:numPr>
          <w:ilvl w:val="0"/>
          <w:numId w:val="52"/>
        </w:numPr>
        <w:spacing w:before="120"/>
        <w:ind w:left="690" w:hanging="240"/>
        <w:rPr>
          <w:rFonts w:ascii="等线" w:eastAsia="等线" w:hAnsi="Times New Roman"/>
          <w:color w:val="000000"/>
        </w:rPr>
      </w:pPr>
      <w:r w:rsidRPr="00AE35B2">
        <w:rPr>
          <w:rFonts w:ascii="等线" w:eastAsia="等线" w:hAnsi="Times New Roman"/>
          <w:color w:val="000000"/>
        </w:rPr>
        <w:t xml:space="preserve">Arbitrator of Shenzhen Court of International Arbitration </w:t>
      </w:r>
    </w:p>
    <w:p w14:paraId="1EBAFC50" w14:textId="77777777" w:rsidR="00AE35B2" w:rsidRDefault="00AE35B2" w:rsidP="00AE35B2">
      <w:pPr>
        <w:pStyle w:val="af5"/>
        <w:numPr>
          <w:ilvl w:val="0"/>
          <w:numId w:val="53"/>
        </w:numPr>
        <w:spacing w:before="120"/>
        <w:ind w:left="690" w:hanging="240"/>
        <w:rPr>
          <w:rFonts w:ascii="等线" w:eastAsia="等线" w:hAnsi="Times New Roman"/>
          <w:color w:val="000000"/>
        </w:rPr>
      </w:pPr>
      <w:r w:rsidRPr="00AE35B2">
        <w:rPr>
          <w:rFonts w:ascii="等线" w:eastAsia="等线" w:hAnsi="Times New Roman"/>
          <w:color w:val="000000"/>
        </w:rPr>
        <w:t xml:space="preserve">Arbitrator of Guangzhou Arbitration Commission </w:t>
      </w:r>
    </w:p>
    <w:p w14:paraId="5567FC3C" w14:textId="4D9111C1" w:rsidR="00686369" w:rsidRPr="00AE35B2" w:rsidRDefault="00AE35B2" w:rsidP="00AE35B2">
      <w:pPr>
        <w:pStyle w:val="af5"/>
        <w:numPr>
          <w:ilvl w:val="0"/>
          <w:numId w:val="54"/>
        </w:numPr>
        <w:spacing w:before="120"/>
        <w:ind w:left="690" w:hanging="240"/>
        <w:rPr>
          <w:rFonts w:ascii="等线" w:eastAsia="等线" w:hAnsi="Times New Roman"/>
          <w:color w:val="000000"/>
        </w:rPr>
      </w:pPr>
      <w:r w:rsidRPr="00AE35B2">
        <w:rPr>
          <w:rFonts w:ascii="等线" w:eastAsia="等线" w:hAnsi="Times New Roman"/>
          <w:color w:val="000000"/>
        </w:rPr>
        <w:t xml:space="preserve">Arbitrator of Nanjing Arbitration Commission </w:t>
      </w:r>
    </w:p>
    <w:sectPr w:rsidR="00686369" w:rsidRPr="00AE35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F52"/>
    <w:multiLevelType w:val="singleLevel"/>
    <w:tmpl w:val="BB3A3D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F2F01"/>
    <w:multiLevelType w:val="singleLevel"/>
    <w:tmpl w:val="72EC37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A7BFC"/>
    <w:multiLevelType w:val="singleLevel"/>
    <w:tmpl w:val="F1281B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A5AF9"/>
    <w:multiLevelType w:val="singleLevel"/>
    <w:tmpl w:val="586C8A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D6A7E"/>
    <w:multiLevelType w:val="singleLevel"/>
    <w:tmpl w:val="E05A7A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F63D96"/>
    <w:multiLevelType w:val="singleLevel"/>
    <w:tmpl w:val="BB0C52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5E4CCA"/>
    <w:multiLevelType w:val="singleLevel"/>
    <w:tmpl w:val="1324C2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FD62CF"/>
    <w:multiLevelType w:val="singleLevel"/>
    <w:tmpl w:val="E924C9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FC7C59"/>
    <w:multiLevelType w:val="singleLevel"/>
    <w:tmpl w:val="D59C39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5914B4"/>
    <w:multiLevelType w:val="singleLevel"/>
    <w:tmpl w:val="532E79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F66EFD"/>
    <w:multiLevelType w:val="singleLevel"/>
    <w:tmpl w:val="F774CE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4E6D0A"/>
    <w:multiLevelType w:val="singleLevel"/>
    <w:tmpl w:val="718EBA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E50C56"/>
    <w:multiLevelType w:val="singleLevel"/>
    <w:tmpl w:val="297CF5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3B7CE5"/>
    <w:multiLevelType w:val="singleLevel"/>
    <w:tmpl w:val="1E18E8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C0561A"/>
    <w:multiLevelType w:val="singleLevel"/>
    <w:tmpl w:val="2A020F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6544D7"/>
    <w:multiLevelType w:val="singleLevel"/>
    <w:tmpl w:val="B2084A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CD514F"/>
    <w:multiLevelType w:val="singleLevel"/>
    <w:tmpl w:val="28E2B7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EE3307"/>
    <w:multiLevelType w:val="singleLevel"/>
    <w:tmpl w:val="55EE11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9A088B"/>
    <w:multiLevelType w:val="singleLevel"/>
    <w:tmpl w:val="5E16E6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1F32A4"/>
    <w:multiLevelType w:val="singleLevel"/>
    <w:tmpl w:val="9A3670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EC20E0"/>
    <w:multiLevelType w:val="singleLevel"/>
    <w:tmpl w:val="1E02BA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D01718"/>
    <w:multiLevelType w:val="singleLevel"/>
    <w:tmpl w:val="C9D0DD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5C415A"/>
    <w:multiLevelType w:val="singleLevel"/>
    <w:tmpl w:val="BA3AF1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106802"/>
    <w:multiLevelType w:val="singleLevel"/>
    <w:tmpl w:val="02D606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8660A9"/>
    <w:multiLevelType w:val="singleLevel"/>
    <w:tmpl w:val="8CBA3C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6267BC"/>
    <w:multiLevelType w:val="singleLevel"/>
    <w:tmpl w:val="C26A09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2E7EE9"/>
    <w:multiLevelType w:val="singleLevel"/>
    <w:tmpl w:val="FB3AA9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0A7BBB"/>
    <w:multiLevelType w:val="singleLevel"/>
    <w:tmpl w:val="CB32B8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4365E8"/>
    <w:multiLevelType w:val="singleLevel"/>
    <w:tmpl w:val="7DFA5A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59237D"/>
    <w:multiLevelType w:val="singleLevel"/>
    <w:tmpl w:val="75DCF2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C330AE"/>
    <w:multiLevelType w:val="singleLevel"/>
    <w:tmpl w:val="C3FAC6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25753E"/>
    <w:multiLevelType w:val="singleLevel"/>
    <w:tmpl w:val="B46053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627DD4"/>
    <w:multiLevelType w:val="singleLevel"/>
    <w:tmpl w:val="A9B2A1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07734A"/>
    <w:multiLevelType w:val="singleLevel"/>
    <w:tmpl w:val="A2C4B7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A917BC"/>
    <w:multiLevelType w:val="singleLevel"/>
    <w:tmpl w:val="AE8485F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1F09F4"/>
    <w:multiLevelType w:val="singleLevel"/>
    <w:tmpl w:val="14265B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812A10"/>
    <w:multiLevelType w:val="singleLevel"/>
    <w:tmpl w:val="FED609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ED7512"/>
    <w:multiLevelType w:val="singleLevel"/>
    <w:tmpl w:val="368C2B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997488"/>
    <w:multiLevelType w:val="singleLevel"/>
    <w:tmpl w:val="B29469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A4234F"/>
    <w:multiLevelType w:val="singleLevel"/>
    <w:tmpl w:val="6960EF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D76D11"/>
    <w:multiLevelType w:val="singleLevel"/>
    <w:tmpl w:val="1DB2AA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075F9A"/>
    <w:multiLevelType w:val="singleLevel"/>
    <w:tmpl w:val="B4C2F0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AE6389"/>
    <w:multiLevelType w:val="singleLevel"/>
    <w:tmpl w:val="7D8CDEA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DF3087"/>
    <w:multiLevelType w:val="singleLevel"/>
    <w:tmpl w:val="65FA86E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18604D"/>
    <w:multiLevelType w:val="singleLevel"/>
    <w:tmpl w:val="A2C4B7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EF6AF3"/>
    <w:multiLevelType w:val="singleLevel"/>
    <w:tmpl w:val="A544B5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360545"/>
    <w:multiLevelType w:val="singleLevel"/>
    <w:tmpl w:val="643270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C57F28"/>
    <w:multiLevelType w:val="singleLevel"/>
    <w:tmpl w:val="DBE0CAC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4D1CE8"/>
    <w:multiLevelType w:val="singleLevel"/>
    <w:tmpl w:val="5EF2F98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FB34C9"/>
    <w:multiLevelType w:val="singleLevel"/>
    <w:tmpl w:val="3814AA0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0A678D"/>
    <w:multiLevelType w:val="singleLevel"/>
    <w:tmpl w:val="56962E0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AC247B"/>
    <w:multiLevelType w:val="singleLevel"/>
    <w:tmpl w:val="4AB8D95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E114E0"/>
    <w:multiLevelType w:val="singleLevel"/>
    <w:tmpl w:val="A96AD70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F2E58EE"/>
    <w:multiLevelType w:val="singleLevel"/>
    <w:tmpl w:val="4EF8187A"/>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19"/>
  </w:num>
  <w:num w:numId="3">
    <w:abstractNumId w:val="21"/>
  </w:num>
  <w:num w:numId="4">
    <w:abstractNumId w:val="53"/>
  </w:num>
  <w:num w:numId="5">
    <w:abstractNumId w:val="17"/>
  </w:num>
  <w:num w:numId="6">
    <w:abstractNumId w:val="32"/>
  </w:num>
  <w:num w:numId="7">
    <w:abstractNumId w:val="22"/>
  </w:num>
  <w:num w:numId="8">
    <w:abstractNumId w:val="16"/>
  </w:num>
  <w:num w:numId="9">
    <w:abstractNumId w:val="31"/>
  </w:num>
  <w:num w:numId="10">
    <w:abstractNumId w:val="13"/>
  </w:num>
  <w:num w:numId="11">
    <w:abstractNumId w:val="5"/>
  </w:num>
  <w:num w:numId="12">
    <w:abstractNumId w:val="10"/>
  </w:num>
  <w:num w:numId="13">
    <w:abstractNumId w:val="35"/>
  </w:num>
  <w:num w:numId="14">
    <w:abstractNumId w:val="3"/>
  </w:num>
  <w:num w:numId="15">
    <w:abstractNumId w:val="25"/>
  </w:num>
  <w:num w:numId="16">
    <w:abstractNumId w:val="38"/>
  </w:num>
  <w:num w:numId="17">
    <w:abstractNumId w:val="48"/>
  </w:num>
  <w:num w:numId="18">
    <w:abstractNumId w:val="20"/>
  </w:num>
  <w:num w:numId="19">
    <w:abstractNumId w:val="28"/>
  </w:num>
  <w:num w:numId="20">
    <w:abstractNumId w:val="47"/>
  </w:num>
  <w:num w:numId="21">
    <w:abstractNumId w:val="11"/>
  </w:num>
  <w:num w:numId="22">
    <w:abstractNumId w:val="23"/>
  </w:num>
  <w:num w:numId="23">
    <w:abstractNumId w:val="50"/>
  </w:num>
  <w:num w:numId="24">
    <w:abstractNumId w:val="9"/>
  </w:num>
  <w:num w:numId="25">
    <w:abstractNumId w:val="34"/>
  </w:num>
  <w:num w:numId="26">
    <w:abstractNumId w:val="8"/>
  </w:num>
  <w:num w:numId="27">
    <w:abstractNumId w:val="51"/>
  </w:num>
  <w:num w:numId="28">
    <w:abstractNumId w:val="0"/>
  </w:num>
  <w:num w:numId="29">
    <w:abstractNumId w:val="26"/>
  </w:num>
  <w:num w:numId="30">
    <w:abstractNumId w:val="46"/>
  </w:num>
  <w:num w:numId="31">
    <w:abstractNumId w:val="15"/>
  </w:num>
  <w:num w:numId="32">
    <w:abstractNumId w:val="7"/>
  </w:num>
  <w:num w:numId="33">
    <w:abstractNumId w:val="45"/>
  </w:num>
  <w:num w:numId="34">
    <w:abstractNumId w:val="36"/>
  </w:num>
  <w:num w:numId="35">
    <w:abstractNumId w:val="39"/>
  </w:num>
  <w:num w:numId="36">
    <w:abstractNumId w:val="42"/>
  </w:num>
  <w:num w:numId="37">
    <w:abstractNumId w:val="14"/>
  </w:num>
  <w:num w:numId="38">
    <w:abstractNumId w:val="40"/>
  </w:num>
  <w:num w:numId="39">
    <w:abstractNumId w:val="2"/>
  </w:num>
  <w:num w:numId="40">
    <w:abstractNumId w:val="18"/>
  </w:num>
  <w:num w:numId="41">
    <w:abstractNumId w:val="27"/>
  </w:num>
  <w:num w:numId="42">
    <w:abstractNumId w:val="49"/>
  </w:num>
  <w:num w:numId="43">
    <w:abstractNumId w:val="52"/>
  </w:num>
  <w:num w:numId="44">
    <w:abstractNumId w:val="43"/>
  </w:num>
  <w:num w:numId="45">
    <w:abstractNumId w:val="12"/>
  </w:num>
  <w:num w:numId="46">
    <w:abstractNumId w:val="30"/>
  </w:num>
  <w:num w:numId="47">
    <w:abstractNumId w:val="41"/>
  </w:num>
  <w:num w:numId="48">
    <w:abstractNumId w:val="37"/>
  </w:num>
  <w:num w:numId="49">
    <w:abstractNumId w:val="24"/>
  </w:num>
  <w:num w:numId="50">
    <w:abstractNumId w:val="6"/>
  </w:num>
  <w:num w:numId="51">
    <w:abstractNumId w:val="29"/>
  </w:num>
  <w:num w:numId="52">
    <w:abstractNumId w:val="4"/>
  </w:num>
  <w:num w:numId="53">
    <w:abstractNumId w:val="44"/>
  </w:num>
  <w:num w:numId="54">
    <w:abstractNumId w:val="3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E35B2"/>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35B2"/>
    <w:pPr>
      <w:spacing w:after="120"/>
    </w:pPr>
  </w:style>
  <w:style w:type="character" w:customStyle="1" w:styleId="af6">
    <w:name w:val="正文文本 字符"/>
    <w:basedOn w:val="a0"/>
    <w:link w:val="af5"/>
    <w:uiPriority w:val="99"/>
    <w:rsid w:val="00AE35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01683-713E-4695-9A1D-C84E9DC1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2026-06-06T01:47:00Z</dcterms:created>
  <dcterms:modified xsi:type="dcterms:W3CDTF">2026-06-06T01:47:00Z</dcterms:modified>
</cp:coreProperties>
</file>