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C2D5F6A" w:rsidR="0049405C" w:rsidRPr="00C24D79" w:rsidRDefault="00536F52" w:rsidP="00536F52">
            <w:pPr>
              <w:spacing w:line="720" w:lineRule="auto"/>
              <w:rPr>
                <w:rFonts w:eastAsiaTheme="minorHAnsi"/>
                <w:color w:val="545551"/>
              </w:rPr>
            </w:pPr>
            <w:bookmarkStart w:id="0" w:name="xingming"/>
            <w:bookmarkStart w:id="1" w:name="_GoBack"/>
            <w:bookmarkEnd w:id="1"/>
            <w:r w:rsidRPr="00536F52">
              <w:rPr>
                <w:rFonts w:ascii="等线" w:eastAsia="等线" w:hAnsi="Times New Roman"/>
                <w:b/>
                <w:color w:val="000000"/>
                <w:sz w:val="48"/>
              </w:rPr>
              <w:t>LINLIN CAO</w:t>
            </w:r>
            <w:bookmarkEnd w:id="0"/>
          </w:p>
          <w:p w14:paraId="706EB16B" w14:textId="03B240ED" w:rsidR="0049405C" w:rsidRPr="00C24D79" w:rsidRDefault="00536F52" w:rsidP="00536F52">
            <w:pPr>
              <w:spacing w:line="360" w:lineRule="auto"/>
              <w:rPr>
                <w:rFonts w:eastAsiaTheme="minorHAnsi"/>
                <w:b/>
                <w:bCs/>
                <w:color w:val="545551"/>
              </w:rPr>
            </w:pPr>
            <w:bookmarkStart w:id="2" w:name="didian"/>
            <w:r w:rsidRPr="00536F52">
              <w:rPr>
                <w:rFonts w:ascii="等线" w:eastAsia="等线" w:hAnsi="Times New Roman"/>
                <w:b/>
                <w:bCs/>
                <w:color w:val="000000"/>
              </w:rPr>
              <w:t>Counsel</w:t>
            </w:r>
            <w:r w:rsidRPr="00536F52">
              <w:rPr>
                <w:rFonts w:ascii="等线" w:eastAsia="等线" w:hAnsi="Times New Roman"/>
                <w:b/>
                <w:bCs/>
                <w:color w:val="000000"/>
              </w:rPr>
              <w:t>·</w:t>
            </w:r>
            <w:r w:rsidRPr="00536F52">
              <w:rPr>
                <w:rFonts w:ascii="等线" w:eastAsia="等线" w:hAnsi="Times New Roman"/>
                <w:b/>
                <w:bCs/>
                <w:color w:val="000000"/>
              </w:rPr>
              <w:t>Beijing</w:t>
            </w:r>
            <w:bookmarkEnd w:id="2"/>
          </w:p>
          <w:p w14:paraId="6199424A" w14:textId="68717F4A" w:rsidR="0049405C" w:rsidRPr="00C24D79" w:rsidRDefault="00536F52" w:rsidP="00536F52">
            <w:pPr>
              <w:spacing w:line="360" w:lineRule="auto"/>
              <w:rPr>
                <w:rFonts w:eastAsiaTheme="minorHAnsi"/>
                <w:color w:val="545551"/>
              </w:rPr>
            </w:pPr>
            <w:bookmarkStart w:id="3" w:name="dianhua"/>
            <w:r w:rsidRPr="00536F52">
              <w:rPr>
                <w:rFonts w:ascii="等线" w:eastAsia="等线" w:hAnsi="Times New Roman"/>
                <w:color w:val="000000"/>
              </w:rPr>
              <w:t xml:space="preserve">+86 10 5769 4210 </w:t>
            </w:r>
            <w:bookmarkEnd w:id="3"/>
          </w:p>
          <w:p w14:paraId="4F910ACA" w14:textId="652D26C0" w:rsidR="0049405C" w:rsidRPr="00C24D79" w:rsidRDefault="00536F52" w:rsidP="00536F52">
            <w:pPr>
              <w:spacing w:line="360" w:lineRule="auto"/>
              <w:rPr>
                <w:rFonts w:eastAsiaTheme="minorHAnsi"/>
                <w:color w:val="000000"/>
              </w:rPr>
            </w:pPr>
            <w:bookmarkStart w:id="4" w:name="youxiang"/>
            <w:r w:rsidRPr="00536F52">
              <w:rPr>
                <w:rFonts w:ascii="等线" w:eastAsia="等线" w:hAnsi="Times New Roman"/>
                <w:color w:val="000000"/>
              </w:rPr>
              <w:t>Linlin.Cao@fangdalaw.com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C468776" w:rsidR="0049405C" w:rsidRPr="00C24D79" w:rsidRDefault="00536F5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8C77582" wp14:editId="73F89CFA">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BACAE5B" w:rsidR="009465FB" w:rsidRPr="00C24D79" w:rsidRDefault="00536F52" w:rsidP="007177F3">
            <w:pPr>
              <w:rPr>
                <w:rFonts w:eastAsiaTheme="minorHAnsi"/>
                <w:color w:val="000000"/>
                <w:szCs w:val="21"/>
              </w:rPr>
            </w:pPr>
            <w:bookmarkStart w:id="6" w:name="zhiyelingyu"/>
            <w:r w:rsidRPr="00536F52">
              <w:rPr>
                <w:rFonts w:ascii="等线" w:eastAsia="等线" w:hAnsi="Times New Roman"/>
                <w:color w:val="000000"/>
                <w:szCs w:val="21"/>
              </w:rPr>
              <w:t>LINLIN SPECIALIZES IN PRC TAX ADVISORY SERVICES, INCLUDING TAX ADVISORY AND TAX PLANNING SERVICES FOR DOMESTIC / CROSS-BORDER TRANSACTIONS OR INVESTMENT, APPLICATION OF TAX TREATIES, APPLICATION OF DOMESTIC TAX INCENTIVES, TAX DISPUTE RESOLUTION AND TAX DUE DILIGENCE, ETC.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F288EC" w14:textId="77777777" w:rsidR="00536F5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093B16" w14:textId="77777777" w:rsidR="00536F52" w:rsidRDefault="00536F52" w:rsidP="00536F52">
      <w:pPr>
        <w:pStyle w:val="af5"/>
        <w:spacing w:after="0" w:line="480" w:lineRule="auto"/>
        <w:rPr>
          <w:rFonts w:ascii="等线" w:eastAsia="等线" w:hAnsi="等线"/>
          <w:b/>
          <w:sz w:val="24"/>
        </w:rPr>
      </w:pPr>
      <w:r w:rsidRPr="00536F52">
        <w:rPr>
          <w:rFonts w:ascii="等线" w:eastAsia="等线" w:hAnsi="等线"/>
          <w:b/>
          <w:sz w:val="24"/>
        </w:rPr>
        <w:t>REPRESENTATIVE MATTERS AND CASES</w:t>
      </w:r>
    </w:p>
    <w:p w14:paraId="5E50C14F" w14:textId="77777777" w:rsidR="00536F52" w:rsidRDefault="00536F52" w:rsidP="00536F52">
      <w:pPr>
        <w:pStyle w:val="af5"/>
        <w:spacing w:before="120"/>
        <w:rPr>
          <w:rFonts w:ascii="等线" w:eastAsia="等线" w:hAnsi="Times New Roman"/>
          <w:color w:val="000000"/>
        </w:rPr>
      </w:pPr>
    </w:p>
    <w:p w14:paraId="1B389FE8" w14:textId="77777777" w:rsidR="00536F52" w:rsidRDefault="00536F52" w:rsidP="00536F52">
      <w:pPr>
        <w:pStyle w:val="af5"/>
        <w:numPr>
          <w:ilvl w:val="0"/>
          <w:numId w:val="4"/>
        </w:numPr>
        <w:spacing w:before="120"/>
        <w:ind w:left="690" w:hanging="240"/>
        <w:rPr>
          <w:rFonts w:ascii="等线" w:eastAsia="等线" w:hAnsi="Times New Roman"/>
          <w:color w:val="000000"/>
        </w:rPr>
      </w:pPr>
      <w:r w:rsidRPr="00536F52">
        <w:rPr>
          <w:rFonts w:ascii="等线" w:eastAsia="等线" w:hAnsi="Times New Roman"/>
          <w:color w:val="000000"/>
        </w:rPr>
        <w:t>Advised an international financial group on disposal of its consumer business in the PRC</w:t>
      </w:r>
    </w:p>
    <w:p w14:paraId="168047F2" w14:textId="77777777" w:rsidR="00536F52" w:rsidRDefault="00536F52" w:rsidP="00536F52">
      <w:pPr>
        <w:pStyle w:val="af5"/>
        <w:numPr>
          <w:ilvl w:val="0"/>
          <w:numId w:val="5"/>
        </w:numPr>
        <w:spacing w:before="120"/>
        <w:ind w:left="690" w:hanging="240"/>
        <w:rPr>
          <w:rFonts w:ascii="等线" w:eastAsia="等线" w:hAnsi="Times New Roman"/>
          <w:color w:val="000000"/>
        </w:rPr>
      </w:pPr>
      <w:r w:rsidRPr="00536F52">
        <w:rPr>
          <w:rFonts w:ascii="等线" w:eastAsia="等线" w:hAnsi="Times New Roman"/>
          <w:color w:val="000000"/>
        </w:rPr>
        <w:t>Advised SK hynix Inc. in its acquisition of NAND business and SSD business from Intel Corporation</w:t>
      </w:r>
    </w:p>
    <w:p w14:paraId="6AA652D6" w14:textId="77777777" w:rsidR="00536F52" w:rsidRDefault="00536F52" w:rsidP="00536F52">
      <w:pPr>
        <w:pStyle w:val="af5"/>
        <w:numPr>
          <w:ilvl w:val="0"/>
          <w:numId w:val="6"/>
        </w:numPr>
        <w:spacing w:before="120"/>
        <w:ind w:left="690" w:hanging="240"/>
        <w:rPr>
          <w:rFonts w:ascii="等线" w:eastAsia="等线" w:hAnsi="Times New Roman"/>
          <w:color w:val="000000"/>
        </w:rPr>
      </w:pPr>
      <w:r w:rsidRPr="00536F52">
        <w:rPr>
          <w:rFonts w:ascii="等线" w:eastAsia="等线" w:hAnsi="Times New Roman"/>
          <w:color w:val="000000"/>
        </w:rPr>
        <w:t>Provided tax planning and tax advisory services for a bankruptcy reorganization project</w:t>
      </w:r>
    </w:p>
    <w:p w14:paraId="55386567" w14:textId="77777777" w:rsidR="00536F52" w:rsidRDefault="00536F52" w:rsidP="00536F52">
      <w:pPr>
        <w:pStyle w:val="af5"/>
        <w:numPr>
          <w:ilvl w:val="0"/>
          <w:numId w:val="7"/>
        </w:numPr>
        <w:spacing w:before="120"/>
        <w:ind w:left="690" w:hanging="240"/>
        <w:rPr>
          <w:rFonts w:ascii="等线" w:eastAsia="等线" w:hAnsi="Times New Roman"/>
          <w:color w:val="000000"/>
        </w:rPr>
      </w:pPr>
      <w:r w:rsidRPr="00536F52">
        <w:rPr>
          <w:rFonts w:ascii="等线" w:eastAsia="等线" w:hAnsi="Times New Roman"/>
          <w:color w:val="000000"/>
        </w:rPr>
        <w:t>Provided tax advisory services to a state-owned corporation in the privatization of its H-share listed subsidiary and its intra-group restructurings</w:t>
      </w:r>
    </w:p>
    <w:p w14:paraId="171C5A8A" w14:textId="77777777" w:rsidR="00536F52" w:rsidRDefault="00536F52" w:rsidP="00536F52">
      <w:pPr>
        <w:pStyle w:val="af5"/>
        <w:numPr>
          <w:ilvl w:val="0"/>
          <w:numId w:val="8"/>
        </w:numPr>
        <w:spacing w:before="120"/>
        <w:ind w:left="690" w:hanging="240"/>
        <w:rPr>
          <w:rFonts w:ascii="等线" w:eastAsia="等线" w:hAnsi="Times New Roman"/>
          <w:color w:val="000000"/>
        </w:rPr>
      </w:pPr>
      <w:r w:rsidRPr="00536F52">
        <w:rPr>
          <w:rFonts w:ascii="等线" w:eastAsia="等线" w:hAnsi="Times New Roman"/>
          <w:color w:val="000000"/>
        </w:rPr>
        <w:t>Provided tax advisory services to a solar power company in its termination of Red-Chip structure and intra-group restructuring transactions</w:t>
      </w:r>
    </w:p>
    <w:p w14:paraId="17D57AAB" w14:textId="77777777" w:rsidR="00536F52" w:rsidRDefault="00536F52" w:rsidP="00536F52">
      <w:pPr>
        <w:pStyle w:val="af5"/>
        <w:numPr>
          <w:ilvl w:val="0"/>
          <w:numId w:val="9"/>
        </w:numPr>
        <w:spacing w:before="120"/>
        <w:ind w:left="690" w:hanging="240"/>
        <w:rPr>
          <w:rFonts w:ascii="等线" w:eastAsia="等线" w:hAnsi="Times New Roman"/>
          <w:color w:val="000000"/>
        </w:rPr>
      </w:pPr>
      <w:r w:rsidRPr="00536F52">
        <w:rPr>
          <w:rFonts w:ascii="等线" w:eastAsia="等线" w:hAnsi="Times New Roman"/>
          <w:color w:val="000000"/>
        </w:rPr>
        <w:t>Assisted a well-known European MNC in defending a highly challenging tax audit case, which was successfully closed with no tax adjustment was made</w:t>
      </w:r>
    </w:p>
    <w:p w14:paraId="127BC3E2" w14:textId="77777777" w:rsidR="00536F52" w:rsidRDefault="00536F52" w:rsidP="00536F52">
      <w:pPr>
        <w:pStyle w:val="af5"/>
        <w:numPr>
          <w:ilvl w:val="0"/>
          <w:numId w:val="10"/>
        </w:numPr>
        <w:spacing w:before="120"/>
        <w:ind w:left="690" w:hanging="240"/>
        <w:rPr>
          <w:rFonts w:ascii="等线" w:eastAsia="等线" w:hAnsi="Times New Roman"/>
          <w:color w:val="000000"/>
        </w:rPr>
      </w:pPr>
      <w:r w:rsidRPr="00536F52">
        <w:rPr>
          <w:rFonts w:ascii="等线" w:eastAsia="等线" w:hAnsi="Times New Roman"/>
          <w:color w:val="000000"/>
        </w:rPr>
        <w:t>Advised a leading pharmaceutical MNC and a well-known Hong Kong trading company in their claim for Chinese tax treaty/arrangement benefits</w:t>
      </w:r>
    </w:p>
    <w:p w14:paraId="4EA7C7E3" w14:textId="77777777" w:rsidR="00536F52" w:rsidRDefault="00536F52" w:rsidP="00536F52">
      <w:pPr>
        <w:pStyle w:val="af5"/>
        <w:numPr>
          <w:ilvl w:val="0"/>
          <w:numId w:val="11"/>
        </w:numPr>
        <w:spacing w:before="120"/>
        <w:ind w:left="690" w:hanging="240"/>
        <w:rPr>
          <w:rFonts w:ascii="等线" w:eastAsia="等线" w:hAnsi="Times New Roman"/>
          <w:color w:val="000000"/>
        </w:rPr>
      </w:pPr>
      <w:r w:rsidRPr="00536F52">
        <w:rPr>
          <w:rFonts w:ascii="等线" w:eastAsia="等线" w:hAnsi="Times New Roman"/>
          <w:color w:val="000000"/>
        </w:rPr>
        <w:t>Provided tax due diligence services to a well-known energy company in Hong Kong</w:t>
      </w:r>
    </w:p>
    <w:p w14:paraId="1C77B532" w14:textId="77777777" w:rsidR="00536F52" w:rsidRDefault="00536F52" w:rsidP="00536F52">
      <w:pPr>
        <w:pStyle w:val="af5"/>
        <w:spacing w:after="0" w:line="480" w:lineRule="auto"/>
        <w:rPr>
          <w:rFonts w:ascii="等线" w:eastAsia="等线" w:hAnsi="等线"/>
          <w:b/>
          <w:sz w:val="24"/>
        </w:rPr>
      </w:pPr>
      <w:r w:rsidRPr="00536F52">
        <w:rPr>
          <w:rFonts w:ascii="等线" w:eastAsia="等线" w:hAnsi="等线"/>
          <w:b/>
          <w:sz w:val="24"/>
        </w:rPr>
        <w:t>Education</w:t>
      </w:r>
    </w:p>
    <w:p w14:paraId="713EA2BA" w14:textId="77777777" w:rsidR="00536F52" w:rsidRDefault="00536F52" w:rsidP="00536F52">
      <w:pPr>
        <w:pStyle w:val="af5"/>
        <w:numPr>
          <w:ilvl w:val="0"/>
          <w:numId w:val="12"/>
        </w:numPr>
        <w:spacing w:before="120"/>
        <w:ind w:left="690" w:hanging="240"/>
        <w:rPr>
          <w:rFonts w:ascii="等线" w:eastAsia="等线" w:hAnsi="Times New Roman"/>
          <w:color w:val="000000"/>
        </w:rPr>
      </w:pPr>
      <w:r w:rsidRPr="00536F52">
        <w:rPr>
          <w:rFonts w:ascii="等线" w:eastAsia="等线" w:hAnsi="Times New Roman"/>
          <w:color w:val="000000"/>
        </w:rPr>
        <w:t>Leiden University, Adv. LLM</w:t>
      </w:r>
    </w:p>
    <w:p w14:paraId="3E61330E" w14:textId="77777777" w:rsidR="00536F52" w:rsidRDefault="00536F52" w:rsidP="00536F52">
      <w:pPr>
        <w:pStyle w:val="af5"/>
        <w:spacing w:after="0" w:line="480" w:lineRule="auto"/>
        <w:rPr>
          <w:rFonts w:ascii="等线" w:eastAsia="等线" w:hAnsi="等线"/>
          <w:b/>
          <w:sz w:val="24"/>
        </w:rPr>
      </w:pPr>
      <w:r w:rsidRPr="00536F52">
        <w:rPr>
          <w:rFonts w:ascii="等线" w:eastAsia="等线" w:hAnsi="等线"/>
          <w:b/>
          <w:sz w:val="24"/>
        </w:rPr>
        <w:t>Professional Qualification</w:t>
      </w:r>
    </w:p>
    <w:p w14:paraId="60DC2A98" w14:textId="77777777" w:rsidR="00536F52" w:rsidRDefault="00536F52" w:rsidP="00536F52">
      <w:pPr>
        <w:pStyle w:val="af5"/>
        <w:numPr>
          <w:ilvl w:val="0"/>
          <w:numId w:val="13"/>
        </w:numPr>
        <w:spacing w:before="120"/>
        <w:ind w:left="690" w:hanging="240"/>
        <w:rPr>
          <w:rFonts w:ascii="等线" w:eastAsia="等线" w:hAnsi="Times New Roman"/>
          <w:color w:val="000000"/>
        </w:rPr>
      </w:pPr>
      <w:r w:rsidRPr="00536F52">
        <w:rPr>
          <w:rFonts w:ascii="等线" w:eastAsia="等线" w:hAnsi="Times New Roman"/>
          <w:color w:val="000000"/>
        </w:rPr>
        <w:t>Admitted to practice in the PRC</w:t>
      </w:r>
    </w:p>
    <w:p w14:paraId="52BBD8C0" w14:textId="77777777" w:rsidR="00536F52" w:rsidRDefault="00536F52" w:rsidP="00536F52">
      <w:pPr>
        <w:pStyle w:val="af5"/>
        <w:spacing w:after="0" w:line="480" w:lineRule="auto"/>
        <w:rPr>
          <w:rFonts w:ascii="等线" w:eastAsia="等线" w:hAnsi="等线"/>
          <w:b/>
          <w:sz w:val="24"/>
        </w:rPr>
      </w:pPr>
      <w:r w:rsidRPr="00536F52">
        <w:rPr>
          <w:rFonts w:ascii="等线" w:eastAsia="等线" w:hAnsi="等线"/>
          <w:b/>
          <w:sz w:val="24"/>
        </w:rPr>
        <w:t>Professional Background</w:t>
      </w:r>
    </w:p>
    <w:p w14:paraId="5567FC3C" w14:textId="75744F22" w:rsidR="00686369" w:rsidRPr="00536F52" w:rsidRDefault="00536F52" w:rsidP="00536F52">
      <w:pPr>
        <w:pStyle w:val="af5"/>
        <w:numPr>
          <w:ilvl w:val="0"/>
          <w:numId w:val="14"/>
        </w:numPr>
        <w:spacing w:before="120"/>
        <w:ind w:left="690" w:hanging="240"/>
        <w:rPr>
          <w:rFonts w:ascii="等线" w:eastAsia="等线" w:hAnsi="Times New Roman"/>
          <w:color w:val="000000"/>
        </w:rPr>
      </w:pPr>
      <w:r w:rsidRPr="00536F52">
        <w:rPr>
          <w:rFonts w:ascii="等线" w:eastAsia="等线" w:hAnsi="Times New Roman"/>
          <w:color w:val="000000"/>
        </w:rPr>
        <w:t>Linlin joined Fangda in 2021. Prior to joining Fangda, Linlin worked as senior associate in a well-known Chinese law firm; before that, Linlin worked at the Amsterdam office of an International accounting firm and then the Hong Kong office of an European law firm, mainly advising international tax and PRC tax.</w:t>
      </w:r>
    </w:p>
    <w:sectPr w:rsidR="00686369" w:rsidRPr="00536F5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52210"/>
    <w:multiLevelType w:val="singleLevel"/>
    <w:tmpl w:val="3836FC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021210"/>
    <w:multiLevelType w:val="singleLevel"/>
    <w:tmpl w:val="88BE80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223449"/>
    <w:multiLevelType w:val="singleLevel"/>
    <w:tmpl w:val="14184C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2D54A4"/>
    <w:multiLevelType w:val="singleLevel"/>
    <w:tmpl w:val="DD7C6D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1E27B43"/>
    <w:multiLevelType w:val="singleLevel"/>
    <w:tmpl w:val="729EBA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9480D79"/>
    <w:multiLevelType w:val="singleLevel"/>
    <w:tmpl w:val="36EC61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FA12153"/>
    <w:multiLevelType w:val="singleLevel"/>
    <w:tmpl w:val="AEE034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2AB27BB"/>
    <w:multiLevelType w:val="singleLevel"/>
    <w:tmpl w:val="2242C2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F051F94"/>
    <w:multiLevelType w:val="singleLevel"/>
    <w:tmpl w:val="49EE87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3114570"/>
    <w:multiLevelType w:val="singleLevel"/>
    <w:tmpl w:val="14184C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AD118FE"/>
    <w:multiLevelType w:val="singleLevel"/>
    <w:tmpl w:val="0654FE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CBD2F3C"/>
    <w:multiLevelType w:val="singleLevel"/>
    <w:tmpl w:val="B77A73B6"/>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7"/>
  </w:num>
  <w:num w:numId="4">
    <w:abstractNumId w:val="8"/>
  </w:num>
  <w:num w:numId="5">
    <w:abstractNumId w:val="0"/>
  </w:num>
  <w:num w:numId="6">
    <w:abstractNumId w:val="13"/>
  </w:num>
  <w:num w:numId="7">
    <w:abstractNumId w:val="9"/>
  </w:num>
  <w:num w:numId="8">
    <w:abstractNumId w:val="10"/>
  </w:num>
  <w:num w:numId="9">
    <w:abstractNumId w:val="12"/>
  </w:num>
  <w:num w:numId="10">
    <w:abstractNumId w:val="1"/>
  </w:num>
  <w:num w:numId="11">
    <w:abstractNumId w:val="5"/>
  </w:num>
  <w:num w:numId="12">
    <w:abstractNumId w:val="3"/>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36F52"/>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6F52"/>
    <w:pPr>
      <w:spacing w:after="120"/>
    </w:pPr>
  </w:style>
  <w:style w:type="character" w:customStyle="1" w:styleId="af6">
    <w:name w:val="正文文本 字符"/>
    <w:basedOn w:val="a0"/>
    <w:link w:val="af5"/>
    <w:uiPriority w:val="99"/>
    <w:rsid w:val="00536F5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D0F64-76B7-4419-9C7C-3315213A6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2026-10-28T07:56:00Z</dcterms:created>
  <dcterms:modified xsi:type="dcterms:W3CDTF">2026-10-28T07:56:00Z</dcterms:modified>
</cp:coreProperties>
</file>