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95131F6" w:rsidR="0049405C" w:rsidRPr="00C24D79" w:rsidRDefault="00F7292F" w:rsidP="00F7292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7292F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3AF6AA45" w:rsidR="0049405C" w:rsidRPr="00C24D79" w:rsidRDefault="00F7292F" w:rsidP="00F7292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7292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7292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7292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3EEF54E" w:rsidR="0049405C" w:rsidRPr="00C24D79" w:rsidRDefault="00F7292F" w:rsidP="00F7292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7292F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21457BD1" w:rsidR="0049405C" w:rsidRPr="00C24D79" w:rsidRDefault="00F7292F" w:rsidP="00F7292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7292F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F3EE1E9" w:rsidR="0049405C" w:rsidRPr="00C24D79" w:rsidRDefault="00F7292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A6DA9CC" wp14:editId="73E7395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1ABC989" w:rsidR="009465FB" w:rsidRPr="00C24D79" w:rsidRDefault="00F7292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7292F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F7292F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F7292F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14CBF1" w14:textId="77777777" w:rsidR="00F7292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8D9690" w14:textId="77777777" w:rsidR="00F7292F" w:rsidRDefault="00F7292F" w:rsidP="00F7292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92F">
        <w:rPr>
          <w:rFonts w:ascii="等线" w:eastAsia="等线" w:hAnsi="等线"/>
          <w:b/>
          <w:sz w:val="24"/>
        </w:rPr>
        <w:t>REPRESENTATIVE MATTERS AND CASES</w:t>
      </w:r>
    </w:p>
    <w:p w14:paraId="1BB8AB4C" w14:textId="77777777" w:rsidR="00F7292F" w:rsidRDefault="00F7292F" w:rsidP="00F7292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PRC merger control</w:t>
      </w:r>
    </w:p>
    <w:p w14:paraId="76653597" w14:textId="77777777" w:rsidR="00F7292F" w:rsidRDefault="00F7292F" w:rsidP="00F7292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F7292F">
        <w:rPr>
          <w:rFonts w:ascii="等线" w:eastAsia="等线" w:hAnsi="Times New Roman"/>
          <w:color w:val="000000"/>
        </w:rPr>
        <w:t>’</w:t>
      </w:r>
      <w:r w:rsidRPr="00F7292F">
        <w:rPr>
          <w:rFonts w:ascii="等线" w:eastAsia="等线" w:hAnsi="Times New Roman"/>
          <w:color w:val="000000"/>
        </w:rPr>
        <w:t>s NAND and SSD business</w:t>
      </w:r>
    </w:p>
    <w:p w14:paraId="734E596B" w14:textId="77777777" w:rsidR="00F7292F" w:rsidRDefault="00F7292F" w:rsidP="00F7292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57BEB6EF" w14:textId="77777777" w:rsidR="00F7292F" w:rsidRDefault="00F7292F" w:rsidP="00F7292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6AD47DE9" w14:textId="77777777" w:rsidR="00F7292F" w:rsidRDefault="00F7292F" w:rsidP="00F7292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63E53AB1" w14:textId="77777777" w:rsidR="00F7292F" w:rsidRDefault="00F7292F" w:rsidP="00F7292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2B2EA60C" w14:textId="77777777" w:rsidR="00F7292F" w:rsidRDefault="00F7292F" w:rsidP="00F7292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Broadcom on preparing the Chinese merger filing for its attempted USD 117 billion takeover of Qualcomm</w:t>
      </w:r>
    </w:p>
    <w:p w14:paraId="1A03B169" w14:textId="77777777" w:rsidR="00F7292F" w:rsidRDefault="00F7292F" w:rsidP="00F7292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53A5D313" w14:textId="77777777" w:rsidR="00F7292F" w:rsidRDefault="00F7292F" w:rsidP="00F7292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5FE22BCC" w14:textId="77777777" w:rsidR="00F7292F" w:rsidRDefault="00F7292F" w:rsidP="00F7292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23314EC7" w14:textId="77777777" w:rsidR="00F7292F" w:rsidRDefault="00F7292F" w:rsidP="00F7292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F7292F">
        <w:rPr>
          <w:rFonts w:ascii="等线" w:eastAsia="等线" w:hAnsi="Times New Roman"/>
          <w:color w:val="000000"/>
        </w:rPr>
        <w:t>ä</w:t>
      </w:r>
      <w:r w:rsidRPr="00F7292F">
        <w:rPr>
          <w:rFonts w:ascii="等线" w:eastAsia="等线" w:hAnsi="Times New Roman"/>
          <w:color w:val="000000"/>
        </w:rPr>
        <w:t>ffikon</w:t>
      </w:r>
    </w:p>
    <w:p w14:paraId="5902C39E" w14:textId="77777777" w:rsidR="00F7292F" w:rsidRDefault="00F7292F" w:rsidP="00F7292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4B3B4A0A" w14:textId="77777777" w:rsidR="00F7292F" w:rsidRDefault="00F7292F" w:rsidP="00F7292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5808BA0B" w14:textId="77777777" w:rsidR="00F7292F" w:rsidRDefault="00F7292F" w:rsidP="00F7292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3396149F" w14:textId="77777777" w:rsidR="00F7292F" w:rsidRDefault="00F7292F" w:rsidP="00F7292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6C2AB174" w14:textId="77777777" w:rsidR="00F7292F" w:rsidRDefault="00F7292F" w:rsidP="00F7292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China Lodging Holdings (HK) Limited on the Chinese merger filing for its acquisition of Crystal Orange Hotel Holdings</w:t>
      </w:r>
    </w:p>
    <w:p w14:paraId="34560F3C" w14:textId="77777777" w:rsidR="00F7292F" w:rsidRDefault="00F7292F" w:rsidP="00F7292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Antitrust investigation</w:t>
      </w:r>
    </w:p>
    <w:p w14:paraId="0C11F90E" w14:textId="77777777" w:rsidR="00F7292F" w:rsidRDefault="00F7292F" w:rsidP="00F7292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1C63A190" w14:textId="77777777" w:rsidR="00F7292F" w:rsidRDefault="00F7292F" w:rsidP="00F7292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04CE9833" w14:textId="77777777" w:rsidR="00F7292F" w:rsidRDefault="00F7292F" w:rsidP="00F7292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7F4A18B5" w14:textId="77777777" w:rsidR="00F7292F" w:rsidRDefault="00F7292F" w:rsidP="00F7292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6CB8EB1A" w14:textId="77777777" w:rsidR="00F7292F" w:rsidRDefault="00F7292F" w:rsidP="00F7292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Antitrust Compliance</w:t>
      </w:r>
    </w:p>
    <w:p w14:paraId="5B28AB77" w14:textId="77777777" w:rsidR="00F7292F" w:rsidRDefault="00F7292F" w:rsidP="00F7292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4EE23211" w14:textId="77777777" w:rsidR="00F7292F" w:rsidRDefault="00F7292F" w:rsidP="00F7292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43B4CD4A" w14:textId="77777777" w:rsidR="00F7292F" w:rsidRDefault="00F7292F" w:rsidP="00F7292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2E994ED7" w14:textId="77777777" w:rsidR="00F7292F" w:rsidRDefault="00F7292F" w:rsidP="00F7292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06A8815B" w14:textId="77777777" w:rsidR="00F7292F" w:rsidRDefault="00F7292F" w:rsidP="00F7292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92F">
        <w:rPr>
          <w:rFonts w:ascii="等线" w:eastAsia="等线" w:hAnsi="等线"/>
          <w:b/>
          <w:sz w:val="24"/>
        </w:rPr>
        <w:t>Education</w:t>
      </w:r>
    </w:p>
    <w:p w14:paraId="33A56E38" w14:textId="77777777" w:rsidR="00F7292F" w:rsidRDefault="00F7292F" w:rsidP="00F7292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China University of Political Science and Law, LL.M.</w:t>
      </w:r>
    </w:p>
    <w:p w14:paraId="5B04BE58" w14:textId="77777777" w:rsidR="00F7292F" w:rsidRDefault="00F7292F" w:rsidP="00F7292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Liaoning University, LL.B.</w:t>
      </w:r>
    </w:p>
    <w:p w14:paraId="2654EFB7" w14:textId="77777777" w:rsidR="00F7292F" w:rsidRDefault="00F7292F" w:rsidP="00F7292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92F">
        <w:rPr>
          <w:rFonts w:ascii="等线" w:eastAsia="等线" w:hAnsi="等线"/>
          <w:b/>
          <w:sz w:val="24"/>
        </w:rPr>
        <w:t>Professional Qualification</w:t>
      </w:r>
    </w:p>
    <w:p w14:paraId="3BC6C532" w14:textId="77777777" w:rsidR="00F7292F" w:rsidRDefault="00F7292F" w:rsidP="00F7292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Admitted to practice in PRC</w:t>
      </w:r>
    </w:p>
    <w:p w14:paraId="4CC150A0" w14:textId="77777777" w:rsidR="00F7292F" w:rsidRDefault="00F7292F" w:rsidP="00F7292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92F">
        <w:rPr>
          <w:rFonts w:ascii="等线" w:eastAsia="等线" w:hAnsi="等线"/>
          <w:b/>
          <w:sz w:val="24"/>
        </w:rPr>
        <w:t>Work Language</w:t>
      </w:r>
    </w:p>
    <w:p w14:paraId="187D9D13" w14:textId="77777777" w:rsidR="00F7292F" w:rsidRDefault="00F7292F" w:rsidP="00F7292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Chinese</w:t>
      </w:r>
    </w:p>
    <w:p w14:paraId="5567FC3C" w14:textId="25FF9D06" w:rsidR="00686369" w:rsidRPr="00F7292F" w:rsidRDefault="00F7292F" w:rsidP="00F7292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92F">
        <w:rPr>
          <w:rFonts w:ascii="等线" w:eastAsia="等线" w:hAnsi="Times New Roman"/>
          <w:color w:val="000000"/>
        </w:rPr>
        <w:t>English</w:t>
      </w:r>
    </w:p>
    <w:sectPr w:rsidR="00686369" w:rsidRPr="00F7292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39A0"/>
    <w:multiLevelType w:val="singleLevel"/>
    <w:tmpl w:val="4C6060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9D3FF8"/>
    <w:multiLevelType w:val="singleLevel"/>
    <w:tmpl w:val="9B2ED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86AD9"/>
    <w:multiLevelType w:val="singleLevel"/>
    <w:tmpl w:val="4D7638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670FAE"/>
    <w:multiLevelType w:val="singleLevel"/>
    <w:tmpl w:val="FB7204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B529DC"/>
    <w:multiLevelType w:val="singleLevel"/>
    <w:tmpl w:val="5FE69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867FC5"/>
    <w:multiLevelType w:val="singleLevel"/>
    <w:tmpl w:val="DD523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840603"/>
    <w:multiLevelType w:val="singleLevel"/>
    <w:tmpl w:val="EF72A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EA254B"/>
    <w:multiLevelType w:val="singleLevel"/>
    <w:tmpl w:val="AE1A8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484377"/>
    <w:multiLevelType w:val="singleLevel"/>
    <w:tmpl w:val="B46C4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1C6838"/>
    <w:multiLevelType w:val="singleLevel"/>
    <w:tmpl w:val="0F06C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45B55A6"/>
    <w:multiLevelType w:val="singleLevel"/>
    <w:tmpl w:val="3EC0D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9E0177F"/>
    <w:multiLevelType w:val="singleLevel"/>
    <w:tmpl w:val="010A5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3913CC"/>
    <w:multiLevelType w:val="singleLevel"/>
    <w:tmpl w:val="B46C4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196A2C"/>
    <w:multiLevelType w:val="singleLevel"/>
    <w:tmpl w:val="43544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D66BC8"/>
    <w:multiLevelType w:val="singleLevel"/>
    <w:tmpl w:val="7BFA9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5E1B3C"/>
    <w:multiLevelType w:val="singleLevel"/>
    <w:tmpl w:val="64325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10330B"/>
    <w:multiLevelType w:val="singleLevel"/>
    <w:tmpl w:val="9ABC9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4A554B"/>
    <w:multiLevelType w:val="singleLevel"/>
    <w:tmpl w:val="10AAAE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0B2D9D"/>
    <w:multiLevelType w:val="singleLevel"/>
    <w:tmpl w:val="5374F5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9B48DB"/>
    <w:multiLevelType w:val="singleLevel"/>
    <w:tmpl w:val="34BA38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D50140"/>
    <w:multiLevelType w:val="singleLevel"/>
    <w:tmpl w:val="37842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730902"/>
    <w:multiLevelType w:val="singleLevel"/>
    <w:tmpl w:val="19CAD4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0013F6"/>
    <w:multiLevelType w:val="singleLevel"/>
    <w:tmpl w:val="899ED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251E4F"/>
    <w:multiLevelType w:val="singleLevel"/>
    <w:tmpl w:val="9C7CB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52661E"/>
    <w:multiLevelType w:val="singleLevel"/>
    <w:tmpl w:val="3446E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CE6161"/>
    <w:multiLevelType w:val="singleLevel"/>
    <w:tmpl w:val="C3263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0F69C2"/>
    <w:multiLevelType w:val="singleLevel"/>
    <w:tmpl w:val="EFE48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184449"/>
    <w:multiLevelType w:val="singleLevel"/>
    <w:tmpl w:val="8384D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EC21A2F"/>
    <w:multiLevelType w:val="singleLevel"/>
    <w:tmpl w:val="11FAE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6"/>
  </w:num>
  <w:num w:numId="5">
    <w:abstractNumId w:val="30"/>
  </w:num>
  <w:num w:numId="6">
    <w:abstractNumId w:val="4"/>
  </w:num>
  <w:num w:numId="7">
    <w:abstractNumId w:val="22"/>
  </w:num>
  <w:num w:numId="8">
    <w:abstractNumId w:val="29"/>
  </w:num>
  <w:num w:numId="9">
    <w:abstractNumId w:val="25"/>
  </w:num>
  <w:num w:numId="10">
    <w:abstractNumId w:val="27"/>
  </w:num>
  <w:num w:numId="11">
    <w:abstractNumId w:val="1"/>
  </w:num>
  <w:num w:numId="12">
    <w:abstractNumId w:val="24"/>
  </w:num>
  <w:num w:numId="13">
    <w:abstractNumId w:val="10"/>
  </w:num>
  <w:num w:numId="14">
    <w:abstractNumId w:val="18"/>
  </w:num>
  <w:num w:numId="15">
    <w:abstractNumId w:val="11"/>
  </w:num>
  <w:num w:numId="16">
    <w:abstractNumId w:val="5"/>
  </w:num>
  <w:num w:numId="17">
    <w:abstractNumId w:val="15"/>
  </w:num>
  <w:num w:numId="18">
    <w:abstractNumId w:val="3"/>
  </w:num>
  <w:num w:numId="19">
    <w:abstractNumId w:val="2"/>
  </w:num>
  <w:num w:numId="20">
    <w:abstractNumId w:val="19"/>
  </w:num>
  <w:num w:numId="21">
    <w:abstractNumId w:val="20"/>
  </w:num>
  <w:num w:numId="22">
    <w:abstractNumId w:val="0"/>
  </w:num>
  <w:num w:numId="23">
    <w:abstractNumId w:val="17"/>
  </w:num>
  <w:num w:numId="24">
    <w:abstractNumId w:val="28"/>
  </w:num>
  <w:num w:numId="25">
    <w:abstractNumId w:val="21"/>
  </w:num>
  <w:num w:numId="26">
    <w:abstractNumId w:val="16"/>
  </w:num>
  <w:num w:numId="27">
    <w:abstractNumId w:val="7"/>
  </w:num>
  <w:num w:numId="28">
    <w:abstractNumId w:val="23"/>
  </w:num>
  <w:num w:numId="29">
    <w:abstractNumId w:val="26"/>
  </w:num>
  <w:num w:numId="30">
    <w:abstractNumId w:val="8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7292F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7292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7292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1B3A494-2C65-47E7-BA6E-2BCFE8F19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2026-08-04T18:56:00Z</dcterms:created>
  <dcterms:modified xsi:type="dcterms:W3CDTF">2026-08-04T18:56:00Z</dcterms:modified>
</cp:coreProperties>
</file>