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261BE82" w:rsidR="0049405C" w:rsidRPr="00C24D79" w:rsidRDefault="00970927" w:rsidP="00970927">
            <w:pPr>
              <w:spacing w:line="720" w:lineRule="auto"/>
              <w:rPr>
                <w:rFonts w:eastAsiaTheme="minorHAnsi"/>
                <w:color w:val="545551"/>
              </w:rPr>
            </w:pPr>
            <w:bookmarkStart w:id="0" w:name="xingming"/>
            <w:bookmarkStart w:id="1" w:name="_GoBack"/>
            <w:bookmarkEnd w:id="1"/>
            <w:r w:rsidRPr="00970927">
              <w:rPr>
                <w:rFonts w:ascii="等线" w:eastAsia="等线" w:hAnsi="Times New Roman"/>
                <w:b/>
                <w:color w:val="000000"/>
                <w:sz w:val="48"/>
              </w:rPr>
              <w:t>HUIHUI LI</w:t>
            </w:r>
            <w:bookmarkEnd w:id="0"/>
          </w:p>
          <w:p w14:paraId="706EB16B" w14:textId="3AD65599" w:rsidR="0049405C" w:rsidRPr="00C24D79" w:rsidRDefault="00970927" w:rsidP="00970927">
            <w:pPr>
              <w:spacing w:line="360" w:lineRule="auto"/>
              <w:rPr>
                <w:rFonts w:eastAsiaTheme="minorHAnsi"/>
                <w:b/>
                <w:bCs/>
                <w:color w:val="545551"/>
              </w:rPr>
            </w:pPr>
            <w:bookmarkStart w:id="2" w:name="didian"/>
            <w:r w:rsidRPr="00970927">
              <w:rPr>
                <w:rFonts w:ascii="等线" w:eastAsia="等线" w:hAnsi="Times New Roman"/>
                <w:b/>
                <w:bCs/>
                <w:color w:val="000000"/>
              </w:rPr>
              <w:t>Beijing</w:t>
            </w:r>
            <w:bookmarkEnd w:id="2"/>
          </w:p>
          <w:p w14:paraId="6199424A" w14:textId="4B9E964A" w:rsidR="0049405C" w:rsidRPr="00C24D79" w:rsidRDefault="00970927" w:rsidP="00970927">
            <w:pPr>
              <w:spacing w:line="360" w:lineRule="auto"/>
              <w:rPr>
                <w:rFonts w:eastAsiaTheme="minorHAnsi"/>
                <w:color w:val="545551"/>
              </w:rPr>
            </w:pPr>
            <w:bookmarkStart w:id="3" w:name="dianhua"/>
            <w:r w:rsidRPr="00970927">
              <w:rPr>
                <w:rFonts w:ascii="等线" w:eastAsia="等线" w:hAnsi="Times New Roman"/>
                <w:color w:val="000000"/>
              </w:rPr>
              <w:t xml:space="preserve">+86 10 5769 5797 </w:t>
            </w:r>
            <w:bookmarkEnd w:id="3"/>
          </w:p>
          <w:p w14:paraId="4F910ACA" w14:textId="1DF86835" w:rsidR="0049405C" w:rsidRPr="00C24D79" w:rsidRDefault="00970927" w:rsidP="00970927">
            <w:pPr>
              <w:spacing w:line="360" w:lineRule="auto"/>
              <w:rPr>
                <w:rFonts w:eastAsiaTheme="minorHAnsi"/>
                <w:color w:val="000000"/>
              </w:rPr>
            </w:pPr>
            <w:bookmarkStart w:id="4" w:name="youxiang"/>
            <w:r w:rsidRPr="00970927">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13AB92" w:rsidR="0049405C" w:rsidRPr="00C24D79" w:rsidRDefault="0097092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A9F1A1" wp14:editId="6104B37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C26C21" w:rsidR="009465FB" w:rsidRPr="00C24D79" w:rsidRDefault="00970927" w:rsidP="007177F3">
            <w:pPr>
              <w:rPr>
                <w:rFonts w:eastAsiaTheme="minorHAnsi"/>
                <w:color w:val="000000"/>
                <w:szCs w:val="21"/>
              </w:rPr>
            </w:pPr>
            <w:bookmarkStart w:id="6" w:name="zhiyelingyu"/>
            <w:r w:rsidRPr="00970927">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737EAD" w14:textId="77777777" w:rsidR="0097092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4E9029" w14:textId="77777777" w:rsidR="00970927" w:rsidRDefault="00970927" w:rsidP="00970927">
      <w:pPr>
        <w:pStyle w:val="af5"/>
        <w:spacing w:before="120"/>
        <w:rPr>
          <w:rFonts w:ascii="等线" w:eastAsia="等线" w:hAnsi="Times New Roman"/>
          <w:color w:val="000000"/>
        </w:rPr>
      </w:pPr>
      <w:r w:rsidRPr="00970927">
        <w:rPr>
          <w:rFonts w:ascii="等线" w:eastAsia="等线" w:hAnsi="Times New Roman"/>
          <w:color w:val="000000"/>
        </w:rPr>
        <w:t>Mr. Li</w:t>
      </w:r>
      <w:r w:rsidRPr="00970927">
        <w:rPr>
          <w:rFonts w:ascii="等线" w:eastAsia="等线" w:hAnsi="Times New Roman"/>
          <w:color w:val="000000"/>
        </w:rPr>
        <w:t>’</w:t>
      </w:r>
      <w:r w:rsidRPr="00970927">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676C01B2" w14:textId="77777777" w:rsidR="00970927" w:rsidRDefault="00970927" w:rsidP="00970927">
      <w:pPr>
        <w:pStyle w:val="af5"/>
        <w:spacing w:before="120"/>
        <w:rPr>
          <w:rFonts w:ascii="等线" w:eastAsia="等线" w:hAnsi="Times New Roman"/>
          <w:color w:val="000000"/>
        </w:rPr>
      </w:pPr>
      <w:r w:rsidRPr="00970927">
        <w:rPr>
          <w:rFonts w:ascii="等线" w:eastAsia="等线" w:hAnsi="Times New Roman"/>
          <w:color w:val="000000"/>
        </w:rPr>
        <w:t>With deep expertise in China</w:t>
      </w:r>
      <w:r w:rsidRPr="00970927">
        <w:rPr>
          <w:rFonts w:ascii="等线" w:eastAsia="等线" w:hAnsi="Times New Roman"/>
          <w:color w:val="000000"/>
        </w:rPr>
        <w:t>’</w:t>
      </w:r>
      <w:r w:rsidRPr="00970927">
        <w:rPr>
          <w:rFonts w:ascii="等线" w:eastAsia="等线" w:hAnsi="Times New Roman"/>
          <w:color w:val="000000"/>
        </w:rPr>
        <w:t xml:space="preserve">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w:t>
      </w:r>
      <w:proofErr w:type="spellStart"/>
      <w:r w:rsidRPr="00970927">
        <w:rPr>
          <w:rFonts w:ascii="等线" w:eastAsia="等线" w:hAnsi="Times New Roman"/>
          <w:color w:val="000000"/>
        </w:rPr>
        <w:t>fintech</w:t>
      </w:r>
      <w:proofErr w:type="spellEnd"/>
      <w:r w:rsidRPr="00970927">
        <w:rPr>
          <w:rFonts w:ascii="等线" w:eastAsia="等线" w:hAnsi="Times New Roman"/>
          <w:color w:val="000000"/>
        </w:rPr>
        <w:t>, mobile internet, life sciences, autonomous driving, and privacy computing.</w:t>
      </w:r>
    </w:p>
    <w:p w14:paraId="7F42F1E9" w14:textId="77777777" w:rsidR="00970927" w:rsidRDefault="00970927" w:rsidP="00970927">
      <w:pPr>
        <w:pStyle w:val="af5"/>
        <w:spacing w:before="120"/>
        <w:rPr>
          <w:rFonts w:ascii="等线" w:eastAsia="等线" w:hAnsi="Times New Roman"/>
          <w:color w:val="000000"/>
        </w:rPr>
      </w:pPr>
      <w:r w:rsidRPr="00970927">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2F64780D" w14:textId="77777777" w:rsidR="00970927" w:rsidRDefault="00970927" w:rsidP="00970927">
      <w:pPr>
        <w:pStyle w:val="af5"/>
        <w:spacing w:before="120"/>
        <w:rPr>
          <w:rFonts w:ascii="等线" w:eastAsia="等线" w:hAnsi="Times New Roman"/>
          <w:color w:val="000000"/>
        </w:rPr>
      </w:pPr>
      <w:r w:rsidRPr="00970927">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6DC09333" w14:textId="77777777" w:rsidR="00970927" w:rsidRDefault="00970927" w:rsidP="00970927">
      <w:pPr>
        <w:pStyle w:val="af5"/>
        <w:spacing w:after="0" w:line="480" w:lineRule="auto"/>
        <w:rPr>
          <w:rFonts w:ascii="等线" w:eastAsia="等线" w:hAnsi="等线"/>
          <w:b/>
          <w:sz w:val="24"/>
        </w:rPr>
      </w:pPr>
      <w:r w:rsidRPr="00970927">
        <w:rPr>
          <w:rFonts w:ascii="等线" w:eastAsia="等线" w:hAnsi="等线"/>
          <w:b/>
          <w:sz w:val="24"/>
        </w:rPr>
        <w:t>REPRESENTATIVE MATTERS AND CASES</w:t>
      </w:r>
    </w:p>
    <w:p w14:paraId="05BE0DA6" w14:textId="77777777" w:rsidR="00970927" w:rsidRDefault="00970927" w:rsidP="00970927">
      <w:pPr>
        <w:pStyle w:val="af5"/>
        <w:spacing w:before="120"/>
        <w:rPr>
          <w:rFonts w:ascii="等线" w:eastAsia="等线" w:hAnsi="Times New Roman"/>
          <w:color w:val="000000"/>
        </w:rPr>
      </w:pPr>
    </w:p>
    <w:p w14:paraId="0D24D80F" w14:textId="77777777" w:rsidR="00970927" w:rsidRDefault="00970927" w:rsidP="00970927">
      <w:pPr>
        <w:pStyle w:val="af5"/>
        <w:numPr>
          <w:ilvl w:val="0"/>
          <w:numId w:val="4"/>
        </w:numPr>
        <w:spacing w:before="120"/>
        <w:ind w:left="690" w:hanging="240"/>
        <w:rPr>
          <w:rFonts w:ascii="等线" w:eastAsia="等线" w:hAnsi="Times New Roman"/>
          <w:color w:val="000000"/>
        </w:rPr>
      </w:pPr>
      <w:r w:rsidRPr="00970927">
        <w:rPr>
          <w:rFonts w:ascii="等线" w:eastAsia="等线" w:hAnsi="Times New Roman"/>
          <w:color w:val="000000"/>
        </w:rPr>
        <w:t>Assisted various well-known domestic companies and investment institutions in data compliance due diligence for investment and financing projects</w:t>
      </w:r>
    </w:p>
    <w:p w14:paraId="5202869C" w14:textId="77777777" w:rsidR="00970927" w:rsidRDefault="00970927" w:rsidP="00970927">
      <w:pPr>
        <w:pStyle w:val="af5"/>
        <w:numPr>
          <w:ilvl w:val="0"/>
          <w:numId w:val="5"/>
        </w:numPr>
        <w:spacing w:before="120"/>
        <w:ind w:left="690" w:hanging="240"/>
        <w:rPr>
          <w:rFonts w:ascii="等线" w:eastAsia="等线" w:hAnsi="Times New Roman"/>
          <w:color w:val="000000"/>
        </w:rPr>
      </w:pPr>
      <w:r w:rsidRPr="00970927">
        <w:rPr>
          <w:rFonts w:ascii="等线" w:eastAsia="等线" w:hAnsi="Times New Roman"/>
          <w:color w:val="000000"/>
        </w:rPr>
        <w:t>Advised multiple companies in banking and financing, pharmaceuticals and life sciences, and TMT on the commercial use of personal data as well as on the storage, transfer and authorized use of personal data</w:t>
      </w:r>
    </w:p>
    <w:p w14:paraId="57A076C5" w14:textId="77777777" w:rsidR="00970927" w:rsidRDefault="00970927" w:rsidP="00970927">
      <w:pPr>
        <w:pStyle w:val="af5"/>
        <w:numPr>
          <w:ilvl w:val="0"/>
          <w:numId w:val="6"/>
        </w:numPr>
        <w:spacing w:before="120"/>
        <w:ind w:left="690" w:hanging="240"/>
        <w:rPr>
          <w:rFonts w:ascii="等线" w:eastAsia="等线" w:hAnsi="Times New Roman"/>
          <w:color w:val="000000"/>
        </w:rPr>
      </w:pPr>
      <w:r w:rsidRPr="00970927">
        <w:rPr>
          <w:rFonts w:ascii="等线" w:eastAsia="等线" w:hAnsi="Times New Roman"/>
          <w:color w:val="000000"/>
        </w:rPr>
        <w:t xml:space="preserve">Assisted multiple companies in sectors such as autonomous driving, energy, </w:t>
      </w:r>
      <w:proofErr w:type="spellStart"/>
      <w:r w:rsidRPr="00970927">
        <w:rPr>
          <w:rFonts w:ascii="等线" w:eastAsia="等线" w:hAnsi="Times New Roman"/>
          <w:color w:val="000000"/>
        </w:rPr>
        <w:t>fintech</w:t>
      </w:r>
      <w:proofErr w:type="spellEnd"/>
      <w:r w:rsidRPr="00970927">
        <w:rPr>
          <w:rFonts w:ascii="等线" w:eastAsia="等线" w:hAnsi="Times New Roman"/>
          <w:color w:val="000000"/>
        </w:rPr>
        <w:t>, headhunting and housing brokerage on internal data compliance projects and on establishing data compliance systems</w:t>
      </w:r>
    </w:p>
    <w:p w14:paraId="6FD462F2" w14:textId="77777777" w:rsidR="00970927" w:rsidRDefault="00970927" w:rsidP="00970927">
      <w:pPr>
        <w:pStyle w:val="af5"/>
        <w:numPr>
          <w:ilvl w:val="0"/>
          <w:numId w:val="7"/>
        </w:numPr>
        <w:spacing w:before="120"/>
        <w:ind w:left="690" w:hanging="240"/>
        <w:rPr>
          <w:rFonts w:ascii="等线" w:eastAsia="等线" w:hAnsi="Times New Roman"/>
          <w:color w:val="000000"/>
        </w:rPr>
      </w:pPr>
      <w:r w:rsidRPr="00970927">
        <w:rPr>
          <w:rFonts w:ascii="等线" w:eastAsia="等线" w:hAnsi="Times New Roman"/>
          <w:color w:val="000000"/>
        </w:rPr>
        <w:t>Assisted a renowned Chinese internet company in conducting compliance testing and assessing more than 20 apps under two business units, rectifying the app functions, drafting privacy policies and responding to enforcement actions</w:t>
      </w:r>
    </w:p>
    <w:p w14:paraId="45B2B951" w14:textId="77777777" w:rsidR="00970927" w:rsidRDefault="00970927" w:rsidP="00970927">
      <w:pPr>
        <w:pStyle w:val="af5"/>
        <w:numPr>
          <w:ilvl w:val="0"/>
          <w:numId w:val="8"/>
        </w:numPr>
        <w:spacing w:before="120"/>
        <w:ind w:left="690" w:hanging="240"/>
        <w:rPr>
          <w:rFonts w:ascii="等线" w:eastAsia="等线" w:hAnsi="Times New Roman"/>
          <w:color w:val="000000"/>
        </w:rPr>
      </w:pPr>
      <w:r w:rsidRPr="00970927">
        <w:rPr>
          <w:rFonts w:ascii="等线" w:eastAsia="等线" w:hAnsi="Times New Roman"/>
          <w:color w:val="000000"/>
        </w:rPr>
        <w:t>Advised several well-known autonomous driving companies and OEMs on data protection and regulatory compliance matters</w:t>
      </w:r>
    </w:p>
    <w:p w14:paraId="7FD0C1F7" w14:textId="77777777" w:rsidR="00970927" w:rsidRDefault="00970927" w:rsidP="00970927">
      <w:pPr>
        <w:pStyle w:val="af5"/>
        <w:numPr>
          <w:ilvl w:val="0"/>
          <w:numId w:val="9"/>
        </w:numPr>
        <w:spacing w:before="120"/>
        <w:ind w:left="690" w:hanging="240"/>
        <w:rPr>
          <w:rFonts w:ascii="等线" w:eastAsia="等线" w:hAnsi="Times New Roman"/>
          <w:color w:val="000000"/>
        </w:rPr>
      </w:pPr>
      <w:r w:rsidRPr="00970927">
        <w:rPr>
          <w:rFonts w:ascii="等线" w:eastAsia="等线" w:hAnsi="Times New Roman"/>
          <w:color w:val="000000"/>
        </w:rPr>
        <w:t>Assisted a well-known short-term rental platform on government enforcement and data sharing matters and on establishing its personal data protection system in China</w:t>
      </w:r>
    </w:p>
    <w:p w14:paraId="3A2E9857" w14:textId="77777777" w:rsidR="00970927" w:rsidRDefault="00970927" w:rsidP="00970927">
      <w:pPr>
        <w:pStyle w:val="af5"/>
        <w:numPr>
          <w:ilvl w:val="0"/>
          <w:numId w:val="10"/>
        </w:numPr>
        <w:spacing w:before="120"/>
        <w:ind w:left="690" w:hanging="240"/>
        <w:rPr>
          <w:rFonts w:ascii="等线" w:eastAsia="等线" w:hAnsi="Times New Roman"/>
          <w:color w:val="000000"/>
        </w:rPr>
      </w:pPr>
      <w:r w:rsidRPr="00970927">
        <w:rPr>
          <w:rFonts w:ascii="等线" w:eastAsia="等线" w:hAnsi="Times New Roman"/>
          <w:color w:val="000000"/>
        </w:rPr>
        <w:t xml:space="preserve">Assisted an online employment platform in dealing with a government enforcement action after the event of </w:t>
      </w:r>
      <w:r w:rsidRPr="00970927">
        <w:rPr>
          <w:rFonts w:ascii="等线" w:eastAsia="等线" w:hAnsi="Times New Roman"/>
          <w:color w:val="000000"/>
        </w:rPr>
        <w:t>“</w:t>
      </w:r>
      <w:r w:rsidRPr="00970927">
        <w:rPr>
          <w:rFonts w:ascii="等线" w:eastAsia="等线" w:hAnsi="Times New Roman"/>
          <w:color w:val="000000"/>
        </w:rPr>
        <w:t>3</w:t>
      </w:r>
      <w:r w:rsidRPr="00970927">
        <w:rPr>
          <w:rFonts w:ascii="等线" w:eastAsia="等线" w:hAnsi="Times New Roman"/>
          <w:color w:val="000000"/>
        </w:rPr>
        <w:t>·</w:t>
      </w:r>
      <w:r w:rsidRPr="00970927">
        <w:rPr>
          <w:rFonts w:ascii="等线" w:eastAsia="等线" w:hAnsi="Times New Roman"/>
          <w:color w:val="000000"/>
        </w:rPr>
        <w:t>15</w:t>
      </w:r>
      <w:r w:rsidRPr="00970927">
        <w:rPr>
          <w:rFonts w:ascii="等线" w:eastAsia="等线" w:hAnsi="Times New Roman"/>
          <w:color w:val="000000"/>
        </w:rPr>
        <w:t>”</w:t>
      </w:r>
      <w:r w:rsidRPr="00970927">
        <w:rPr>
          <w:rFonts w:ascii="等线" w:eastAsia="等线" w:hAnsi="Times New Roman"/>
          <w:color w:val="000000"/>
        </w:rPr>
        <w:t xml:space="preserve"> exposed its illegal sale of personal data</w:t>
      </w:r>
    </w:p>
    <w:p w14:paraId="38767892" w14:textId="77777777" w:rsidR="00970927" w:rsidRDefault="00970927" w:rsidP="00970927">
      <w:pPr>
        <w:pStyle w:val="af5"/>
        <w:numPr>
          <w:ilvl w:val="0"/>
          <w:numId w:val="11"/>
        </w:numPr>
        <w:spacing w:before="120"/>
        <w:ind w:left="690" w:hanging="240"/>
        <w:rPr>
          <w:rFonts w:ascii="等线" w:eastAsia="等线" w:hAnsi="Times New Roman"/>
          <w:color w:val="000000"/>
        </w:rPr>
      </w:pPr>
      <w:r w:rsidRPr="00970927">
        <w:rPr>
          <w:rFonts w:ascii="等线" w:eastAsia="等线" w:hAnsi="Times New Roman"/>
          <w:color w:val="000000"/>
        </w:rPr>
        <w:t>Assisted a leading data solutions provider with its response to data compliance inquiries during its IPO process</w:t>
      </w:r>
    </w:p>
    <w:p w14:paraId="15FA148F" w14:textId="77777777" w:rsidR="00970927" w:rsidRDefault="00970927" w:rsidP="00970927">
      <w:pPr>
        <w:pStyle w:val="af5"/>
        <w:numPr>
          <w:ilvl w:val="0"/>
          <w:numId w:val="12"/>
        </w:numPr>
        <w:spacing w:before="120"/>
        <w:ind w:left="690" w:hanging="240"/>
        <w:rPr>
          <w:rFonts w:ascii="等线" w:eastAsia="等线" w:hAnsi="Times New Roman"/>
          <w:color w:val="000000"/>
        </w:rPr>
      </w:pPr>
      <w:r w:rsidRPr="00970927">
        <w:rPr>
          <w:rFonts w:ascii="等线" w:eastAsia="等线" w:hAnsi="Times New Roman"/>
          <w:color w:val="000000"/>
        </w:rPr>
        <w:t>Assisted a leading e-commerce service provider with its response to data compliance inquiries during its IPO process</w:t>
      </w:r>
    </w:p>
    <w:p w14:paraId="0FA80978" w14:textId="77777777" w:rsidR="00970927" w:rsidRDefault="00970927" w:rsidP="00970927">
      <w:pPr>
        <w:pStyle w:val="af5"/>
        <w:numPr>
          <w:ilvl w:val="0"/>
          <w:numId w:val="13"/>
        </w:numPr>
        <w:spacing w:before="120"/>
        <w:ind w:left="690" w:hanging="240"/>
        <w:rPr>
          <w:rFonts w:ascii="等线" w:eastAsia="等线" w:hAnsi="Times New Roman"/>
          <w:color w:val="000000"/>
        </w:rPr>
      </w:pPr>
      <w:r w:rsidRPr="00970927">
        <w:rPr>
          <w:rFonts w:ascii="等线" w:eastAsia="等线" w:hAnsi="Times New Roman"/>
          <w:color w:val="000000"/>
        </w:rPr>
        <w:t>Advised a well-known domestic company on a CAC cybersecurity review</w:t>
      </w:r>
    </w:p>
    <w:p w14:paraId="6BDA185F" w14:textId="77777777" w:rsidR="00970927" w:rsidRDefault="00970927" w:rsidP="00970927">
      <w:pPr>
        <w:pStyle w:val="af5"/>
        <w:spacing w:after="0" w:line="480" w:lineRule="auto"/>
        <w:rPr>
          <w:rFonts w:ascii="等线" w:eastAsia="等线" w:hAnsi="等线"/>
          <w:b/>
          <w:sz w:val="24"/>
        </w:rPr>
      </w:pPr>
      <w:r w:rsidRPr="00970927">
        <w:rPr>
          <w:rFonts w:ascii="等线" w:eastAsia="等线" w:hAnsi="等线"/>
          <w:b/>
          <w:sz w:val="24"/>
        </w:rPr>
        <w:t>Education</w:t>
      </w:r>
    </w:p>
    <w:p w14:paraId="04E9CADC" w14:textId="77777777" w:rsidR="00970927" w:rsidRDefault="00970927" w:rsidP="00970927">
      <w:pPr>
        <w:pStyle w:val="af5"/>
        <w:numPr>
          <w:ilvl w:val="0"/>
          <w:numId w:val="14"/>
        </w:numPr>
        <w:spacing w:before="120"/>
        <w:ind w:left="690" w:hanging="240"/>
        <w:rPr>
          <w:rFonts w:ascii="等线" w:eastAsia="等线" w:hAnsi="Times New Roman"/>
          <w:color w:val="000000"/>
        </w:rPr>
      </w:pPr>
      <w:r w:rsidRPr="00970927">
        <w:rPr>
          <w:rFonts w:ascii="等线" w:eastAsia="等线" w:hAnsi="Times New Roman"/>
          <w:color w:val="000000"/>
        </w:rPr>
        <w:t>China University of Political Science and Law, LL.M.</w:t>
      </w:r>
    </w:p>
    <w:p w14:paraId="6A06EFC5" w14:textId="77777777" w:rsidR="00970927" w:rsidRDefault="00970927" w:rsidP="00970927">
      <w:pPr>
        <w:pStyle w:val="af5"/>
        <w:numPr>
          <w:ilvl w:val="0"/>
          <w:numId w:val="15"/>
        </w:numPr>
        <w:spacing w:before="120"/>
        <w:ind w:left="690" w:hanging="240"/>
        <w:rPr>
          <w:rFonts w:ascii="等线" w:eastAsia="等线" w:hAnsi="Times New Roman"/>
          <w:color w:val="000000"/>
        </w:rPr>
      </w:pPr>
      <w:r w:rsidRPr="00970927">
        <w:rPr>
          <w:rFonts w:ascii="等线" w:eastAsia="等线" w:hAnsi="Times New Roman"/>
          <w:color w:val="000000"/>
        </w:rPr>
        <w:t>China University of Political Science and Law, LL.B.</w:t>
      </w:r>
    </w:p>
    <w:p w14:paraId="26AA938E" w14:textId="77777777" w:rsidR="00970927" w:rsidRDefault="00970927" w:rsidP="00970927">
      <w:pPr>
        <w:pStyle w:val="af5"/>
        <w:spacing w:after="0" w:line="480" w:lineRule="auto"/>
        <w:rPr>
          <w:rFonts w:ascii="等线" w:eastAsia="等线" w:hAnsi="等线"/>
          <w:b/>
          <w:sz w:val="24"/>
        </w:rPr>
      </w:pPr>
      <w:r w:rsidRPr="00970927">
        <w:rPr>
          <w:rFonts w:ascii="等线" w:eastAsia="等线" w:hAnsi="等线"/>
          <w:b/>
          <w:sz w:val="24"/>
        </w:rPr>
        <w:t>Professional Qualification</w:t>
      </w:r>
    </w:p>
    <w:p w14:paraId="1AFF5D95" w14:textId="77777777" w:rsidR="00970927" w:rsidRDefault="00970927" w:rsidP="00970927">
      <w:pPr>
        <w:pStyle w:val="af5"/>
        <w:numPr>
          <w:ilvl w:val="0"/>
          <w:numId w:val="16"/>
        </w:numPr>
        <w:spacing w:before="120"/>
        <w:ind w:left="690" w:hanging="240"/>
        <w:rPr>
          <w:rFonts w:ascii="等线" w:eastAsia="等线" w:hAnsi="Times New Roman"/>
          <w:color w:val="000000"/>
        </w:rPr>
      </w:pPr>
      <w:r w:rsidRPr="00970927">
        <w:rPr>
          <w:rFonts w:ascii="等线" w:eastAsia="等线" w:hAnsi="Times New Roman"/>
          <w:color w:val="000000"/>
        </w:rPr>
        <w:t>Admitted to practice in the PRC</w:t>
      </w:r>
    </w:p>
    <w:p w14:paraId="16254C85" w14:textId="77777777" w:rsidR="00970927" w:rsidRDefault="00970927" w:rsidP="00970927">
      <w:pPr>
        <w:pStyle w:val="af5"/>
        <w:spacing w:after="0" w:line="480" w:lineRule="auto"/>
        <w:rPr>
          <w:rFonts w:ascii="等线" w:eastAsia="等线" w:hAnsi="等线"/>
          <w:b/>
          <w:sz w:val="24"/>
        </w:rPr>
      </w:pPr>
      <w:r w:rsidRPr="00970927">
        <w:rPr>
          <w:rFonts w:ascii="等线" w:eastAsia="等线" w:hAnsi="等线"/>
          <w:b/>
          <w:sz w:val="24"/>
        </w:rPr>
        <w:t>Work Language</w:t>
      </w:r>
    </w:p>
    <w:p w14:paraId="563372EE" w14:textId="77777777" w:rsidR="00970927" w:rsidRDefault="00970927" w:rsidP="00970927">
      <w:pPr>
        <w:pStyle w:val="af5"/>
        <w:numPr>
          <w:ilvl w:val="0"/>
          <w:numId w:val="17"/>
        </w:numPr>
        <w:spacing w:before="120"/>
        <w:ind w:left="690" w:hanging="240"/>
        <w:rPr>
          <w:rFonts w:ascii="等线" w:eastAsia="等线" w:hAnsi="Times New Roman"/>
          <w:color w:val="000000"/>
        </w:rPr>
      </w:pPr>
      <w:r w:rsidRPr="00970927">
        <w:rPr>
          <w:rFonts w:ascii="等线" w:eastAsia="等线" w:hAnsi="Times New Roman"/>
          <w:color w:val="000000"/>
        </w:rPr>
        <w:t>English</w:t>
      </w:r>
    </w:p>
    <w:p w14:paraId="21ADE5F1" w14:textId="77777777" w:rsidR="00970927" w:rsidRDefault="00970927" w:rsidP="00970927">
      <w:pPr>
        <w:pStyle w:val="af5"/>
        <w:numPr>
          <w:ilvl w:val="0"/>
          <w:numId w:val="18"/>
        </w:numPr>
        <w:spacing w:before="120"/>
        <w:ind w:left="690" w:hanging="240"/>
        <w:rPr>
          <w:rFonts w:ascii="等线" w:eastAsia="等线" w:hAnsi="Times New Roman"/>
          <w:color w:val="000000"/>
        </w:rPr>
      </w:pPr>
      <w:r w:rsidRPr="00970927">
        <w:rPr>
          <w:rFonts w:ascii="等线" w:eastAsia="等线" w:hAnsi="Times New Roman"/>
          <w:color w:val="000000"/>
        </w:rPr>
        <w:t>Chinese (Mandarin and Cantonese)</w:t>
      </w:r>
    </w:p>
    <w:p w14:paraId="33D2E8E2" w14:textId="77777777" w:rsidR="00970927" w:rsidRDefault="00970927" w:rsidP="00970927">
      <w:pPr>
        <w:pStyle w:val="af5"/>
        <w:spacing w:after="0" w:line="480" w:lineRule="auto"/>
        <w:rPr>
          <w:rFonts w:ascii="等线" w:eastAsia="等线" w:hAnsi="等线"/>
          <w:b/>
          <w:sz w:val="24"/>
        </w:rPr>
      </w:pPr>
      <w:r w:rsidRPr="00970927">
        <w:rPr>
          <w:rFonts w:ascii="等线" w:eastAsia="等线" w:hAnsi="等线"/>
          <w:b/>
          <w:sz w:val="24"/>
        </w:rPr>
        <w:t>Professional Background</w:t>
      </w:r>
    </w:p>
    <w:p w14:paraId="5567FC3C" w14:textId="3D3D0530" w:rsidR="00686369" w:rsidRPr="00970927" w:rsidRDefault="00970927" w:rsidP="00970927">
      <w:pPr>
        <w:pStyle w:val="af5"/>
        <w:numPr>
          <w:ilvl w:val="0"/>
          <w:numId w:val="19"/>
        </w:numPr>
        <w:spacing w:before="120"/>
        <w:ind w:left="690" w:hanging="240"/>
        <w:rPr>
          <w:rFonts w:ascii="等线" w:eastAsia="等线" w:hAnsi="Times New Roman"/>
          <w:color w:val="000000"/>
        </w:rPr>
      </w:pPr>
      <w:r w:rsidRPr="00970927">
        <w:rPr>
          <w:rFonts w:ascii="等线" w:eastAsia="等线" w:hAnsi="Times New Roman"/>
          <w:color w:val="000000"/>
        </w:rPr>
        <w:t xml:space="preserve">Mr. Li joined </w:t>
      </w:r>
      <w:proofErr w:type="spellStart"/>
      <w:r w:rsidRPr="00970927">
        <w:rPr>
          <w:rFonts w:ascii="等线" w:eastAsia="等线" w:hAnsi="Times New Roman"/>
          <w:color w:val="000000"/>
        </w:rPr>
        <w:t>Fangda</w:t>
      </w:r>
      <w:proofErr w:type="spellEnd"/>
      <w:r w:rsidRPr="00970927">
        <w:rPr>
          <w:rFonts w:ascii="等线" w:eastAsia="等线" w:hAnsi="Times New Roman"/>
          <w:color w:val="000000"/>
        </w:rPr>
        <w:t xml:space="preserve"> in 2020. Before joining the firm, he worked at King &amp; Wood </w:t>
      </w:r>
      <w:proofErr w:type="spellStart"/>
      <w:r w:rsidRPr="00970927">
        <w:rPr>
          <w:rFonts w:ascii="等线" w:eastAsia="等线" w:hAnsi="Times New Roman"/>
          <w:color w:val="000000"/>
        </w:rPr>
        <w:t>Mallesons</w:t>
      </w:r>
      <w:proofErr w:type="spellEnd"/>
      <w:r w:rsidRPr="00970927">
        <w:rPr>
          <w:rFonts w:ascii="等线" w:eastAsia="等线" w:hAnsi="Times New Roman"/>
          <w:color w:val="000000"/>
        </w:rPr>
        <w:t xml:space="preserve"> on antitrust and competition, cybersecurity and data protection matters.</w:t>
      </w:r>
    </w:p>
    <w:sectPr w:rsidR="00686369" w:rsidRPr="009709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5552"/>
    <w:multiLevelType w:val="singleLevel"/>
    <w:tmpl w:val="D1F689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7D50EC"/>
    <w:multiLevelType w:val="singleLevel"/>
    <w:tmpl w:val="2E96AF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5232A5"/>
    <w:multiLevelType w:val="singleLevel"/>
    <w:tmpl w:val="22C8DB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8D69F5"/>
    <w:multiLevelType w:val="singleLevel"/>
    <w:tmpl w:val="D3201C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A61C34"/>
    <w:multiLevelType w:val="singleLevel"/>
    <w:tmpl w:val="A9769E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6E7D6F"/>
    <w:multiLevelType w:val="singleLevel"/>
    <w:tmpl w:val="8BB2A9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076CB9"/>
    <w:multiLevelType w:val="singleLevel"/>
    <w:tmpl w:val="DDAED7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805ECA"/>
    <w:multiLevelType w:val="singleLevel"/>
    <w:tmpl w:val="F2AC4A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FF67B9"/>
    <w:multiLevelType w:val="singleLevel"/>
    <w:tmpl w:val="DDA6A9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A420E0"/>
    <w:multiLevelType w:val="singleLevel"/>
    <w:tmpl w:val="AC70CC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3659D2"/>
    <w:multiLevelType w:val="singleLevel"/>
    <w:tmpl w:val="270686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F56CAD"/>
    <w:multiLevelType w:val="singleLevel"/>
    <w:tmpl w:val="B2F038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3D074D"/>
    <w:multiLevelType w:val="singleLevel"/>
    <w:tmpl w:val="CB9465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B4605D"/>
    <w:multiLevelType w:val="singleLevel"/>
    <w:tmpl w:val="C160FB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D208B6"/>
    <w:multiLevelType w:val="singleLevel"/>
    <w:tmpl w:val="D1F6897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8D3813"/>
    <w:multiLevelType w:val="singleLevel"/>
    <w:tmpl w:val="DF2895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622BEC"/>
    <w:multiLevelType w:val="singleLevel"/>
    <w:tmpl w:val="03CAAAA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3"/>
  </w:num>
  <w:num w:numId="4">
    <w:abstractNumId w:val="4"/>
  </w:num>
  <w:num w:numId="5">
    <w:abstractNumId w:val="11"/>
  </w:num>
  <w:num w:numId="6">
    <w:abstractNumId w:val="2"/>
  </w:num>
  <w:num w:numId="7">
    <w:abstractNumId w:val="18"/>
  </w:num>
  <w:num w:numId="8">
    <w:abstractNumId w:val="13"/>
  </w:num>
  <w:num w:numId="9">
    <w:abstractNumId w:val="15"/>
  </w:num>
  <w:num w:numId="10">
    <w:abstractNumId w:val="5"/>
  </w:num>
  <w:num w:numId="11">
    <w:abstractNumId w:val="8"/>
  </w:num>
  <w:num w:numId="12">
    <w:abstractNumId w:val="9"/>
  </w:num>
  <w:num w:numId="13">
    <w:abstractNumId w:val="1"/>
  </w:num>
  <w:num w:numId="14">
    <w:abstractNumId w:val="6"/>
  </w:num>
  <w:num w:numId="15">
    <w:abstractNumId w:val="7"/>
  </w:num>
  <w:num w:numId="16">
    <w:abstractNumId w:val="17"/>
  </w:num>
  <w:num w:numId="17">
    <w:abstractNumId w:val="14"/>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70927"/>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70927"/>
    <w:pPr>
      <w:spacing w:after="120"/>
    </w:pPr>
  </w:style>
  <w:style w:type="character" w:customStyle="1" w:styleId="af6">
    <w:name w:val="正文文本 字符"/>
    <w:basedOn w:val="a0"/>
    <w:link w:val="af5"/>
    <w:uiPriority w:val="99"/>
    <w:rsid w:val="009709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2D652-AB8D-4DDC-ACED-DE4E93840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593</Words>
  <Characters>3386</Characters>
  <Application>Microsoft Office Word</Application>
  <DocSecurity>0</DocSecurity>
  <Lines>28</Lines>
  <Paragraphs>7</Paragraphs>
  <ScaleCrop>false</ScaleCrop>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2026-08-05T19:28:00Z</dcterms:created>
  <dcterms:modified xsi:type="dcterms:W3CDTF">2026-08-05T19:28:00Z</dcterms:modified>
</cp:coreProperties>
</file>