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C17CE3D" w:rsidR="0049405C" w:rsidRPr="00C24D79" w:rsidRDefault="009A7A7F" w:rsidP="009A7A7F">
            <w:pPr>
              <w:spacing w:line="720" w:lineRule="auto"/>
              <w:rPr>
                <w:rFonts w:eastAsiaTheme="minorHAnsi"/>
                <w:color w:val="545551"/>
              </w:rPr>
            </w:pPr>
            <w:bookmarkStart w:id="0" w:name="xingming"/>
            <w:bookmarkStart w:id="1" w:name="_GoBack"/>
            <w:bookmarkEnd w:id="1"/>
            <w:r w:rsidRPr="009A7A7F">
              <w:rPr>
                <w:rFonts w:ascii="等线" w:eastAsia="等线" w:hAnsi="Times New Roman"/>
                <w:b/>
                <w:color w:val="000000"/>
                <w:sz w:val="48"/>
              </w:rPr>
              <w:t>WEN KANG</w:t>
            </w:r>
            <w:bookmarkEnd w:id="0"/>
          </w:p>
          <w:p w14:paraId="706EB16B" w14:textId="284FB9A0" w:rsidR="0049405C" w:rsidRPr="00C24D79" w:rsidRDefault="009A7A7F" w:rsidP="009A7A7F">
            <w:pPr>
              <w:spacing w:line="360" w:lineRule="auto"/>
              <w:rPr>
                <w:rFonts w:eastAsiaTheme="minorHAnsi"/>
                <w:b/>
                <w:bCs/>
                <w:color w:val="545551"/>
              </w:rPr>
            </w:pPr>
            <w:bookmarkStart w:id="2" w:name="didian"/>
            <w:r w:rsidRPr="009A7A7F">
              <w:rPr>
                <w:rFonts w:ascii="等线" w:eastAsia="等线" w:hAnsi="Times New Roman"/>
                <w:b/>
                <w:bCs/>
                <w:color w:val="000000"/>
              </w:rPr>
              <w:t>Counsel</w:t>
            </w:r>
            <w:r w:rsidRPr="009A7A7F">
              <w:rPr>
                <w:rFonts w:ascii="等线" w:eastAsia="等线" w:hAnsi="Times New Roman"/>
                <w:b/>
                <w:bCs/>
                <w:color w:val="000000"/>
              </w:rPr>
              <w:t>·</w:t>
            </w:r>
            <w:r w:rsidRPr="009A7A7F">
              <w:rPr>
                <w:rFonts w:ascii="等线" w:eastAsia="等线" w:hAnsi="Times New Roman"/>
                <w:b/>
                <w:bCs/>
                <w:color w:val="000000"/>
              </w:rPr>
              <w:t>Shanghai</w:t>
            </w:r>
            <w:bookmarkEnd w:id="2"/>
          </w:p>
          <w:p w14:paraId="6199424A" w14:textId="15910333" w:rsidR="0049405C" w:rsidRPr="00C24D79" w:rsidRDefault="009A7A7F" w:rsidP="009A7A7F">
            <w:pPr>
              <w:spacing w:line="360" w:lineRule="auto"/>
              <w:rPr>
                <w:rFonts w:eastAsiaTheme="minorHAnsi"/>
                <w:color w:val="545551"/>
              </w:rPr>
            </w:pPr>
            <w:bookmarkStart w:id="3" w:name="dianhua"/>
            <w:r w:rsidRPr="009A7A7F">
              <w:rPr>
                <w:rFonts w:ascii="等线" w:eastAsia="等线" w:hAnsi="Times New Roman"/>
                <w:color w:val="000000"/>
              </w:rPr>
              <w:t xml:space="preserve">+86 21 2208 1121 </w:t>
            </w:r>
            <w:bookmarkEnd w:id="3"/>
          </w:p>
          <w:p w14:paraId="4F910ACA" w14:textId="7734675B" w:rsidR="0049405C" w:rsidRPr="00C24D79" w:rsidRDefault="009A7A7F" w:rsidP="009A7A7F">
            <w:pPr>
              <w:spacing w:line="360" w:lineRule="auto"/>
              <w:rPr>
                <w:rFonts w:eastAsiaTheme="minorHAnsi"/>
                <w:color w:val="000000"/>
              </w:rPr>
            </w:pPr>
            <w:bookmarkStart w:id="4" w:name="youxiang"/>
            <w:r w:rsidRPr="009A7A7F">
              <w:rPr>
                <w:rFonts w:ascii="等线" w:eastAsia="等线" w:hAnsi="Times New Roman"/>
                <w:color w:val="000000"/>
              </w:rPr>
              <w:t>wen.kang@fangdalaw.com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A5739F0" w:rsidR="0049405C" w:rsidRPr="00C24D79" w:rsidRDefault="009A7A7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F5685E0" wp14:editId="07A54EA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06E183A" w:rsidR="009465FB" w:rsidRPr="00C24D79" w:rsidRDefault="009A7A7F" w:rsidP="007177F3">
            <w:pPr>
              <w:rPr>
                <w:rFonts w:eastAsiaTheme="minorHAnsi"/>
                <w:color w:val="000000"/>
                <w:szCs w:val="21"/>
              </w:rPr>
            </w:pPr>
            <w:bookmarkStart w:id="6" w:name="zhiyelingyu"/>
            <w:r w:rsidRPr="009A7A7F">
              <w:rPr>
                <w:rFonts w:ascii="等线" w:eastAsia="等线" w:hAnsi="Times New Roman"/>
                <w:color w:val="000000"/>
                <w:szCs w:val="21"/>
              </w:rPr>
              <w:t>MS. KANG SPECIALIZES IN COMMERCIAL DISPUTE RESOLUTION, INSOLVENCY, LIQUIDATION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430B1B" w14:textId="77777777" w:rsidR="009A7A7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DECFE0" w14:textId="77777777" w:rsidR="009A7A7F" w:rsidRDefault="009A7A7F" w:rsidP="009A7A7F">
      <w:pPr>
        <w:pStyle w:val="af5"/>
        <w:spacing w:after="0" w:line="480" w:lineRule="auto"/>
        <w:rPr>
          <w:rFonts w:ascii="等线" w:eastAsia="等线" w:hAnsi="等线"/>
          <w:b/>
          <w:sz w:val="24"/>
        </w:rPr>
      </w:pPr>
      <w:r w:rsidRPr="009A7A7F">
        <w:rPr>
          <w:rFonts w:ascii="等线" w:eastAsia="等线" w:hAnsi="等线"/>
          <w:b/>
          <w:sz w:val="24"/>
        </w:rPr>
        <w:t>REPRESENTATIVE MATTERS AND CASES</w:t>
      </w:r>
    </w:p>
    <w:p w14:paraId="7D3BDD89" w14:textId="77777777" w:rsidR="009A7A7F" w:rsidRDefault="009A7A7F" w:rsidP="009A7A7F">
      <w:pPr>
        <w:pStyle w:val="af5"/>
        <w:spacing w:before="120"/>
        <w:rPr>
          <w:rFonts w:ascii="等线" w:eastAsia="等线" w:hAnsi="Times New Roman"/>
          <w:color w:val="000000"/>
        </w:rPr>
      </w:pPr>
      <w:r w:rsidRPr="009A7A7F">
        <w:rPr>
          <w:rFonts w:ascii="等线" w:eastAsia="等线" w:hAnsi="Times New Roman"/>
          <w:color w:val="000000"/>
        </w:rPr>
        <w:t>Insolvency, liquidation and restructuring</w:t>
      </w:r>
    </w:p>
    <w:p w14:paraId="01F10C3A" w14:textId="77777777" w:rsidR="009A7A7F" w:rsidRDefault="009A7A7F" w:rsidP="009A7A7F">
      <w:pPr>
        <w:pStyle w:val="af5"/>
        <w:numPr>
          <w:ilvl w:val="0"/>
          <w:numId w:val="4"/>
        </w:numPr>
        <w:spacing w:before="120"/>
        <w:ind w:left="690" w:hanging="240"/>
        <w:rPr>
          <w:rFonts w:ascii="等线" w:eastAsia="等线" w:hAnsi="Times New Roman"/>
          <w:color w:val="000000"/>
        </w:rPr>
      </w:pPr>
      <w:r w:rsidRPr="009A7A7F">
        <w:rPr>
          <w:rFonts w:ascii="等线" w:eastAsia="等线" w:hAnsi="Times New Roman"/>
          <w:color w:val="000000"/>
        </w:rPr>
        <w:t>Acted as the bankruptcy administrator for ZK Engineering &amp; Development Corporation</w:t>
      </w:r>
      <w:r w:rsidRPr="009A7A7F">
        <w:rPr>
          <w:rFonts w:ascii="等线" w:eastAsia="等线" w:hAnsi="Times New Roman"/>
          <w:color w:val="000000"/>
        </w:rPr>
        <w:t>’</w:t>
      </w:r>
      <w:r w:rsidRPr="009A7A7F">
        <w:rPr>
          <w:rFonts w:ascii="等线" w:eastAsia="等线" w:hAnsi="Times New Roman"/>
          <w:color w:val="000000"/>
        </w:rPr>
        <w:t>s headquarters in the first-ever prepackaged bankruptcy in Shanghai, with the debts at issue amounting to billions</w:t>
      </w:r>
    </w:p>
    <w:p w14:paraId="082F73FD" w14:textId="77777777" w:rsidR="009A7A7F" w:rsidRDefault="009A7A7F" w:rsidP="009A7A7F">
      <w:pPr>
        <w:pStyle w:val="af5"/>
        <w:numPr>
          <w:ilvl w:val="0"/>
          <w:numId w:val="5"/>
        </w:numPr>
        <w:spacing w:before="120"/>
        <w:ind w:left="690" w:hanging="240"/>
        <w:rPr>
          <w:rFonts w:ascii="等线" w:eastAsia="等线" w:hAnsi="Times New Roman"/>
          <w:color w:val="000000"/>
        </w:rPr>
      </w:pPr>
      <w:r w:rsidRPr="009A7A7F">
        <w:rPr>
          <w:rFonts w:ascii="等线" w:eastAsia="等线" w:hAnsi="Times New Roman"/>
          <w:color w:val="000000"/>
        </w:rPr>
        <w:t>Acted as the counselor for the bankruptcy administrator of Neoglory Group and its affiliates, with debts at issue amounting to billions</w:t>
      </w:r>
    </w:p>
    <w:p w14:paraId="1E4ADC77" w14:textId="77777777" w:rsidR="009A7A7F" w:rsidRDefault="009A7A7F" w:rsidP="009A7A7F">
      <w:pPr>
        <w:pStyle w:val="af5"/>
        <w:numPr>
          <w:ilvl w:val="0"/>
          <w:numId w:val="6"/>
        </w:numPr>
        <w:spacing w:before="120"/>
        <w:ind w:left="690" w:hanging="240"/>
        <w:rPr>
          <w:rFonts w:ascii="等线" w:eastAsia="等线" w:hAnsi="Times New Roman"/>
          <w:color w:val="000000"/>
        </w:rPr>
      </w:pPr>
      <w:r w:rsidRPr="009A7A7F">
        <w:rPr>
          <w:rFonts w:ascii="等线" w:eastAsia="等线" w:hAnsi="Times New Roman"/>
          <w:color w:val="000000"/>
        </w:rPr>
        <w:t>Acted as the administrator for a coal trading company in the first bankruptcy case ever accepted by the Shanghai No. 3 Intermediate People</w:t>
      </w:r>
      <w:r w:rsidRPr="009A7A7F">
        <w:rPr>
          <w:rFonts w:ascii="等线" w:eastAsia="等线" w:hAnsi="Times New Roman"/>
          <w:color w:val="000000"/>
        </w:rPr>
        <w:t>’</w:t>
      </w:r>
      <w:r w:rsidRPr="009A7A7F">
        <w:rPr>
          <w:rFonts w:ascii="等线" w:eastAsia="等线" w:hAnsi="Times New Roman"/>
          <w:color w:val="000000"/>
        </w:rPr>
        <w:t>s Court in a bankruptcy liquidation proceeding, with debts at issue amounting to approximately RMB 3.4 billion</w:t>
      </w:r>
    </w:p>
    <w:p w14:paraId="0B7B6B01" w14:textId="77777777" w:rsidR="009A7A7F" w:rsidRDefault="009A7A7F" w:rsidP="009A7A7F">
      <w:pPr>
        <w:pStyle w:val="af5"/>
        <w:numPr>
          <w:ilvl w:val="0"/>
          <w:numId w:val="7"/>
        </w:numPr>
        <w:spacing w:before="120"/>
        <w:ind w:left="690" w:hanging="240"/>
        <w:rPr>
          <w:rFonts w:ascii="等线" w:eastAsia="等线" w:hAnsi="Times New Roman"/>
          <w:color w:val="000000"/>
        </w:rPr>
      </w:pPr>
      <w:r w:rsidRPr="009A7A7F">
        <w:rPr>
          <w:rFonts w:ascii="等线" w:eastAsia="等线" w:hAnsi="Times New Roman"/>
          <w:color w:val="000000"/>
        </w:rPr>
        <w:t>Represented an audit firm administrator in a restructuring proceeding in Shanghai, with debts at issue amounting to approximately RMB 1 billion</w:t>
      </w:r>
    </w:p>
    <w:p w14:paraId="30C09615" w14:textId="77777777" w:rsidR="009A7A7F" w:rsidRDefault="009A7A7F" w:rsidP="009A7A7F">
      <w:pPr>
        <w:pStyle w:val="af5"/>
        <w:numPr>
          <w:ilvl w:val="0"/>
          <w:numId w:val="8"/>
        </w:numPr>
        <w:spacing w:before="120"/>
        <w:ind w:left="690" w:hanging="240"/>
        <w:rPr>
          <w:rFonts w:ascii="等线" w:eastAsia="等线" w:hAnsi="Times New Roman"/>
          <w:color w:val="000000"/>
        </w:rPr>
      </w:pPr>
      <w:r w:rsidRPr="009A7A7F">
        <w:rPr>
          <w:rFonts w:ascii="等线" w:eastAsia="等线" w:hAnsi="Times New Roman"/>
          <w:color w:val="000000"/>
        </w:rPr>
        <w:t>Represented an asset management company in its bankruptcy investment in a large private company in Shandong Heze, with debts at issue amounting to approximately RMB 20 billion</w:t>
      </w:r>
    </w:p>
    <w:p w14:paraId="4106DE09" w14:textId="77777777" w:rsidR="009A7A7F" w:rsidRDefault="009A7A7F" w:rsidP="009A7A7F">
      <w:pPr>
        <w:pStyle w:val="af5"/>
        <w:numPr>
          <w:ilvl w:val="0"/>
          <w:numId w:val="9"/>
        </w:numPr>
        <w:spacing w:before="120"/>
        <w:ind w:left="690" w:hanging="240"/>
        <w:rPr>
          <w:rFonts w:ascii="等线" w:eastAsia="等线" w:hAnsi="Times New Roman"/>
          <w:color w:val="000000"/>
        </w:rPr>
      </w:pPr>
      <w:r w:rsidRPr="009A7A7F">
        <w:rPr>
          <w:rFonts w:ascii="等线" w:eastAsia="等线" w:hAnsi="Times New Roman"/>
          <w:color w:val="000000"/>
        </w:rPr>
        <w:t>Represented the creditors</w:t>
      </w:r>
      <w:r w:rsidRPr="009A7A7F">
        <w:rPr>
          <w:rFonts w:ascii="等线" w:eastAsia="等线" w:hAnsi="Times New Roman"/>
          <w:color w:val="000000"/>
        </w:rPr>
        <w:t>’</w:t>
      </w:r>
      <w:r w:rsidRPr="009A7A7F">
        <w:rPr>
          <w:rFonts w:ascii="等线" w:eastAsia="等线" w:hAnsi="Times New Roman"/>
          <w:color w:val="000000"/>
        </w:rPr>
        <w:t xml:space="preserve"> committee in the restructuring of Yurun, with assets at issue amounting to billions</w:t>
      </w:r>
    </w:p>
    <w:p w14:paraId="6BD6D98D" w14:textId="77777777" w:rsidR="009A7A7F" w:rsidRDefault="009A7A7F" w:rsidP="009A7A7F">
      <w:pPr>
        <w:pStyle w:val="af5"/>
        <w:numPr>
          <w:ilvl w:val="0"/>
          <w:numId w:val="10"/>
        </w:numPr>
        <w:spacing w:before="120"/>
        <w:ind w:left="690" w:hanging="240"/>
        <w:rPr>
          <w:rFonts w:ascii="等线" w:eastAsia="等线" w:hAnsi="Times New Roman"/>
          <w:color w:val="000000"/>
        </w:rPr>
      </w:pPr>
      <w:r w:rsidRPr="009A7A7F">
        <w:rPr>
          <w:rFonts w:ascii="等线" w:eastAsia="等线" w:hAnsi="Times New Roman"/>
          <w:color w:val="000000"/>
        </w:rPr>
        <w:t>Represented various clients as investors or creditors in bankruptcy cases</w:t>
      </w:r>
    </w:p>
    <w:p w14:paraId="1AA0091B" w14:textId="77777777" w:rsidR="009A7A7F" w:rsidRDefault="009A7A7F" w:rsidP="009A7A7F">
      <w:pPr>
        <w:pStyle w:val="af5"/>
        <w:numPr>
          <w:ilvl w:val="0"/>
          <w:numId w:val="11"/>
        </w:numPr>
        <w:spacing w:before="120"/>
        <w:ind w:left="690" w:hanging="240"/>
        <w:rPr>
          <w:rFonts w:ascii="等线" w:eastAsia="等线" w:hAnsi="Times New Roman"/>
          <w:color w:val="000000"/>
        </w:rPr>
      </w:pPr>
      <w:r w:rsidRPr="009A7A7F">
        <w:rPr>
          <w:rFonts w:ascii="等线" w:eastAsia="等线" w:hAnsi="Times New Roman"/>
          <w:color w:val="000000"/>
        </w:rPr>
        <w:t>Represented shareholders and liquidators of foreign-invested companies in voluntary and mandatory liquidation proceedings</w:t>
      </w:r>
    </w:p>
    <w:p w14:paraId="7871A534" w14:textId="77777777" w:rsidR="009A7A7F" w:rsidRDefault="009A7A7F" w:rsidP="009A7A7F">
      <w:pPr>
        <w:pStyle w:val="af5"/>
        <w:spacing w:before="120"/>
        <w:rPr>
          <w:rFonts w:ascii="等线" w:eastAsia="等线" w:hAnsi="Times New Roman"/>
          <w:color w:val="000000"/>
        </w:rPr>
      </w:pPr>
      <w:r w:rsidRPr="009A7A7F">
        <w:rPr>
          <w:rFonts w:ascii="等线" w:eastAsia="等线" w:hAnsi="Times New Roman"/>
          <w:color w:val="000000"/>
        </w:rPr>
        <w:t>Commercial dispute resolution</w:t>
      </w:r>
    </w:p>
    <w:p w14:paraId="3CA37AE1" w14:textId="77777777" w:rsidR="009A7A7F" w:rsidRDefault="009A7A7F" w:rsidP="009A7A7F">
      <w:pPr>
        <w:pStyle w:val="af5"/>
        <w:numPr>
          <w:ilvl w:val="0"/>
          <w:numId w:val="12"/>
        </w:numPr>
        <w:spacing w:before="120"/>
        <w:ind w:left="690" w:hanging="240"/>
        <w:rPr>
          <w:rFonts w:ascii="等线" w:eastAsia="等线" w:hAnsi="Times New Roman"/>
          <w:color w:val="000000"/>
        </w:rPr>
      </w:pPr>
      <w:r w:rsidRPr="009A7A7F">
        <w:rPr>
          <w:rFonts w:ascii="等线" w:eastAsia="等线" w:hAnsi="Times New Roman"/>
          <w:color w:val="000000"/>
        </w:rPr>
        <w:t>Assisted a leading PRC asset management company in handling disputes with numerous fund investors and in participating in related PRC litigation and arbitration</w:t>
      </w:r>
    </w:p>
    <w:p w14:paraId="4626A9FA" w14:textId="77777777" w:rsidR="009A7A7F" w:rsidRDefault="009A7A7F" w:rsidP="009A7A7F">
      <w:pPr>
        <w:pStyle w:val="af5"/>
        <w:numPr>
          <w:ilvl w:val="0"/>
          <w:numId w:val="13"/>
        </w:numPr>
        <w:spacing w:before="120"/>
        <w:ind w:left="690" w:hanging="240"/>
        <w:rPr>
          <w:rFonts w:ascii="等线" w:eastAsia="等线" w:hAnsi="Times New Roman"/>
          <w:color w:val="000000"/>
        </w:rPr>
      </w:pPr>
      <w:r w:rsidRPr="009A7A7F">
        <w:rPr>
          <w:rFonts w:ascii="等线" w:eastAsia="等线" w:hAnsi="Times New Roman"/>
          <w:color w:val="000000"/>
        </w:rPr>
        <w:t>Assisted a well-known overseas listed company in a complex, high-value multijurisdictional dispute arising from financial manipulation by the founders of a domestic sanitary ware company acquired by the client, with assistance including participating in tort litigation against the founders, advising the client on related litigation and arbitration proceedings in other jurisdictions, and participating in the target company</w:t>
      </w:r>
      <w:r w:rsidRPr="009A7A7F">
        <w:rPr>
          <w:rFonts w:ascii="等线" w:eastAsia="等线" w:hAnsi="Times New Roman"/>
          <w:color w:val="000000"/>
        </w:rPr>
        <w:t>’</w:t>
      </w:r>
      <w:r w:rsidRPr="009A7A7F">
        <w:rPr>
          <w:rFonts w:ascii="等线" w:eastAsia="等线" w:hAnsi="Times New Roman"/>
          <w:color w:val="000000"/>
        </w:rPr>
        <w:t>s insolvency reorganization proceedings on behalf of the client as the largest creditor</w:t>
      </w:r>
    </w:p>
    <w:p w14:paraId="4CD53EF6" w14:textId="77777777" w:rsidR="009A7A7F" w:rsidRDefault="009A7A7F" w:rsidP="009A7A7F">
      <w:pPr>
        <w:pStyle w:val="af5"/>
        <w:numPr>
          <w:ilvl w:val="0"/>
          <w:numId w:val="14"/>
        </w:numPr>
        <w:spacing w:before="120"/>
        <w:ind w:left="690" w:hanging="240"/>
        <w:rPr>
          <w:rFonts w:ascii="等线" w:eastAsia="等线" w:hAnsi="Times New Roman"/>
          <w:color w:val="000000"/>
        </w:rPr>
      </w:pPr>
      <w:r w:rsidRPr="009A7A7F">
        <w:rPr>
          <w:rFonts w:ascii="等线" w:eastAsia="等线" w:hAnsi="Times New Roman"/>
          <w:color w:val="000000"/>
        </w:rPr>
        <w:t>Advised the PRC affiliate of a leading global financial institution on its response to the China Securities Regulatory Commission (CSRC)</w:t>
      </w:r>
      <w:r w:rsidRPr="009A7A7F">
        <w:rPr>
          <w:rFonts w:ascii="等线" w:eastAsia="等线" w:hAnsi="Times New Roman"/>
          <w:color w:val="000000"/>
        </w:rPr>
        <w:t>’</w:t>
      </w:r>
      <w:r w:rsidRPr="009A7A7F">
        <w:rPr>
          <w:rFonts w:ascii="等线" w:eastAsia="等线" w:hAnsi="Times New Roman"/>
          <w:color w:val="000000"/>
        </w:rPr>
        <w:t>s supervision and inspection of its securities transactions utilizing program trading and multiple AMPs, and represented the client in the administrative hearing proceedings for the administrative penalties proposed by the CSRC</w:t>
      </w:r>
    </w:p>
    <w:p w14:paraId="78FB5453" w14:textId="77777777" w:rsidR="009A7A7F" w:rsidRDefault="009A7A7F" w:rsidP="009A7A7F">
      <w:pPr>
        <w:pStyle w:val="af5"/>
        <w:numPr>
          <w:ilvl w:val="0"/>
          <w:numId w:val="15"/>
        </w:numPr>
        <w:spacing w:before="120"/>
        <w:ind w:left="690" w:hanging="240"/>
        <w:rPr>
          <w:rFonts w:ascii="等线" w:eastAsia="等线" w:hAnsi="Times New Roman"/>
          <w:color w:val="000000"/>
        </w:rPr>
      </w:pPr>
      <w:r w:rsidRPr="009A7A7F">
        <w:rPr>
          <w:rFonts w:ascii="等线" w:eastAsia="等线" w:hAnsi="Times New Roman"/>
          <w:color w:val="000000"/>
        </w:rPr>
        <w:t>Acted for banks in handling litigation, arbitration and enforcement proceedings related to loan disputes, financial derivatives disputes, etc.</w:t>
      </w:r>
    </w:p>
    <w:p w14:paraId="29FAA862" w14:textId="77777777" w:rsidR="009A7A7F" w:rsidRDefault="009A7A7F" w:rsidP="009A7A7F">
      <w:pPr>
        <w:pStyle w:val="af5"/>
        <w:numPr>
          <w:ilvl w:val="0"/>
          <w:numId w:val="16"/>
        </w:numPr>
        <w:spacing w:before="120"/>
        <w:ind w:left="690" w:hanging="240"/>
        <w:rPr>
          <w:rFonts w:ascii="等线" w:eastAsia="等线" w:hAnsi="Times New Roman"/>
          <w:color w:val="000000"/>
        </w:rPr>
      </w:pPr>
      <w:r w:rsidRPr="009A7A7F">
        <w:rPr>
          <w:rFonts w:ascii="等线" w:eastAsia="等线" w:hAnsi="Times New Roman"/>
          <w:color w:val="000000"/>
        </w:rPr>
        <w:t>Acted for a renowned automobile seat company in dealing with a dispute related to a logistics service contract</w:t>
      </w:r>
    </w:p>
    <w:p w14:paraId="3DECE1A7" w14:textId="77777777" w:rsidR="009A7A7F" w:rsidRDefault="009A7A7F" w:rsidP="009A7A7F">
      <w:pPr>
        <w:pStyle w:val="af5"/>
        <w:numPr>
          <w:ilvl w:val="0"/>
          <w:numId w:val="17"/>
        </w:numPr>
        <w:spacing w:before="120"/>
        <w:ind w:left="690" w:hanging="240"/>
        <w:rPr>
          <w:rFonts w:ascii="等线" w:eastAsia="等线" w:hAnsi="Times New Roman"/>
          <w:color w:val="000000"/>
        </w:rPr>
      </w:pPr>
      <w:r w:rsidRPr="009A7A7F">
        <w:rPr>
          <w:rFonts w:ascii="等线" w:eastAsia="等线" w:hAnsi="Times New Roman"/>
          <w:color w:val="000000"/>
        </w:rPr>
        <w:t>Assisted a renowned automobile company in dealing with disputes and PRC litigation arising from sales contracts, investments, reputational infringement, etc.</w:t>
      </w:r>
    </w:p>
    <w:p w14:paraId="0CE3460D" w14:textId="77777777" w:rsidR="009A7A7F" w:rsidRDefault="009A7A7F" w:rsidP="009A7A7F">
      <w:pPr>
        <w:pStyle w:val="af5"/>
        <w:numPr>
          <w:ilvl w:val="0"/>
          <w:numId w:val="18"/>
        </w:numPr>
        <w:spacing w:before="120"/>
        <w:ind w:left="690" w:hanging="240"/>
        <w:rPr>
          <w:rFonts w:ascii="等线" w:eastAsia="等线" w:hAnsi="Times New Roman"/>
          <w:color w:val="000000"/>
        </w:rPr>
      </w:pPr>
      <w:r w:rsidRPr="009A7A7F">
        <w:rPr>
          <w:rFonts w:ascii="等线" w:eastAsia="等线" w:hAnsi="Times New Roman"/>
          <w:color w:val="000000"/>
        </w:rPr>
        <w:t>Advised fund sales companies and local banks on electronic contracts and electronic signatures, loan compliance, etc.</w:t>
      </w:r>
    </w:p>
    <w:p w14:paraId="492039BD" w14:textId="77777777" w:rsidR="009A7A7F" w:rsidRDefault="009A7A7F" w:rsidP="009A7A7F">
      <w:pPr>
        <w:pStyle w:val="af5"/>
        <w:spacing w:after="0" w:line="480" w:lineRule="auto"/>
        <w:rPr>
          <w:rFonts w:ascii="等线" w:eastAsia="等线" w:hAnsi="等线"/>
          <w:b/>
          <w:sz w:val="24"/>
        </w:rPr>
      </w:pPr>
      <w:r w:rsidRPr="009A7A7F">
        <w:rPr>
          <w:rFonts w:ascii="等线" w:eastAsia="等线" w:hAnsi="等线"/>
          <w:b/>
          <w:sz w:val="24"/>
        </w:rPr>
        <w:t>Education</w:t>
      </w:r>
    </w:p>
    <w:p w14:paraId="5D349817" w14:textId="77777777" w:rsidR="009A7A7F" w:rsidRDefault="009A7A7F" w:rsidP="009A7A7F">
      <w:pPr>
        <w:pStyle w:val="af5"/>
        <w:numPr>
          <w:ilvl w:val="0"/>
          <w:numId w:val="19"/>
        </w:numPr>
        <w:spacing w:before="120"/>
        <w:ind w:left="690" w:hanging="240"/>
        <w:rPr>
          <w:rFonts w:ascii="等线" w:eastAsia="等线" w:hAnsi="Times New Roman"/>
          <w:color w:val="000000"/>
        </w:rPr>
      </w:pPr>
      <w:r w:rsidRPr="009A7A7F">
        <w:rPr>
          <w:rFonts w:ascii="等线" w:eastAsia="等线" w:hAnsi="Times New Roman"/>
          <w:color w:val="000000"/>
        </w:rPr>
        <w:t>Shanghai Jiao Tong University, LL.M.</w:t>
      </w:r>
    </w:p>
    <w:p w14:paraId="6C44B48C" w14:textId="77777777" w:rsidR="009A7A7F" w:rsidRDefault="009A7A7F" w:rsidP="009A7A7F">
      <w:pPr>
        <w:pStyle w:val="af5"/>
        <w:numPr>
          <w:ilvl w:val="0"/>
          <w:numId w:val="20"/>
        </w:numPr>
        <w:spacing w:before="120"/>
        <w:ind w:left="690" w:hanging="240"/>
        <w:rPr>
          <w:rFonts w:ascii="等线" w:eastAsia="等线" w:hAnsi="Times New Roman"/>
          <w:color w:val="000000"/>
        </w:rPr>
      </w:pPr>
      <w:r w:rsidRPr="009A7A7F">
        <w:rPr>
          <w:rFonts w:ascii="等线" w:eastAsia="等线" w:hAnsi="Times New Roman"/>
          <w:color w:val="000000"/>
        </w:rPr>
        <w:t>Southwest University of Political Science and Law, LL.B.</w:t>
      </w:r>
    </w:p>
    <w:p w14:paraId="71264D99" w14:textId="77777777" w:rsidR="009A7A7F" w:rsidRDefault="009A7A7F" w:rsidP="009A7A7F">
      <w:pPr>
        <w:pStyle w:val="af5"/>
        <w:spacing w:after="0" w:line="480" w:lineRule="auto"/>
        <w:rPr>
          <w:rFonts w:ascii="等线" w:eastAsia="等线" w:hAnsi="等线"/>
          <w:b/>
          <w:sz w:val="24"/>
        </w:rPr>
      </w:pPr>
      <w:r w:rsidRPr="009A7A7F">
        <w:rPr>
          <w:rFonts w:ascii="等线" w:eastAsia="等线" w:hAnsi="等线"/>
          <w:b/>
          <w:sz w:val="24"/>
        </w:rPr>
        <w:t>Professional Qualification</w:t>
      </w:r>
    </w:p>
    <w:p w14:paraId="1B95B0E8" w14:textId="77777777" w:rsidR="009A7A7F" w:rsidRDefault="009A7A7F" w:rsidP="009A7A7F">
      <w:pPr>
        <w:pStyle w:val="af5"/>
        <w:numPr>
          <w:ilvl w:val="0"/>
          <w:numId w:val="21"/>
        </w:numPr>
        <w:spacing w:before="120"/>
        <w:ind w:left="690" w:hanging="240"/>
        <w:rPr>
          <w:rFonts w:ascii="等线" w:eastAsia="等线" w:hAnsi="Times New Roman"/>
          <w:color w:val="000000"/>
        </w:rPr>
      </w:pPr>
      <w:r w:rsidRPr="009A7A7F">
        <w:rPr>
          <w:rFonts w:ascii="等线" w:eastAsia="等线" w:hAnsi="Times New Roman"/>
          <w:color w:val="000000"/>
        </w:rPr>
        <w:t>Admitted to practice in the PRC</w:t>
      </w:r>
    </w:p>
    <w:p w14:paraId="17A9DFE8" w14:textId="77777777" w:rsidR="009A7A7F" w:rsidRDefault="009A7A7F" w:rsidP="009A7A7F">
      <w:pPr>
        <w:pStyle w:val="af5"/>
        <w:spacing w:after="0" w:line="480" w:lineRule="auto"/>
        <w:rPr>
          <w:rFonts w:ascii="等线" w:eastAsia="等线" w:hAnsi="等线"/>
          <w:b/>
          <w:sz w:val="24"/>
        </w:rPr>
      </w:pPr>
      <w:r w:rsidRPr="009A7A7F">
        <w:rPr>
          <w:rFonts w:ascii="等线" w:eastAsia="等线" w:hAnsi="等线"/>
          <w:b/>
          <w:sz w:val="24"/>
        </w:rPr>
        <w:t>Professional Background</w:t>
      </w:r>
    </w:p>
    <w:p w14:paraId="5567FC3C" w14:textId="6AFF8099" w:rsidR="00686369" w:rsidRPr="009A7A7F" w:rsidRDefault="009A7A7F" w:rsidP="009A7A7F">
      <w:pPr>
        <w:pStyle w:val="af5"/>
        <w:numPr>
          <w:ilvl w:val="0"/>
          <w:numId w:val="22"/>
        </w:numPr>
        <w:spacing w:before="120"/>
        <w:ind w:left="690" w:hanging="240"/>
        <w:rPr>
          <w:rFonts w:ascii="等线" w:eastAsia="等线" w:hAnsi="Times New Roman"/>
          <w:color w:val="000000"/>
        </w:rPr>
      </w:pPr>
      <w:r w:rsidRPr="009A7A7F">
        <w:rPr>
          <w:rFonts w:ascii="等线" w:eastAsia="等线" w:hAnsi="Times New Roman"/>
          <w:color w:val="000000"/>
        </w:rPr>
        <w:t>Ms. Kang joined the firm in 2015.</w:t>
      </w:r>
    </w:p>
    <w:sectPr w:rsidR="00686369" w:rsidRPr="009A7A7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28E1"/>
    <w:multiLevelType w:val="singleLevel"/>
    <w:tmpl w:val="6B5867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2E4FC0"/>
    <w:multiLevelType w:val="singleLevel"/>
    <w:tmpl w:val="E92E4C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532ABC"/>
    <w:multiLevelType w:val="singleLevel"/>
    <w:tmpl w:val="A67ED9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8203EA"/>
    <w:multiLevelType w:val="singleLevel"/>
    <w:tmpl w:val="8730A5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6A6B18"/>
    <w:multiLevelType w:val="singleLevel"/>
    <w:tmpl w:val="90C446F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B53984"/>
    <w:multiLevelType w:val="singleLevel"/>
    <w:tmpl w:val="C660D8E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E45C91"/>
    <w:multiLevelType w:val="singleLevel"/>
    <w:tmpl w:val="BEA67DC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D51198"/>
    <w:multiLevelType w:val="singleLevel"/>
    <w:tmpl w:val="2994886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846CA3"/>
    <w:multiLevelType w:val="singleLevel"/>
    <w:tmpl w:val="2F3C58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177243"/>
    <w:multiLevelType w:val="singleLevel"/>
    <w:tmpl w:val="CDE8E0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FBA1363"/>
    <w:multiLevelType w:val="singleLevel"/>
    <w:tmpl w:val="9CCE27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38338C"/>
    <w:multiLevelType w:val="singleLevel"/>
    <w:tmpl w:val="CDE8E0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D3F35F5"/>
    <w:multiLevelType w:val="singleLevel"/>
    <w:tmpl w:val="6708F9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0F468D"/>
    <w:multiLevelType w:val="singleLevel"/>
    <w:tmpl w:val="9E58284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71F0029"/>
    <w:multiLevelType w:val="singleLevel"/>
    <w:tmpl w:val="5658FD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94B4D4A"/>
    <w:multiLevelType w:val="singleLevel"/>
    <w:tmpl w:val="9C96AC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87148A"/>
    <w:multiLevelType w:val="singleLevel"/>
    <w:tmpl w:val="9CCA80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B9C012E"/>
    <w:multiLevelType w:val="singleLevel"/>
    <w:tmpl w:val="213075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82A26D0"/>
    <w:multiLevelType w:val="singleLevel"/>
    <w:tmpl w:val="DE4A4B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92F4AFD"/>
    <w:multiLevelType w:val="singleLevel"/>
    <w:tmpl w:val="BC6067D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7"/>
  </w:num>
  <w:num w:numId="4">
    <w:abstractNumId w:val="19"/>
  </w:num>
  <w:num w:numId="5">
    <w:abstractNumId w:val="3"/>
  </w:num>
  <w:num w:numId="6">
    <w:abstractNumId w:val="14"/>
  </w:num>
  <w:num w:numId="7">
    <w:abstractNumId w:val="15"/>
  </w:num>
  <w:num w:numId="8">
    <w:abstractNumId w:val="16"/>
  </w:num>
  <w:num w:numId="9">
    <w:abstractNumId w:val="18"/>
  </w:num>
  <w:num w:numId="10">
    <w:abstractNumId w:val="0"/>
  </w:num>
  <w:num w:numId="11">
    <w:abstractNumId w:val="8"/>
  </w:num>
  <w:num w:numId="12">
    <w:abstractNumId w:val="7"/>
  </w:num>
  <w:num w:numId="13">
    <w:abstractNumId w:val="12"/>
  </w:num>
  <w:num w:numId="14">
    <w:abstractNumId w:val="6"/>
  </w:num>
  <w:num w:numId="15">
    <w:abstractNumId w:val="20"/>
  </w:num>
  <w:num w:numId="16">
    <w:abstractNumId w:val="5"/>
  </w:num>
  <w:num w:numId="17">
    <w:abstractNumId w:val="1"/>
  </w:num>
  <w:num w:numId="18">
    <w:abstractNumId w:val="2"/>
  </w:num>
  <w:num w:numId="19">
    <w:abstractNumId w:val="4"/>
  </w:num>
  <w:num w:numId="20">
    <w:abstractNumId w:val="21"/>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A7A7F"/>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A7A7F"/>
    <w:pPr>
      <w:spacing w:after="120"/>
    </w:pPr>
  </w:style>
  <w:style w:type="character" w:customStyle="1" w:styleId="af6">
    <w:name w:val="正文文本 字符"/>
    <w:basedOn w:val="a0"/>
    <w:link w:val="af5"/>
    <w:uiPriority w:val="99"/>
    <w:rsid w:val="009A7A7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7BCDA-6C85-443A-A11B-CB5B79277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2026-05-30T18:23:00Z</dcterms:created>
  <dcterms:modified xsi:type="dcterms:W3CDTF">2026-05-30T18:23:00Z</dcterms:modified>
</cp:coreProperties>
</file>