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5022184" w:rsidR="0049405C" w:rsidRPr="00C24D79" w:rsidRDefault="00045D4B" w:rsidP="00045D4B">
            <w:pPr>
              <w:spacing w:line="720" w:lineRule="auto"/>
              <w:rPr>
                <w:rFonts w:eastAsiaTheme="minorHAnsi"/>
                <w:color w:val="545551"/>
              </w:rPr>
            </w:pPr>
            <w:bookmarkStart w:id="0" w:name="xingming"/>
            <w:bookmarkStart w:id="1" w:name="_GoBack"/>
            <w:bookmarkEnd w:id="1"/>
            <w:r w:rsidRPr="00045D4B">
              <w:rPr>
                <w:rFonts w:ascii="等线" w:eastAsia="等线" w:hAnsi="Times New Roman"/>
                <w:b/>
                <w:color w:val="000000"/>
                <w:sz w:val="48"/>
              </w:rPr>
              <w:t>WENDY WANG</w:t>
            </w:r>
            <w:bookmarkEnd w:id="0"/>
          </w:p>
          <w:p w14:paraId="706EB16B" w14:textId="0DCC949B" w:rsidR="0049405C" w:rsidRPr="00C24D79" w:rsidRDefault="00045D4B" w:rsidP="00045D4B">
            <w:pPr>
              <w:spacing w:line="360" w:lineRule="auto"/>
              <w:rPr>
                <w:rFonts w:eastAsiaTheme="minorHAnsi"/>
                <w:b/>
                <w:bCs/>
                <w:color w:val="545551"/>
              </w:rPr>
            </w:pPr>
            <w:bookmarkStart w:id="2" w:name="didian"/>
            <w:r w:rsidRPr="00045D4B">
              <w:rPr>
                <w:rFonts w:ascii="等线" w:eastAsia="等线" w:hAnsi="Times New Roman"/>
                <w:b/>
                <w:bCs/>
                <w:color w:val="000000"/>
              </w:rPr>
              <w:t>Partner</w:t>
            </w:r>
            <w:r w:rsidRPr="00045D4B">
              <w:rPr>
                <w:rFonts w:ascii="等线" w:eastAsia="等线" w:hAnsi="Times New Roman"/>
                <w:b/>
                <w:bCs/>
                <w:color w:val="000000"/>
              </w:rPr>
              <w:t>·</w:t>
            </w:r>
            <w:r w:rsidRPr="00045D4B">
              <w:rPr>
                <w:rFonts w:ascii="等线" w:eastAsia="等线" w:hAnsi="Times New Roman"/>
                <w:b/>
                <w:bCs/>
                <w:color w:val="000000"/>
              </w:rPr>
              <w:t>Shanghai</w:t>
            </w:r>
            <w:bookmarkEnd w:id="2"/>
          </w:p>
          <w:p w14:paraId="6199424A" w14:textId="7C6DB501" w:rsidR="0049405C" w:rsidRPr="00C24D79" w:rsidRDefault="00045D4B" w:rsidP="00045D4B">
            <w:pPr>
              <w:spacing w:line="360" w:lineRule="auto"/>
              <w:rPr>
                <w:rFonts w:eastAsiaTheme="minorHAnsi"/>
                <w:color w:val="545551"/>
              </w:rPr>
            </w:pPr>
            <w:bookmarkStart w:id="3" w:name="dianhua"/>
            <w:r w:rsidRPr="00045D4B">
              <w:rPr>
                <w:rFonts w:ascii="等线" w:eastAsia="等线" w:hAnsi="Times New Roman"/>
                <w:color w:val="000000"/>
              </w:rPr>
              <w:t xml:space="preserve">+86 21 2208 1142 </w:t>
            </w:r>
            <w:bookmarkEnd w:id="3"/>
          </w:p>
          <w:p w14:paraId="4F910ACA" w14:textId="17C5D822" w:rsidR="0049405C" w:rsidRPr="00C24D79" w:rsidRDefault="00045D4B" w:rsidP="00045D4B">
            <w:pPr>
              <w:spacing w:line="360" w:lineRule="auto"/>
              <w:rPr>
                <w:rFonts w:eastAsiaTheme="minorHAnsi"/>
                <w:color w:val="000000"/>
              </w:rPr>
            </w:pPr>
            <w:bookmarkStart w:id="4" w:name="youxiang"/>
            <w:r w:rsidRPr="00045D4B">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54E98D" w:rsidR="0049405C" w:rsidRPr="00C24D79" w:rsidRDefault="00045D4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990B558" wp14:editId="3057B5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C015211" w:rsidR="009465FB" w:rsidRPr="00C24D79" w:rsidRDefault="00045D4B" w:rsidP="007177F3">
            <w:pPr>
              <w:rPr>
                <w:rFonts w:eastAsiaTheme="minorHAnsi"/>
                <w:color w:val="000000"/>
                <w:szCs w:val="21"/>
              </w:rPr>
            </w:pPr>
            <w:bookmarkStart w:id="6" w:name="zhiyelingyu"/>
            <w:r w:rsidRPr="00045D4B">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F82D46" w14:textId="77777777" w:rsidR="00045D4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441BEC" w14:textId="77777777" w:rsidR="00045D4B" w:rsidRDefault="00045D4B" w:rsidP="00045D4B">
      <w:pPr>
        <w:pStyle w:val="af5"/>
        <w:spacing w:after="0" w:line="480" w:lineRule="auto"/>
        <w:rPr>
          <w:rFonts w:ascii="等线" w:eastAsia="等线" w:hAnsi="等线"/>
          <w:b/>
          <w:sz w:val="24"/>
        </w:rPr>
      </w:pPr>
      <w:r w:rsidRPr="00045D4B">
        <w:rPr>
          <w:rFonts w:ascii="等线" w:eastAsia="等线" w:hAnsi="等线"/>
          <w:b/>
          <w:sz w:val="24"/>
        </w:rPr>
        <w:t>REPRESENTATIVE MATTERS AND CASES</w:t>
      </w:r>
    </w:p>
    <w:p w14:paraId="13446983" w14:textId="77777777" w:rsidR="00045D4B" w:rsidRDefault="00045D4B" w:rsidP="00045D4B">
      <w:pPr>
        <w:pStyle w:val="af5"/>
        <w:spacing w:before="120"/>
        <w:rPr>
          <w:rFonts w:ascii="等线" w:eastAsia="等线" w:hAnsi="Times New Roman"/>
          <w:color w:val="000000"/>
        </w:rPr>
      </w:pPr>
      <w:r w:rsidRPr="00045D4B">
        <w:rPr>
          <w:rFonts w:ascii="等线" w:eastAsia="等线" w:hAnsi="Times New Roman"/>
          <w:color w:val="000000"/>
        </w:rPr>
        <w:t>Acquisition of and investment in real estate and infrastructure projects</w:t>
      </w:r>
    </w:p>
    <w:p w14:paraId="79C39C8A" w14:textId="77777777" w:rsidR="00045D4B" w:rsidRDefault="00045D4B" w:rsidP="00045D4B">
      <w:pPr>
        <w:pStyle w:val="af5"/>
        <w:numPr>
          <w:ilvl w:val="0"/>
          <w:numId w:val="4"/>
        </w:numPr>
        <w:spacing w:before="120"/>
        <w:ind w:left="690" w:hanging="240"/>
        <w:rPr>
          <w:rFonts w:ascii="等线" w:eastAsia="等线" w:hAnsi="Times New Roman"/>
          <w:color w:val="000000"/>
        </w:rPr>
      </w:pPr>
      <w:r w:rsidRPr="00045D4B">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1D9263FD" w14:textId="77777777" w:rsidR="00045D4B" w:rsidRDefault="00045D4B" w:rsidP="00045D4B">
      <w:pPr>
        <w:pStyle w:val="af5"/>
        <w:numPr>
          <w:ilvl w:val="0"/>
          <w:numId w:val="5"/>
        </w:numPr>
        <w:spacing w:before="120"/>
        <w:ind w:left="690" w:hanging="240"/>
        <w:rPr>
          <w:rFonts w:ascii="等线" w:eastAsia="等线" w:hAnsi="Times New Roman"/>
          <w:color w:val="000000"/>
        </w:rPr>
      </w:pPr>
      <w:r w:rsidRPr="00045D4B">
        <w:rPr>
          <w:rFonts w:ascii="等线" w:eastAsia="等线" w:hAnsi="Times New Roman"/>
          <w:color w:val="000000"/>
        </w:rPr>
        <w:t>Represented CSI Group in the acquisition of a residential property development project in Shanghai from CapitaLand</w:t>
      </w:r>
    </w:p>
    <w:p w14:paraId="67788C76" w14:textId="77777777" w:rsidR="00045D4B" w:rsidRDefault="00045D4B" w:rsidP="00045D4B">
      <w:pPr>
        <w:pStyle w:val="af5"/>
        <w:numPr>
          <w:ilvl w:val="0"/>
          <w:numId w:val="6"/>
        </w:numPr>
        <w:spacing w:before="120"/>
        <w:ind w:left="690" w:hanging="240"/>
        <w:rPr>
          <w:rFonts w:ascii="等线" w:eastAsia="等线" w:hAnsi="Times New Roman"/>
          <w:color w:val="000000"/>
        </w:rPr>
      </w:pPr>
      <w:r w:rsidRPr="00045D4B">
        <w:rPr>
          <w:rFonts w:ascii="等线" w:eastAsia="等线" w:hAnsi="Times New Roman"/>
          <w:color w:val="000000"/>
        </w:rPr>
        <w:t>Represented Brookfield in its investment in China Xintiandi, a subsidiary of Shui On Land</w:t>
      </w:r>
    </w:p>
    <w:p w14:paraId="374A30DA" w14:textId="77777777" w:rsidR="00045D4B" w:rsidRDefault="00045D4B" w:rsidP="00045D4B">
      <w:pPr>
        <w:pStyle w:val="af5"/>
        <w:numPr>
          <w:ilvl w:val="0"/>
          <w:numId w:val="7"/>
        </w:numPr>
        <w:spacing w:before="120"/>
        <w:ind w:left="690" w:hanging="240"/>
        <w:rPr>
          <w:rFonts w:ascii="等线" w:eastAsia="等线" w:hAnsi="Times New Roman"/>
          <w:color w:val="000000"/>
        </w:rPr>
      </w:pPr>
      <w:r w:rsidRPr="00045D4B">
        <w:rPr>
          <w:rFonts w:ascii="等线" w:eastAsia="等线" w:hAnsi="Times New Roman"/>
          <w:color w:val="000000"/>
        </w:rPr>
        <w:t>Represented Kerry Properties in its acquisition, disposal, development and financing of real estate projects in Shanghai and other cities in China</w:t>
      </w:r>
    </w:p>
    <w:p w14:paraId="2472C533" w14:textId="77777777" w:rsidR="00045D4B" w:rsidRDefault="00045D4B" w:rsidP="00045D4B">
      <w:pPr>
        <w:pStyle w:val="af5"/>
        <w:numPr>
          <w:ilvl w:val="0"/>
          <w:numId w:val="8"/>
        </w:numPr>
        <w:spacing w:before="120"/>
        <w:ind w:left="690" w:hanging="240"/>
        <w:rPr>
          <w:rFonts w:ascii="等线" w:eastAsia="等线" w:hAnsi="Times New Roman"/>
          <w:color w:val="000000"/>
        </w:rPr>
      </w:pPr>
      <w:r w:rsidRPr="00045D4B">
        <w:rPr>
          <w:rFonts w:ascii="等线" w:eastAsia="等线" w:hAnsi="Times New Roman"/>
          <w:color w:val="000000"/>
        </w:rPr>
        <w:t xml:space="preserve">Advised GuocoLand on its investment in and development of the </w:t>
      </w:r>
      <w:r w:rsidRPr="00045D4B">
        <w:rPr>
          <w:rFonts w:ascii="等线" w:eastAsia="等线" w:hAnsi="Times New Roman"/>
          <w:color w:val="000000"/>
        </w:rPr>
        <w:t>“</w:t>
      </w:r>
      <w:r w:rsidRPr="00045D4B">
        <w:rPr>
          <w:rFonts w:ascii="等线" w:eastAsia="等线" w:hAnsi="Times New Roman"/>
          <w:color w:val="000000"/>
        </w:rPr>
        <w:t>18 Steps</w:t>
      </w:r>
      <w:r w:rsidRPr="00045D4B">
        <w:rPr>
          <w:rFonts w:ascii="等线" w:eastAsia="等线" w:hAnsi="Times New Roman"/>
          <w:color w:val="000000"/>
        </w:rPr>
        <w:t>”</w:t>
      </w:r>
      <w:r w:rsidRPr="00045D4B">
        <w:rPr>
          <w:rFonts w:ascii="等线" w:eastAsia="等线" w:hAnsi="Times New Roman"/>
          <w:color w:val="000000"/>
        </w:rPr>
        <w:t xml:space="preserve"> complex project in Chongqing</w:t>
      </w:r>
    </w:p>
    <w:p w14:paraId="3798C9BD" w14:textId="77777777" w:rsidR="00045D4B" w:rsidRDefault="00045D4B" w:rsidP="00045D4B">
      <w:pPr>
        <w:pStyle w:val="af5"/>
        <w:numPr>
          <w:ilvl w:val="0"/>
          <w:numId w:val="9"/>
        </w:numPr>
        <w:spacing w:before="120"/>
        <w:ind w:left="690" w:hanging="240"/>
        <w:rPr>
          <w:rFonts w:ascii="等线" w:eastAsia="等线" w:hAnsi="Times New Roman"/>
          <w:color w:val="000000"/>
        </w:rPr>
      </w:pPr>
      <w:r w:rsidRPr="00045D4B">
        <w:rPr>
          <w:rFonts w:ascii="等线" w:eastAsia="等线" w:hAnsi="Times New Roman"/>
          <w:color w:val="000000"/>
        </w:rPr>
        <w:t>Represented GuocoLand in its sale of a commercial and art property in Shanghai</w:t>
      </w:r>
    </w:p>
    <w:p w14:paraId="13F36C33" w14:textId="77777777" w:rsidR="00045D4B" w:rsidRDefault="00045D4B" w:rsidP="00045D4B">
      <w:pPr>
        <w:pStyle w:val="af5"/>
        <w:numPr>
          <w:ilvl w:val="0"/>
          <w:numId w:val="10"/>
        </w:numPr>
        <w:spacing w:before="120"/>
        <w:ind w:left="690" w:hanging="240"/>
        <w:rPr>
          <w:rFonts w:ascii="等线" w:eastAsia="等线" w:hAnsi="Times New Roman"/>
          <w:color w:val="000000"/>
        </w:rPr>
      </w:pPr>
      <w:r w:rsidRPr="00045D4B">
        <w:rPr>
          <w:rFonts w:ascii="等线" w:eastAsia="等线" w:hAnsi="Times New Roman"/>
          <w:color w:val="000000"/>
        </w:rPr>
        <w:t>Represented Gopher Asset in its acquisition with Sunac of a residential parcel in Xuhui, Shanghai</w:t>
      </w:r>
    </w:p>
    <w:p w14:paraId="3A94B844" w14:textId="77777777" w:rsidR="00045D4B" w:rsidRDefault="00045D4B" w:rsidP="00045D4B">
      <w:pPr>
        <w:pStyle w:val="af5"/>
        <w:numPr>
          <w:ilvl w:val="0"/>
          <w:numId w:val="11"/>
        </w:numPr>
        <w:spacing w:before="120"/>
        <w:ind w:left="690" w:hanging="240"/>
        <w:rPr>
          <w:rFonts w:ascii="等线" w:eastAsia="等线" w:hAnsi="Times New Roman"/>
          <w:color w:val="000000"/>
        </w:rPr>
      </w:pPr>
      <w:r w:rsidRPr="00045D4B">
        <w:rPr>
          <w:rFonts w:ascii="等线" w:eastAsia="等线" w:hAnsi="Times New Roman"/>
          <w:color w:val="000000"/>
        </w:rPr>
        <w:t>Represented Shanghai Expo Development Group in connection with an office/retail cooperation development project located in the Urban Best Practices Area in Shanghai</w:t>
      </w:r>
    </w:p>
    <w:p w14:paraId="33835228" w14:textId="77777777" w:rsidR="00045D4B" w:rsidRDefault="00045D4B" w:rsidP="00045D4B">
      <w:pPr>
        <w:pStyle w:val="af5"/>
        <w:numPr>
          <w:ilvl w:val="0"/>
          <w:numId w:val="12"/>
        </w:numPr>
        <w:spacing w:before="120"/>
        <w:ind w:left="690" w:hanging="240"/>
        <w:rPr>
          <w:rFonts w:ascii="等线" w:eastAsia="等线" w:hAnsi="Times New Roman"/>
          <w:color w:val="000000"/>
        </w:rPr>
      </w:pPr>
      <w:r w:rsidRPr="00045D4B">
        <w:rPr>
          <w:rFonts w:ascii="等线" w:eastAsia="等线" w:hAnsi="Times New Roman"/>
          <w:color w:val="000000"/>
        </w:rPr>
        <w:t>Represented Microport in its acquisition of an industrial park project in Shanghai</w:t>
      </w:r>
    </w:p>
    <w:p w14:paraId="161042C4" w14:textId="77777777" w:rsidR="00045D4B" w:rsidRDefault="00045D4B" w:rsidP="00045D4B">
      <w:pPr>
        <w:pStyle w:val="af5"/>
        <w:numPr>
          <w:ilvl w:val="0"/>
          <w:numId w:val="13"/>
        </w:numPr>
        <w:spacing w:before="120"/>
        <w:ind w:left="690" w:hanging="240"/>
        <w:rPr>
          <w:rFonts w:ascii="等线" w:eastAsia="等线" w:hAnsi="Times New Roman"/>
          <w:color w:val="000000"/>
        </w:rPr>
      </w:pPr>
      <w:r w:rsidRPr="00045D4B">
        <w:rPr>
          <w:rFonts w:ascii="等线" w:eastAsia="等线" w:hAnsi="Times New Roman"/>
          <w:color w:val="000000"/>
        </w:rPr>
        <w:t>Represented Funplus in its purchase of an office building in Xuhui District, Shanghai</w:t>
      </w:r>
    </w:p>
    <w:p w14:paraId="53D6FF0A" w14:textId="77777777" w:rsidR="00045D4B" w:rsidRDefault="00045D4B" w:rsidP="00045D4B">
      <w:pPr>
        <w:pStyle w:val="af5"/>
        <w:numPr>
          <w:ilvl w:val="0"/>
          <w:numId w:val="14"/>
        </w:numPr>
        <w:spacing w:before="120"/>
        <w:ind w:left="690" w:hanging="240"/>
        <w:rPr>
          <w:rFonts w:ascii="等线" w:eastAsia="等线" w:hAnsi="Times New Roman"/>
          <w:color w:val="000000"/>
        </w:rPr>
      </w:pPr>
      <w:r w:rsidRPr="00045D4B">
        <w:rPr>
          <w:rFonts w:ascii="等线" w:eastAsia="等线" w:hAnsi="Times New Roman"/>
          <w:color w:val="000000"/>
        </w:rPr>
        <w:t>Represented Covanta Energy in its investment, construction and operation of energy-from-waste facilities in China</w:t>
      </w:r>
    </w:p>
    <w:p w14:paraId="118E07D5" w14:textId="77777777" w:rsidR="00045D4B" w:rsidRDefault="00045D4B" w:rsidP="00045D4B">
      <w:pPr>
        <w:pStyle w:val="af5"/>
        <w:numPr>
          <w:ilvl w:val="0"/>
          <w:numId w:val="15"/>
        </w:numPr>
        <w:spacing w:before="120"/>
        <w:ind w:left="690" w:hanging="240"/>
        <w:rPr>
          <w:rFonts w:ascii="等线" w:eastAsia="等线" w:hAnsi="Times New Roman"/>
          <w:color w:val="000000"/>
        </w:rPr>
      </w:pPr>
      <w:r w:rsidRPr="00045D4B">
        <w:rPr>
          <w:rFonts w:ascii="等线" w:eastAsia="等线" w:hAnsi="Times New Roman"/>
          <w:color w:val="000000"/>
        </w:rPr>
        <w:t>Represented M+W Group in its potential investment in a local design and engineering company in Suzhou</w:t>
      </w:r>
    </w:p>
    <w:p w14:paraId="36B9A505" w14:textId="77777777" w:rsidR="00045D4B" w:rsidRDefault="00045D4B" w:rsidP="00045D4B">
      <w:pPr>
        <w:pStyle w:val="af5"/>
        <w:numPr>
          <w:ilvl w:val="0"/>
          <w:numId w:val="16"/>
        </w:numPr>
        <w:spacing w:before="120"/>
        <w:ind w:left="690" w:hanging="240"/>
        <w:rPr>
          <w:rFonts w:ascii="等线" w:eastAsia="等线" w:hAnsi="Times New Roman"/>
          <w:color w:val="000000"/>
        </w:rPr>
      </w:pPr>
      <w:r w:rsidRPr="00045D4B">
        <w:rPr>
          <w:rFonts w:ascii="等线" w:eastAsia="等线" w:hAnsi="Times New Roman"/>
          <w:color w:val="000000"/>
        </w:rPr>
        <w:t>Represented Lanxess in its sale of an industrial property in Shanghai</w:t>
      </w:r>
    </w:p>
    <w:p w14:paraId="33E45F0A" w14:textId="77777777" w:rsidR="00045D4B" w:rsidRDefault="00045D4B" w:rsidP="00045D4B">
      <w:pPr>
        <w:pStyle w:val="af5"/>
        <w:spacing w:before="120"/>
        <w:rPr>
          <w:rFonts w:ascii="等线" w:eastAsia="等线" w:hAnsi="Times New Roman"/>
          <w:color w:val="000000"/>
        </w:rPr>
      </w:pPr>
      <w:r w:rsidRPr="00045D4B">
        <w:rPr>
          <w:rFonts w:ascii="等线" w:eastAsia="等线" w:hAnsi="Times New Roman"/>
          <w:color w:val="000000"/>
        </w:rPr>
        <w:t>Leasing and asset management of real estate and infrastructure projects</w:t>
      </w:r>
    </w:p>
    <w:p w14:paraId="74976550" w14:textId="77777777" w:rsidR="00045D4B" w:rsidRDefault="00045D4B" w:rsidP="00045D4B">
      <w:pPr>
        <w:pStyle w:val="af5"/>
        <w:numPr>
          <w:ilvl w:val="0"/>
          <w:numId w:val="17"/>
        </w:numPr>
        <w:spacing w:before="120"/>
        <w:ind w:left="690" w:hanging="240"/>
        <w:rPr>
          <w:rFonts w:ascii="等线" w:eastAsia="等线" w:hAnsi="Times New Roman"/>
          <w:color w:val="000000"/>
        </w:rPr>
      </w:pPr>
      <w:r w:rsidRPr="00045D4B">
        <w:rPr>
          <w:rFonts w:ascii="等线" w:eastAsia="等线" w:hAnsi="Times New Roman"/>
          <w:color w:val="000000"/>
        </w:rPr>
        <w:t>Advised Starbucks on its various store development and leasing projects in China</w:t>
      </w:r>
    </w:p>
    <w:p w14:paraId="15838F18" w14:textId="77777777" w:rsidR="00045D4B" w:rsidRDefault="00045D4B" w:rsidP="00045D4B">
      <w:pPr>
        <w:pStyle w:val="af5"/>
        <w:numPr>
          <w:ilvl w:val="0"/>
          <w:numId w:val="18"/>
        </w:numPr>
        <w:spacing w:before="120"/>
        <w:ind w:left="690" w:hanging="240"/>
        <w:rPr>
          <w:rFonts w:ascii="等线" w:eastAsia="等线" w:hAnsi="Times New Roman"/>
          <w:color w:val="000000"/>
        </w:rPr>
      </w:pPr>
      <w:r w:rsidRPr="00045D4B">
        <w:rPr>
          <w:rFonts w:ascii="等线" w:eastAsia="等线" w:hAnsi="Times New Roman"/>
          <w:color w:val="000000"/>
        </w:rPr>
        <w:t>Advised international clients, such as Citibank, Hilton International, and JP Morgan, on leasing and office fit-out matters</w:t>
      </w:r>
    </w:p>
    <w:p w14:paraId="0E4291B3" w14:textId="77777777" w:rsidR="00045D4B" w:rsidRDefault="00045D4B" w:rsidP="00045D4B">
      <w:pPr>
        <w:pStyle w:val="af5"/>
        <w:numPr>
          <w:ilvl w:val="0"/>
          <w:numId w:val="19"/>
        </w:numPr>
        <w:spacing w:before="120"/>
        <w:ind w:left="690" w:hanging="240"/>
        <w:rPr>
          <w:rFonts w:ascii="等线" w:eastAsia="等线" w:hAnsi="Times New Roman"/>
          <w:color w:val="000000"/>
        </w:rPr>
      </w:pPr>
      <w:r w:rsidRPr="00045D4B">
        <w:rPr>
          <w:rFonts w:ascii="等线" w:eastAsia="等线" w:hAnsi="Times New Roman"/>
          <w:color w:val="000000"/>
        </w:rPr>
        <w:t>Advised JP Morgan on procurement of IDC service projects in Shanghai</w:t>
      </w:r>
    </w:p>
    <w:p w14:paraId="08C40A12" w14:textId="77777777" w:rsidR="00045D4B" w:rsidRDefault="00045D4B" w:rsidP="00045D4B">
      <w:pPr>
        <w:pStyle w:val="af5"/>
        <w:numPr>
          <w:ilvl w:val="0"/>
          <w:numId w:val="20"/>
        </w:numPr>
        <w:spacing w:before="120"/>
        <w:ind w:left="690" w:hanging="240"/>
        <w:rPr>
          <w:rFonts w:ascii="等线" w:eastAsia="等线" w:hAnsi="Times New Roman"/>
          <w:color w:val="000000"/>
        </w:rPr>
      </w:pPr>
      <w:r w:rsidRPr="00045D4B">
        <w:rPr>
          <w:rFonts w:ascii="等线" w:eastAsia="等线" w:hAnsi="Times New Roman"/>
          <w:color w:val="000000"/>
        </w:rPr>
        <w:t>Advised NIO on leasing of exhibition stores in various cities in China and on daily operation matters</w:t>
      </w:r>
    </w:p>
    <w:p w14:paraId="60F3EF46" w14:textId="77777777" w:rsidR="00045D4B" w:rsidRDefault="00045D4B" w:rsidP="00045D4B">
      <w:pPr>
        <w:pStyle w:val="af5"/>
        <w:numPr>
          <w:ilvl w:val="0"/>
          <w:numId w:val="21"/>
        </w:numPr>
        <w:spacing w:before="120"/>
        <w:ind w:left="690" w:hanging="240"/>
        <w:rPr>
          <w:rFonts w:ascii="等线" w:eastAsia="等线" w:hAnsi="Times New Roman"/>
          <w:color w:val="000000"/>
        </w:rPr>
      </w:pPr>
      <w:r w:rsidRPr="00045D4B">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57525949" w14:textId="77777777" w:rsidR="00045D4B" w:rsidRDefault="00045D4B" w:rsidP="00045D4B">
      <w:pPr>
        <w:pStyle w:val="af5"/>
        <w:numPr>
          <w:ilvl w:val="0"/>
          <w:numId w:val="22"/>
        </w:numPr>
        <w:spacing w:before="120"/>
        <w:ind w:left="690" w:hanging="240"/>
        <w:rPr>
          <w:rFonts w:ascii="等线" w:eastAsia="等线" w:hAnsi="Times New Roman"/>
          <w:color w:val="000000"/>
        </w:rPr>
      </w:pPr>
      <w:r w:rsidRPr="00045D4B">
        <w:rPr>
          <w:rFonts w:ascii="等线" w:eastAsia="等线" w:hAnsi="Times New Roman"/>
          <w:color w:val="000000"/>
        </w:rPr>
        <w:t>Advised Singapore Government Investment Company on leasing matters for its Grade A office building in Shanghai</w:t>
      </w:r>
    </w:p>
    <w:p w14:paraId="20BE588B" w14:textId="77777777" w:rsidR="00045D4B" w:rsidRDefault="00045D4B" w:rsidP="00045D4B">
      <w:pPr>
        <w:pStyle w:val="af5"/>
        <w:numPr>
          <w:ilvl w:val="0"/>
          <w:numId w:val="23"/>
        </w:numPr>
        <w:spacing w:before="120"/>
        <w:ind w:left="690" w:hanging="240"/>
        <w:rPr>
          <w:rFonts w:ascii="等线" w:eastAsia="等线" w:hAnsi="Times New Roman"/>
          <w:color w:val="000000"/>
        </w:rPr>
      </w:pPr>
      <w:r w:rsidRPr="00045D4B">
        <w:rPr>
          <w:rFonts w:ascii="等线" w:eastAsia="等线" w:hAnsi="Times New Roman"/>
          <w:color w:val="000000"/>
        </w:rPr>
        <w:t>Advised Shanghai Center on its office building leasing matters</w:t>
      </w:r>
    </w:p>
    <w:p w14:paraId="1C5C1316" w14:textId="77777777" w:rsidR="00045D4B" w:rsidRDefault="00045D4B" w:rsidP="00045D4B">
      <w:pPr>
        <w:pStyle w:val="af5"/>
        <w:numPr>
          <w:ilvl w:val="0"/>
          <w:numId w:val="24"/>
        </w:numPr>
        <w:spacing w:before="120"/>
        <w:ind w:left="690" w:hanging="240"/>
        <w:rPr>
          <w:rFonts w:ascii="等线" w:eastAsia="等线" w:hAnsi="Times New Roman"/>
          <w:color w:val="000000"/>
        </w:rPr>
      </w:pPr>
      <w:r w:rsidRPr="00045D4B">
        <w:rPr>
          <w:rFonts w:ascii="等线" w:eastAsia="等线" w:hAnsi="Times New Roman"/>
          <w:color w:val="000000"/>
        </w:rPr>
        <w:t>Represented Medtronic in its investment and leasing of its manufacturing and sales facilities in Lingang, Shanghai</w:t>
      </w:r>
    </w:p>
    <w:p w14:paraId="35D9178F" w14:textId="77777777" w:rsidR="00045D4B" w:rsidRDefault="00045D4B" w:rsidP="00045D4B">
      <w:pPr>
        <w:pStyle w:val="af5"/>
        <w:numPr>
          <w:ilvl w:val="0"/>
          <w:numId w:val="25"/>
        </w:numPr>
        <w:spacing w:before="120"/>
        <w:ind w:left="690" w:hanging="240"/>
        <w:rPr>
          <w:rFonts w:ascii="等线" w:eastAsia="等线" w:hAnsi="Times New Roman"/>
          <w:color w:val="000000"/>
        </w:rPr>
      </w:pPr>
      <w:r w:rsidRPr="00045D4B">
        <w:rPr>
          <w:rFonts w:ascii="等线" w:eastAsia="等线" w:hAnsi="Times New Roman"/>
          <w:color w:val="000000"/>
        </w:rPr>
        <w:t>Represented Novartis in its leasing office and R&amp;D facilities for its Shanghai Campus located in Shanghai</w:t>
      </w:r>
      <w:r w:rsidRPr="00045D4B">
        <w:rPr>
          <w:rFonts w:ascii="等线" w:eastAsia="等线" w:hAnsi="Times New Roman"/>
          <w:color w:val="000000"/>
        </w:rPr>
        <w:t>’</w:t>
      </w:r>
      <w:r w:rsidRPr="00045D4B">
        <w:rPr>
          <w:rFonts w:ascii="等线" w:eastAsia="等线" w:hAnsi="Times New Roman"/>
          <w:color w:val="000000"/>
        </w:rPr>
        <w:t>s Zhangjiang Hi-Tech Park</w:t>
      </w:r>
    </w:p>
    <w:p w14:paraId="0E62A41E" w14:textId="77777777" w:rsidR="00045D4B" w:rsidRDefault="00045D4B" w:rsidP="00045D4B">
      <w:pPr>
        <w:pStyle w:val="af5"/>
        <w:numPr>
          <w:ilvl w:val="0"/>
          <w:numId w:val="26"/>
        </w:numPr>
        <w:spacing w:before="120"/>
        <w:ind w:left="690" w:hanging="240"/>
        <w:rPr>
          <w:rFonts w:ascii="等线" w:eastAsia="等线" w:hAnsi="Times New Roman"/>
          <w:color w:val="000000"/>
        </w:rPr>
      </w:pPr>
      <w:r w:rsidRPr="00045D4B">
        <w:rPr>
          <w:rFonts w:ascii="等线" w:eastAsia="等线" w:hAnsi="Times New Roman"/>
          <w:color w:val="000000"/>
        </w:rPr>
        <w:t>Represented Nike in connection with a built-to-suit project located in Jiang Wan New Town, Shanghai and developed by Tishman Speyer</w:t>
      </w:r>
    </w:p>
    <w:p w14:paraId="2B854B49" w14:textId="77777777" w:rsidR="00045D4B" w:rsidRDefault="00045D4B" w:rsidP="00045D4B">
      <w:pPr>
        <w:pStyle w:val="af5"/>
        <w:numPr>
          <w:ilvl w:val="0"/>
          <w:numId w:val="27"/>
        </w:numPr>
        <w:spacing w:before="120"/>
        <w:ind w:left="690" w:hanging="240"/>
        <w:rPr>
          <w:rFonts w:ascii="等线" w:eastAsia="等线" w:hAnsi="Times New Roman"/>
          <w:color w:val="000000"/>
        </w:rPr>
      </w:pPr>
      <w:r w:rsidRPr="00045D4B">
        <w:rPr>
          <w:rFonts w:ascii="等线" w:eastAsia="等线" w:hAnsi="Times New Roman"/>
          <w:color w:val="000000"/>
        </w:rPr>
        <w:t>Advised adidas on its warehousing built-to-suit projects in China</w:t>
      </w:r>
    </w:p>
    <w:p w14:paraId="68D8AD49" w14:textId="77777777" w:rsidR="00045D4B" w:rsidRDefault="00045D4B" w:rsidP="00045D4B">
      <w:pPr>
        <w:pStyle w:val="af5"/>
        <w:numPr>
          <w:ilvl w:val="0"/>
          <w:numId w:val="28"/>
        </w:numPr>
        <w:spacing w:before="120"/>
        <w:ind w:left="690" w:hanging="240"/>
        <w:rPr>
          <w:rFonts w:ascii="等线" w:eastAsia="等线" w:hAnsi="Times New Roman"/>
          <w:color w:val="000000"/>
        </w:rPr>
      </w:pPr>
      <w:r w:rsidRPr="00045D4B">
        <w:rPr>
          <w:rFonts w:ascii="等线" w:eastAsia="等线" w:hAnsi="Times New Roman"/>
          <w:color w:val="000000"/>
        </w:rPr>
        <w:t>Represented Honeywell in its factory built-to-suit project in Wuhan, China</w:t>
      </w:r>
    </w:p>
    <w:p w14:paraId="6839F762" w14:textId="77777777" w:rsidR="00045D4B" w:rsidRDefault="00045D4B" w:rsidP="00045D4B">
      <w:pPr>
        <w:pStyle w:val="af5"/>
        <w:spacing w:before="120"/>
        <w:rPr>
          <w:rFonts w:ascii="等线" w:eastAsia="等线" w:hAnsi="Times New Roman"/>
          <w:color w:val="000000"/>
        </w:rPr>
      </w:pPr>
      <w:r w:rsidRPr="00045D4B">
        <w:rPr>
          <w:rFonts w:ascii="等线" w:eastAsia="等线" w:hAnsi="Times New Roman"/>
          <w:color w:val="000000"/>
        </w:rPr>
        <w:t>Construction projects</w:t>
      </w:r>
    </w:p>
    <w:p w14:paraId="2EC2E448" w14:textId="77777777" w:rsidR="00045D4B" w:rsidRDefault="00045D4B" w:rsidP="00045D4B">
      <w:pPr>
        <w:pStyle w:val="af5"/>
        <w:numPr>
          <w:ilvl w:val="0"/>
          <w:numId w:val="29"/>
        </w:numPr>
        <w:spacing w:before="120"/>
        <w:ind w:left="690" w:hanging="240"/>
        <w:rPr>
          <w:rFonts w:ascii="等线" w:eastAsia="等线" w:hAnsi="Times New Roman"/>
          <w:color w:val="000000"/>
        </w:rPr>
      </w:pPr>
      <w:r w:rsidRPr="00045D4B">
        <w:rPr>
          <w:rFonts w:ascii="等线" w:eastAsia="等线" w:hAnsi="Times New Roman"/>
          <w:color w:val="000000"/>
        </w:rPr>
        <w:t>Represented Hershey in connection with the construction and fit-out of its manufacturing, retailing, and R&amp;D facilities in China</w:t>
      </w:r>
    </w:p>
    <w:p w14:paraId="6D3BB402" w14:textId="77777777" w:rsidR="00045D4B" w:rsidRDefault="00045D4B" w:rsidP="00045D4B">
      <w:pPr>
        <w:pStyle w:val="af5"/>
        <w:numPr>
          <w:ilvl w:val="0"/>
          <w:numId w:val="30"/>
        </w:numPr>
        <w:spacing w:before="120"/>
        <w:ind w:left="690" w:hanging="240"/>
        <w:rPr>
          <w:rFonts w:ascii="等线" w:eastAsia="等线" w:hAnsi="Times New Roman"/>
          <w:color w:val="000000"/>
        </w:rPr>
      </w:pPr>
      <w:r w:rsidRPr="00045D4B">
        <w:rPr>
          <w:rFonts w:ascii="等线" w:eastAsia="等线" w:hAnsi="Times New Roman"/>
          <w:color w:val="000000"/>
        </w:rPr>
        <w:t>Represented Novartis in its development and construction of its Shanghai Campus Project located in Shanghai</w:t>
      </w:r>
      <w:r w:rsidRPr="00045D4B">
        <w:rPr>
          <w:rFonts w:ascii="等线" w:eastAsia="等线" w:hAnsi="Times New Roman"/>
          <w:color w:val="000000"/>
        </w:rPr>
        <w:t>’</w:t>
      </w:r>
      <w:r w:rsidRPr="00045D4B">
        <w:rPr>
          <w:rFonts w:ascii="等线" w:eastAsia="等线" w:hAnsi="Times New Roman"/>
          <w:color w:val="000000"/>
        </w:rPr>
        <w:t>s Zhangjiang Hi-Tech Park</w:t>
      </w:r>
    </w:p>
    <w:p w14:paraId="67D4C234" w14:textId="77777777" w:rsidR="00045D4B" w:rsidRDefault="00045D4B" w:rsidP="00045D4B">
      <w:pPr>
        <w:pStyle w:val="af5"/>
        <w:numPr>
          <w:ilvl w:val="0"/>
          <w:numId w:val="31"/>
        </w:numPr>
        <w:spacing w:before="120"/>
        <w:ind w:left="690" w:hanging="240"/>
        <w:rPr>
          <w:rFonts w:ascii="等线" w:eastAsia="等线" w:hAnsi="Times New Roman"/>
          <w:color w:val="000000"/>
        </w:rPr>
      </w:pPr>
      <w:r w:rsidRPr="00045D4B">
        <w:rPr>
          <w:rFonts w:ascii="等线" w:eastAsia="等线" w:hAnsi="Times New Roman"/>
          <w:color w:val="000000"/>
        </w:rPr>
        <w:t>Advised Kimberly Clark, Novartis, and other international clients on various construction matters</w:t>
      </w:r>
    </w:p>
    <w:p w14:paraId="3EDB8177" w14:textId="77777777" w:rsidR="00045D4B" w:rsidRDefault="00045D4B" w:rsidP="00045D4B">
      <w:pPr>
        <w:pStyle w:val="af5"/>
        <w:numPr>
          <w:ilvl w:val="0"/>
          <w:numId w:val="32"/>
        </w:numPr>
        <w:spacing w:before="120"/>
        <w:ind w:left="690" w:hanging="240"/>
        <w:rPr>
          <w:rFonts w:ascii="等线" w:eastAsia="等线" w:hAnsi="Times New Roman"/>
          <w:color w:val="000000"/>
        </w:rPr>
      </w:pPr>
      <w:r w:rsidRPr="00045D4B">
        <w:rPr>
          <w:rFonts w:ascii="等线" w:eastAsia="等线" w:hAnsi="Times New Roman"/>
          <w:color w:val="000000"/>
        </w:rPr>
        <w:t>Advised Pelli Clarke Pelli Architects on its engineering design projects in China</w:t>
      </w:r>
    </w:p>
    <w:p w14:paraId="1433A914" w14:textId="77777777" w:rsidR="00045D4B" w:rsidRDefault="00045D4B" w:rsidP="00045D4B">
      <w:pPr>
        <w:pStyle w:val="af5"/>
        <w:numPr>
          <w:ilvl w:val="0"/>
          <w:numId w:val="33"/>
        </w:numPr>
        <w:spacing w:before="120"/>
        <w:ind w:left="690" w:hanging="240"/>
        <w:rPr>
          <w:rFonts w:ascii="等线" w:eastAsia="等线" w:hAnsi="Times New Roman"/>
          <w:color w:val="000000"/>
        </w:rPr>
      </w:pPr>
      <w:r w:rsidRPr="00045D4B">
        <w:rPr>
          <w:rFonts w:ascii="等线" w:eastAsia="等线" w:hAnsi="Times New Roman"/>
          <w:color w:val="000000"/>
        </w:rPr>
        <w:t>Advised Quintiles on the standardization of its construction contract documents to be used for China projects</w:t>
      </w:r>
    </w:p>
    <w:p w14:paraId="72B4F824" w14:textId="77777777" w:rsidR="00045D4B" w:rsidRDefault="00045D4B" w:rsidP="00045D4B">
      <w:pPr>
        <w:pStyle w:val="af5"/>
        <w:spacing w:after="0" w:line="480" w:lineRule="auto"/>
        <w:rPr>
          <w:rFonts w:ascii="等线" w:eastAsia="等线" w:hAnsi="等线"/>
          <w:b/>
          <w:sz w:val="24"/>
        </w:rPr>
      </w:pPr>
      <w:r w:rsidRPr="00045D4B">
        <w:rPr>
          <w:rFonts w:ascii="等线" w:eastAsia="等线" w:hAnsi="等线"/>
          <w:b/>
          <w:sz w:val="24"/>
        </w:rPr>
        <w:t>Education</w:t>
      </w:r>
    </w:p>
    <w:p w14:paraId="5E046A74" w14:textId="77777777" w:rsidR="00045D4B" w:rsidRDefault="00045D4B" w:rsidP="00045D4B">
      <w:pPr>
        <w:pStyle w:val="af5"/>
        <w:numPr>
          <w:ilvl w:val="0"/>
          <w:numId w:val="34"/>
        </w:numPr>
        <w:spacing w:before="120"/>
        <w:ind w:left="690" w:hanging="240"/>
        <w:rPr>
          <w:rFonts w:ascii="等线" w:eastAsia="等线" w:hAnsi="Times New Roman"/>
          <w:color w:val="000000"/>
        </w:rPr>
      </w:pPr>
      <w:r w:rsidRPr="00045D4B">
        <w:rPr>
          <w:rFonts w:ascii="等线" w:eastAsia="等线" w:hAnsi="Times New Roman"/>
          <w:color w:val="000000"/>
        </w:rPr>
        <w:t>Fudan University, School of Law, LL.B.</w:t>
      </w:r>
    </w:p>
    <w:p w14:paraId="5EA89C00" w14:textId="77777777" w:rsidR="00045D4B" w:rsidRDefault="00045D4B" w:rsidP="00045D4B">
      <w:pPr>
        <w:pStyle w:val="af5"/>
        <w:numPr>
          <w:ilvl w:val="0"/>
          <w:numId w:val="35"/>
        </w:numPr>
        <w:spacing w:before="120"/>
        <w:ind w:left="690" w:hanging="240"/>
        <w:rPr>
          <w:rFonts w:ascii="等线" w:eastAsia="等线" w:hAnsi="Times New Roman"/>
          <w:color w:val="000000"/>
        </w:rPr>
      </w:pPr>
      <w:r w:rsidRPr="00045D4B">
        <w:rPr>
          <w:rFonts w:ascii="等线" w:eastAsia="等线" w:hAnsi="Times New Roman"/>
          <w:color w:val="000000"/>
        </w:rPr>
        <w:t>Fudan University, School of Law, LL.M</w:t>
      </w:r>
    </w:p>
    <w:p w14:paraId="16AD6DF8" w14:textId="77777777" w:rsidR="00045D4B" w:rsidRDefault="00045D4B" w:rsidP="00045D4B">
      <w:pPr>
        <w:pStyle w:val="af5"/>
        <w:spacing w:after="0" w:line="480" w:lineRule="auto"/>
        <w:rPr>
          <w:rFonts w:ascii="等线" w:eastAsia="等线" w:hAnsi="等线"/>
          <w:b/>
          <w:sz w:val="24"/>
        </w:rPr>
      </w:pPr>
      <w:r w:rsidRPr="00045D4B">
        <w:rPr>
          <w:rFonts w:ascii="等线" w:eastAsia="等线" w:hAnsi="等线"/>
          <w:b/>
          <w:sz w:val="24"/>
        </w:rPr>
        <w:t>Professional Qualification</w:t>
      </w:r>
    </w:p>
    <w:p w14:paraId="63A67ED2" w14:textId="77777777" w:rsidR="00045D4B" w:rsidRDefault="00045D4B" w:rsidP="00045D4B">
      <w:pPr>
        <w:pStyle w:val="af5"/>
        <w:numPr>
          <w:ilvl w:val="0"/>
          <w:numId w:val="36"/>
        </w:numPr>
        <w:spacing w:before="120"/>
        <w:ind w:left="690" w:hanging="240"/>
        <w:rPr>
          <w:rFonts w:ascii="等线" w:eastAsia="等线" w:hAnsi="Times New Roman"/>
          <w:color w:val="000000"/>
        </w:rPr>
      </w:pPr>
      <w:r w:rsidRPr="00045D4B">
        <w:rPr>
          <w:rFonts w:ascii="等线" w:eastAsia="等线" w:hAnsi="Times New Roman"/>
          <w:color w:val="000000"/>
        </w:rPr>
        <w:t>Admitted to practice in the PRC</w:t>
      </w:r>
    </w:p>
    <w:p w14:paraId="0345E51A" w14:textId="77777777" w:rsidR="00045D4B" w:rsidRDefault="00045D4B" w:rsidP="00045D4B">
      <w:pPr>
        <w:pStyle w:val="af5"/>
        <w:spacing w:after="0" w:line="480" w:lineRule="auto"/>
        <w:rPr>
          <w:rFonts w:ascii="等线" w:eastAsia="等线" w:hAnsi="等线"/>
          <w:b/>
          <w:sz w:val="24"/>
        </w:rPr>
      </w:pPr>
      <w:r w:rsidRPr="00045D4B">
        <w:rPr>
          <w:rFonts w:ascii="等线" w:eastAsia="等线" w:hAnsi="等线"/>
          <w:b/>
          <w:sz w:val="24"/>
        </w:rPr>
        <w:t>Professional Background</w:t>
      </w:r>
    </w:p>
    <w:p w14:paraId="5567FC3C" w14:textId="2B72B9D0" w:rsidR="00686369" w:rsidRPr="00045D4B" w:rsidRDefault="00045D4B" w:rsidP="00045D4B">
      <w:pPr>
        <w:pStyle w:val="af5"/>
        <w:numPr>
          <w:ilvl w:val="0"/>
          <w:numId w:val="37"/>
        </w:numPr>
        <w:spacing w:before="120"/>
        <w:ind w:left="690" w:hanging="240"/>
        <w:rPr>
          <w:rFonts w:ascii="等线" w:eastAsia="等线" w:hAnsi="Times New Roman"/>
          <w:color w:val="000000"/>
        </w:rPr>
      </w:pPr>
      <w:r w:rsidRPr="00045D4B">
        <w:rPr>
          <w:rFonts w:ascii="等线" w:eastAsia="等线" w:hAnsi="Times New Roman"/>
          <w:color w:val="000000"/>
        </w:rPr>
        <w:t>Ms. Wang joined the firm in 2010.</w:t>
      </w:r>
    </w:p>
    <w:sectPr w:rsidR="00686369" w:rsidRPr="00045D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C64C9"/>
    <w:multiLevelType w:val="singleLevel"/>
    <w:tmpl w:val="F4DEA38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E37436"/>
    <w:multiLevelType w:val="singleLevel"/>
    <w:tmpl w:val="9FC00E8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964ACD"/>
    <w:multiLevelType w:val="singleLevel"/>
    <w:tmpl w:val="66A658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296D55"/>
    <w:multiLevelType w:val="singleLevel"/>
    <w:tmpl w:val="BCF220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5B0832"/>
    <w:multiLevelType w:val="singleLevel"/>
    <w:tmpl w:val="3A8C91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0A4927"/>
    <w:multiLevelType w:val="singleLevel"/>
    <w:tmpl w:val="D69CAF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7248AC"/>
    <w:multiLevelType w:val="singleLevel"/>
    <w:tmpl w:val="9EDC0D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987D73"/>
    <w:multiLevelType w:val="singleLevel"/>
    <w:tmpl w:val="940AEB9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324685"/>
    <w:multiLevelType w:val="singleLevel"/>
    <w:tmpl w:val="A9022D9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FC5943"/>
    <w:multiLevelType w:val="singleLevel"/>
    <w:tmpl w:val="D72AFA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4C1FCA"/>
    <w:multiLevelType w:val="singleLevel"/>
    <w:tmpl w:val="553685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275591"/>
    <w:multiLevelType w:val="singleLevel"/>
    <w:tmpl w:val="E2EE5D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043E0A"/>
    <w:multiLevelType w:val="singleLevel"/>
    <w:tmpl w:val="EDB6E8F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4B5686"/>
    <w:multiLevelType w:val="singleLevel"/>
    <w:tmpl w:val="BA1A0C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F7240A8"/>
    <w:multiLevelType w:val="singleLevel"/>
    <w:tmpl w:val="782CCA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8C2483"/>
    <w:multiLevelType w:val="singleLevel"/>
    <w:tmpl w:val="CA6C4A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0623A8"/>
    <w:multiLevelType w:val="singleLevel"/>
    <w:tmpl w:val="8116A8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756D77"/>
    <w:multiLevelType w:val="singleLevel"/>
    <w:tmpl w:val="94BC54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E2A795F"/>
    <w:multiLevelType w:val="singleLevel"/>
    <w:tmpl w:val="52ECB1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27794A"/>
    <w:multiLevelType w:val="singleLevel"/>
    <w:tmpl w:val="B9B619C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5108C4"/>
    <w:multiLevelType w:val="singleLevel"/>
    <w:tmpl w:val="DBBA047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AE016C"/>
    <w:multiLevelType w:val="singleLevel"/>
    <w:tmpl w:val="1BB8CC5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CF2937"/>
    <w:multiLevelType w:val="singleLevel"/>
    <w:tmpl w:val="B63488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3A308E"/>
    <w:multiLevelType w:val="singleLevel"/>
    <w:tmpl w:val="11205B3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101D91"/>
    <w:multiLevelType w:val="singleLevel"/>
    <w:tmpl w:val="06CAEDE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0158DB"/>
    <w:multiLevelType w:val="singleLevel"/>
    <w:tmpl w:val="935254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714235"/>
    <w:multiLevelType w:val="singleLevel"/>
    <w:tmpl w:val="584A8D0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7F6375"/>
    <w:multiLevelType w:val="singleLevel"/>
    <w:tmpl w:val="D69CAF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8141CD"/>
    <w:multiLevelType w:val="singleLevel"/>
    <w:tmpl w:val="9D2E76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E21349E"/>
    <w:multiLevelType w:val="singleLevel"/>
    <w:tmpl w:val="B3D80BB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49039E"/>
    <w:multiLevelType w:val="singleLevel"/>
    <w:tmpl w:val="7A3A687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0218CD"/>
    <w:multiLevelType w:val="singleLevel"/>
    <w:tmpl w:val="00B20B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62B3319"/>
    <w:multiLevelType w:val="singleLevel"/>
    <w:tmpl w:val="75E6759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1F450C"/>
    <w:multiLevelType w:val="singleLevel"/>
    <w:tmpl w:val="F36C11B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CB53F3"/>
    <w:multiLevelType w:val="singleLevel"/>
    <w:tmpl w:val="2474B7C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5"/>
  </w:num>
  <w:num w:numId="3">
    <w:abstractNumId w:val="17"/>
  </w:num>
  <w:num w:numId="4">
    <w:abstractNumId w:val="13"/>
  </w:num>
  <w:num w:numId="5">
    <w:abstractNumId w:val="20"/>
  </w:num>
  <w:num w:numId="6">
    <w:abstractNumId w:val="2"/>
  </w:num>
  <w:num w:numId="7">
    <w:abstractNumId w:val="34"/>
  </w:num>
  <w:num w:numId="8">
    <w:abstractNumId w:val="30"/>
  </w:num>
  <w:num w:numId="9">
    <w:abstractNumId w:val="33"/>
  </w:num>
  <w:num w:numId="10">
    <w:abstractNumId w:val="9"/>
  </w:num>
  <w:num w:numId="11">
    <w:abstractNumId w:val="22"/>
  </w:num>
  <w:num w:numId="12">
    <w:abstractNumId w:val="6"/>
  </w:num>
  <w:num w:numId="13">
    <w:abstractNumId w:val="7"/>
  </w:num>
  <w:num w:numId="14">
    <w:abstractNumId w:val="3"/>
  </w:num>
  <w:num w:numId="15">
    <w:abstractNumId w:val="0"/>
  </w:num>
  <w:num w:numId="16">
    <w:abstractNumId w:val="19"/>
  </w:num>
  <w:num w:numId="17">
    <w:abstractNumId w:val="1"/>
  </w:num>
  <w:num w:numId="18">
    <w:abstractNumId w:val="36"/>
  </w:num>
  <w:num w:numId="19">
    <w:abstractNumId w:val="24"/>
  </w:num>
  <w:num w:numId="20">
    <w:abstractNumId w:val="27"/>
  </w:num>
  <w:num w:numId="21">
    <w:abstractNumId w:val="11"/>
  </w:num>
  <w:num w:numId="22">
    <w:abstractNumId w:val="32"/>
  </w:num>
  <w:num w:numId="23">
    <w:abstractNumId w:val="8"/>
  </w:num>
  <w:num w:numId="24">
    <w:abstractNumId w:val="16"/>
  </w:num>
  <w:num w:numId="25">
    <w:abstractNumId w:val="18"/>
  </w:num>
  <w:num w:numId="26">
    <w:abstractNumId w:val="35"/>
  </w:num>
  <w:num w:numId="27">
    <w:abstractNumId w:val="26"/>
  </w:num>
  <w:num w:numId="28">
    <w:abstractNumId w:val="12"/>
  </w:num>
  <w:num w:numId="29">
    <w:abstractNumId w:val="10"/>
  </w:num>
  <w:num w:numId="30">
    <w:abstractNumId w:val="25"/>
  </w:num>
  <w:num w:numId="31">
    <w:abstractNumId w:val="31"/>
  </w:num>
  <w:num w:numId="32">
    <w:abstractNumId w:val="28"/>
  </w:num>
  <w:num w:numId="33">
    <w:abstractNumId w:val="21"/>
  </w:num>
  <w:num w:numId="34">
    <w:abstractNumId w:val="4"/>
  </w:num>
  <w:num w:numId="35">
    <w:abstractNumId w:val="23"/>
  </w:num>
  <w:num w:numId="36">
    <w:abstractNumId w:val="29"/>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45D4B"/>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45D4B"/>
    <w:pPr>
      <w:spacing w:after="120"/>
    </w:pPr>
  </w:style>
  <w:style w:type="character" w:customStyle="1" w:styleId="af6">
    <w:name w:val="正文文本 字符"/>
    <w:basedOn w:val="a0"/>
    <w:link w:val="af5"/>
    <w:uiPriority w:val="99"/>
    <w:rsid w:val="00045D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022AA-467E-4B31-83A8-96A476C93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2026-06-02T19:25:00Z</dcterms:created>
  <dcterms:modified xsi:type="dcterms:W3CDTF">2026-06-02T19:25:00Z</dcterms:modified>
</cp:coreProperties>
</file>