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812D95F" w:rsidR="0049405C" w:rsidRPr="00C24D79" w:rsidRDefault="00EC2E3B" w:rsidP="00EC2E3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C2E3B">
              <w:rPr>
                <w:rFonts w:ascii="等线" w:eastAsia="等线" w:hAnsi="Times New Roman"/>
                <w:b/>
                <w:color w:val="000000"/>
                <w:sz w:val="48"/>
              </w:rPr>
              <w:t>ALICE ZHU</w:t>
            </w:r>
            <w:bookmarkEnd w:id="0"/>
          </w:p>
          <w:p w14:paraId="706EB16B" w14:textId="6629F8C3" w:rsidR="0049405C" w:rsidRPr="00C24D79" w:rsidRDefault="00EC2E3B" w:rsidP="00EC2E3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C2E3B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EC2E3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C2E3B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73393637" w:rsidR="0049405C" w:rsidRPr="00C24D79" w:rsidRDefault="00EC2E3B" w:rsidP="00EC2E3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C2E3B">
              <w:rPr>
                <w:rFonts w:ascii="等线" w:eastAsia="等线" w:hAnsi="Times New Roman"/>
                <w:color w:val="000000"/>
              </w:rPr>
              <w:t xml:space="preserve">+86 13817792425 / +852 3749 1130 </w:t>
            </w:r>
            <w:bookmarkEnd w:id="3"/>
          </w:p>
          <w:p w14:paraId="4F910ACA" w14:textId="74E1D2F7" w:rsidR="0049405C" w:rsidRPr="00C24D79" w:rsidRDefault="00EC2E3B" w:rsidP="00EC2E3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C2E3B">
              <w:rPr>
                <w:rFonts w:ascii="等线" w:eastAsia="等线" w:hAnsi="Times New Roman"/>
                <w:color w:val="000000"/>
              </w:rPr>
              <w:t>alice.zhu@fangdalaw.com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BB09773" w:rsidR="0049405C" w:rsidRPr="00C24D79" w:rsidRDefault="00EC2E3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0AEE993" wp14:editId="48E3390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66738A8" w:rsidR="009465FB" w:rsidRPr="00C24D79" w:rsidRDefault="00EC2E3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C2E3B">
              <w:rPr>
                <w:rFonts w:ascii="等线" w:eastAsia="等线" w:hAnsi="Times New Roman"/>
                <w:color w:val="000000"/>
                <w:szCs w:val="21"/>
              </w:rPr>
              <w:t>MS. ALICE ZHU PRACTICED LAW IN LEADING FIRMS IN NEW YORK, LONDON, HONG KONG AND MAINLAND CHINA. SHE SPECIALIZES IN CROSS-BORDER DEALS, MERGERS &amp; ACQUISITIONS, PRIVATE EQUITY INVESTMENTS, TMT TRANSACTIONS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1335701" w14:textId="77777777" w:rsidR="00EC2E3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92AE405" w14:textId="77777777" w:rsidR="00EC2E3B" w:rsidRDefault="00EC2E3B" w:rsidP="00EC2E3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C2E3B">
        <w:rPr>
          <w:rFonts w:ascii="等线" w:eastAsia="等线" w:hAnsi="等线"/>
          <w:b/>
          <w:sz w:val="24"/>
        </w:rPr>
        <w:t>REPRESENTATIVE MATTERS AND CASES</w:t>
      </w:r>
    </w:p>
    <w:p w14:paraId="1A3CB1A3" w14:textId="77777777" w:rsidR="00EC2E3B" w:rsidRDefault="00EC2E3B" w:rsidP="00EC2E3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C2E3B">
        <w:rPr>
          <w:rFonts w:ascii="等线" w:eastAsia="等线" w:hAnsi="等线"/>
          <w:b/>
          <w:sz w:val="24"/>
        </w:rPr>
        <w:t>Education</w:t>
      </w:r>
    </w:p>
    <w:p w14:paraId="5F1767C0" w14:textId="77777777" w:rsidR="00EC2E3B" w:rsidRDefault="00EC2E3B" w:rsidP="00EC2E3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2E3B">
        <w:rPr>
          <w:rFonts w:ascii="等线" w:eastAsia="等线" w:hAnsi="Times New Roman"/>
          <w:color w:val="000000"/>
        </w:rPr>
        <w:t>Fudan University, School of Law, LL.B</w:t>
      </w:r>
    </w:p>
    <w:p w14:paraId="4DECA22F" w14:textId="77777777" w:rsidR="00EC2E3B" w:rsidRDefault="00EC2E3B" w:rsidP="00EC2E3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2E3B">
        <w:rPr>
          <w:rFonts w:ascii="等线" w:eastAsia="等线" w:hAnsi="Times New Roman"/>
          <w:color w:val="000000"/>
        </w:rPr>
        <w:t>Columbia Law School, LL.M. (straight As; James Kent Scholar)</w:t>
      </w:r>
    </w:p>
    <w:p w14:paraId="16D4C4DC" w14:textId="77777777" w:rsidR="00EC2E3B" w:rsidRDefault="00EC2E3B" w:rsidP="00EC2E3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C2E3B">
        <w:rPr>
          <w:rFonts w:ascii="等线" w:eastAsia="等线" w:hAnsi="等线"/>
          <w:b/>
          <w:sz w:val="24"/>
        </w:rPr>
        <w:t>Professional Qualification</w:t>
      </w:r>
    </w:p>
    <w:p w14:paraId="347BA209" w14:textId="77777777" w:rsidR="00EC2E3B" w:rsidRDefault="00EC2E3B" w:rsidP="00EC2E3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2E3B">
        <w:rPr>
          <w:rFonts w:ascii="等线" w:eastAsia="等线" w:hAnsi="Times New Roman"/>
          <w:color w:val="000000"/>
        </w:rPr>
        <w:t>Admitted to practice in the PRC</w:t>
      </w:r>
    </w:p>
    <w:p w14:paraId="2B57E7D3" w14:textId="77777777" w:rsidR="00EC2E3B" w:rsidRDefault="00EC2E3B" w:rsidP="00EC2E3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2E3B">
        <w:rPr>
          <w:rFonts w:ascii="等线" w:eastAsia="等线" w:hAnsi="Times New Roman"/>
          <w:color w:val="000000"/>
        </w:rPr>
        <w:t>Admitted to practice in New York</w:t>
      </w:r>
    </w:p>
    <w:p w14:paraId="5567FC3C" w14:textId="666544B2" w:rsidR="00686369" w:rsidRPr="00EC2E3B" w:rsidRDefault="00EC2E3B" w:rsidP="00EC2E3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2E3B">
        <w:rPr>
          <w:rFonts w:ascii="等线" w:eastAsia="等线" w:hAnsi="Times New Roman"/>
          <w:color w:val="000000"/>
        </w:rPr>
        <w:t>Registered Foreign Lawyer in Hong Kong SAR</w:t>
      </w:r>
    </w:p>
    <w:sectPr w:rsidR="00686369" w:rsidRPr="00EC2E3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A48CF"/>
    <w:multiLevelType w:val="singleLevel"/>
    <w:tmpl w:val="C316C2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9375EA7"/>
    <w:multiLevelType w:val="singleLevel"/>
    <w:tmpl w:val="AC1077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57760653"/>
    <w:multiLevelType w:val="singleLevel"/>
    <w:tmpl w:val="00DE9E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6311410E"/>
    <w:multiLevelType w:val="singleLevel"/>
    <w:tmpl w:val="AC1077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643B03C9"/>
    <w:multiLevelType w:val="singleLevel"/>
    <w:tmpl w:val="E304A8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71B926EA"/>
    <w:multiLevelType w:val="singleLevel"/>
    <w:tmpl w:val="A2D2D7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C2E3B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C2E3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C2E3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F6BDCD5-0266-4205-9A0D-143B1E4F7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2026-10-28T07:09:00Z</dcterms:created>
  <dcterms:modified xsi:type="dcterms:W3CDTF">2026-10-28T07:09:00Z</dcterms:modified>
</cp:coreProperties>
</file>