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4C50695" w:rsidR="0049405C" w:rsidRPr="00C24D79" w:rsidRDefault="004A7457" w:rsidP="004A745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A7457">
              <w:rPr>
                <w:rFonts w:ascii="等线" w:eastAsia="等线" w:hAnsi="Times New Roman"/>
                <w:b/>
                <w:color w:val="000000"/>
                <w:sz w:val="48"/>
              </w:rPr>
              <w:t>KAIMAI PAN</w:t>
            </w:r>
            <w:bookmarkEnd w:id="0"/>
          </w:p>
          <w:p w14:paraId="706EB16B" w14:textId="759A7BCF" w:rsidR="0049405C" w:rsidRPr="00C24D79" w:rsidRDefault="004A7457" w:rsidP="004A745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A745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A745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A745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28CB3CD" w:rsidR="0049405C" w:rsidRPr="00C24D79" w:rsidRDefault="004A7457" w:rsidP="004A745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A7457">
              <w:rPr>
                <w:rFonts w:ascii="等线" w:eastAsia="等线" w:hAnsi="Times New Roman"/>
                <w:color w:val="000000"/>
              </w:rPr>
              <w:t xml:space="preserve">+86 21 6263 5928 </w:t>
            </w:r>
            <w:bookmarkEnd w:id="3"/>
          </w:p>
          <w:p w14:paraId="4F910ACA" w14:textId="2ADAA633" w:rsidR="0049405C" w:rsidRPr="00C24D79" w:rsidRDefault="004A7457" w:rsidP="004A745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A7457">
              <w:rPr>
                <w:rFonts w:ascii="等线" w:eastAsia="等线" w:hAnsi="Times New Roman"/>
                <w:color w:val="000000"/>
              </w:rPr>
              <w:t>Kaimai.Pan@fangdalaw.com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6E9D0A" w:rsidR="0049405C" w:rsidRPr="00C24D79" w:rsidRDefault="004A745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68B5C7A" wp14:editId="60001282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126CD7E" w:rsidR="009465FB" w:rsidRPr="00C24D79" w:rsidRDefault="004A745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A7457">
              <w:rPr>
                <w:rFonts w:ascii="等线" w:eastAsia="等线" w:hAnsi="Times New Roman"/>
                <w:color w:val="000000"/>
                <w:szCs w:val="21"/>
              </w:rPr>
              <w:t>MR. PAN SPECIALIZES IN INTELLECTUAL PROPERTY-RELATED DISPUTE RESOLUTION, PARTICULARLY IN LITIGATION REGARDING PATENT LITIGATION, PATENT INVALIDATION, TRADE SECRET LITIGATION, AND TRADEMARK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F5C8E7C" w14:textId="77777777" w:rsidR="004A745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113B8F9" w14:textId="77777777" w:rsidR="004A7457" w:rsidRDefault="004A7457" w:rsidP="004A74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7457">
        <w:rPr>
          <w:rFonts w:ascii="等线" w:eastAsia="等线" w:hAnsi="等线"/>
          <w:b/>
          <w:sz w:val="24"/>
        </w:rPr>
        <w:t>REPRESENTATIVE MATTERS AND CASES</w:t>
      </w:r>
    </w:p>
    <w:p w14:paraId="000036D8" w14:textId="77777777" w:rsidR="004A7457" w:rsidRDefault="004A7457" w:rsidP="004A7457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BE7ADEA" w14:textId="77777777" w:rsidR="004A7457" w:rsidRDefault="004A7457" w:rsidP="004A745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Represented a leading Chinese mobile telecommunication technology company in litigation in China connected to global actions concerning global FRAND rate-setting of standard essential patents involving 5G, 4G, 3G and 2G standards</w:t>
      </w:r>
    </w:p>
    <w:p w14:paraId="7836AF27" w14:textId="77777777" w:rsidR="004A7457" w:rsidRDefault="004A7457" w:rsidP="004A745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Represented a leading US wireless telecommunication technology company in litigation in China connected to global actions concerning licensing of standard essential patents involving 5G, 4G, 3G and 2G standards</w:t>
      </w:r>
    </w:p>
    <w:p w14:paraId="7D85F90B" w14:textId="77777777" w:rsidR="004A7457" w:rsidRDefault="004A7457" w:rsidP="004A745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Representing a Japanese manufacturer in two patent infringement cases and in two related patent invalidation cases against its Chinese competitor</w:t>
      </w:r>
    </w:p>
    <w:p w14:paraId="67B2210A" w14:textId="77777777" w:rsidR="004A7457" w:rsidRDefault="004A7457" w:rsidP="004A745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Represented a US wireless telecommunication company in obtaining a favorable decision to maintain the validity of a standard essential patent challenged by a Chinese mobile telecommunication company</w:t>
      </w:r>
    </w:p>
    <w:p w14:paraId="4E4615E5" w14:textId="77777777" w:rsidR="004A7457" w:rsidRDefault="004A7457" w:rsidP="004A745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Represented a Chinese medical device company in obtaining a favorable decision to maintain the validity of a core patent challenged by its foreign competitor</w:t>
      </w:r>
    </w:p>
    <w:p w14:paraId="03CF2408" w14:textId="77777777" w:rsidR="004A7457" w:rsidRDefault="004A7457" w:rsidP="004A745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Represented a Chinese biopharmaceutical company in successfully settling a trade secret misappropriation case brought against its Chinese competitor</w:t>
      </w:r>
    </w:p>
    <w:p w14:paraId="258463C5" w14:textId="77777777" w:rsidR="004A7457" w:rsidRDefault="004A7457" w:rsidP="004A745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Represented a German pharmaceutical company in winning several trade dress cases brought against its Chinese competitors</w:t>
      </w:r>
    </w:p>
    <w:p w14:paraId="37C39B85" w14:textId="77777777" w:rsidR="004A7457" w:rsidRDefault="004A7457" w:rsidP="004A745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Represented a joint venture automobile company in winning a trademark infringement case</w:t>
      </w:r>
    </w:p>
    <w:p w14:paraId="4A8132BF" w14:textId="77777777" w:rsidR="004A7457" w:rsidRDefault="004A7457" w:rsidP="004A745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Represented a Chinese medicine manufacturing company in arbitration in an intellectual property contract dispute</w:t>
      </w:r>
    </w:p>
    <w:p w14:paraId="63A999FB" w14:textId="77777777" w:rsidR="004A7457" w:rsidRDefault="004A7457" w:rsidP="004A74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7457">
        <w:rPr>
          <w:rFonts w:ascii="等线" w:eastAsia="等线" w:hAnsi="等线"/>
          <w:b/>
          <w:sz w:val="24"/>
        </w:rPr>
        <w:t>Education</w:t>
      </w:r>
    </w:p>
    <w:p w14:paraId="78B6BC7D" w14:textId="77777777" w:rsidR="004A7457" w:rsidRDefault="004A7457" w:rsidP="004A745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Tsinghua University, School of Law, LL.M.</w:t>
      </w:r>
    </w:p>
    <w:p w14:paraId="11FD01BB" w14:textId="77777777" w:rsidR="004A7457" w:rsidRDefault="004A7457" w:rsidP="004A745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Tsinghua University, Chemistry and Biology, LL.B.</w:t>
      </w:r>
    </w:p>
    <w:p w14:paraId="2CFF7028" w14:textId="77777777" w:rsidR="004A7457" w:rsidRDefault="004A7457" w:rsidP="004A74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7457">
        <w:rPr>
          <w:rFonts w:ascii="等线" w:eastAsia="等线" w:hAnsi="等线"/>
          <w:b/>
          <w:sz w:val="24"/>
        </w:rPr>
        <w:t>Professional Qualification</w:t>
      </w:r>
    </w:p>
    <w:p w14:paraId="7A13250C" w14:textId="77777777" w:rsidR="004A7457" w:rsidRDefault="004A7457" w:rsidP="004A745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Admitted to practice in PRC</w:t>
      </w:r>
    </w:p>
    <w:p w14:paraId="14271224" w14:textId="77777777" w:rsidR="004A7457" w:rsidRDefault="004A7457" w:rsidP="004A745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Admitted to practice before CNIPA</w:t>
      </w:r>
    </w:p>
    <w:p w14:paraId="2676D6FA" w14:textId="77777777" w:rsidR="004A7457" w:rsidRDefault="004A7457" w:rsidP="004A74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7457">
        <w:rPr>
          <w:rFonts w:ascii="等线" w:eastAsia="等线" w:hAnsi="等线"/>
          <w:b/>
          <w:sz w:val="24"/>
        </w:rPr>
        <w:t>Work Language</w:t>
      </w:r>
    </w:p>
    <w:p w14:paraId="1CDCC6C0" w14:textId="77777777" w:rsidR="004A7457" w:rsidRDefault="004A7457" w:rsidP="004A745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English</w:t>
      </w:r>
    </w:p>
    <w:p w14:paraId="3E764107" w14:textId="77777777" w:rsidR="004A7457" w:rsidRDefault="004A7457" w:rsidP="004A745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Chinese Mandarin</w:t>
      </w:r>
    </w:p>
    <w:p w14:paraId="587969A7" w14:textId="77777777" w:rsidR="004A7457" w:rsidRDefault="004A7457" w:rsidP="004A745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7457">
        <w:rPr>
          <w:rFonts w:ascii="等线" w:eastAsia="等线" w:hAnsi="等线"/>
          <w:b/>
          <w:sz w:val="24"/>
        </w:rPr>
        <w:t>Professional Background</w:t>
      </w:r>
    </w:p>
    <w:p w14:paraId="5567FC3C" w14:textId="44D70356" w:rsidR="00686369" w:rsidRPr="004A7457" w:rsidRDefault="004A7457" w:rsidP="004A745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7457">
        <w:rPr>
          <w:rFonts w:ascii="等线" w:eastAsia="等线" w:hAnsi="Times New Roman"/>
          <w:color w:val="000000"/>
        </w:rPr>
        <w:t>Mr. Pan joined Fangda in 2018.</w:t>
      </w:r>
    </w:p>
    <w:sectPr w:rsidR="00686369" w:rsidRPr="004A745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335F"/>
    <w:multiLevelType w:val="singleLevel"/>
    <w:tmpl w:val="B04C04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5068C8"/>
    <w:multiLevelType w:val="singleLevel"/>
    <w:tmpl w:val="EA00A3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9629A7"/>
    <w:multiLevelType w:val="singleLevel"/>
    <w:tmpl w:val="0F2A2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4F61ED"/>
    <w:multiLevelType w:val="singleLevel"/>
    <w:tmpl w:val="BA1C69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0C36970"/>
    <w:multiLevelType w:val="singleLevel"/>
    <w:tmpl w:val="6B2CFD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9DD0A14"/>
    <w:multiLevelType w:val="singleLevel"/>
    <w:tmpl w:val="0F4E93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19709DB"/>
    <w:multiLevelType w:val="singleLevel"/>
    <w:tmpl w:val="8E2A5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E333D42"/>
    <w:multiLevelType w:val="singleLevel"/>
    <w:tmpl w:val="B5A284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0016ADD"/>
    <w:multiLevelType w:val="singleLevel"/>
    <w:tmpl w:val="A112BB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76C2215"/>
    <w:multiLevelType w:val="singleLevel"/>
    <w:tmpl w:val="51D01B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8D05DFC"/>
    <w:multiLevelType w:val="singleLevel"/>
    <w:tmpl w:val="1B3294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C6F56AF"/>
    <w:multiLevelType w:val="singleLevel"/>
    <w:tmpl w:val="1EDA10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41C5844"/>
    <w:multiLevelType w:val="singleLevel"/>
    <w:tmpl w:val="355C7D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D2D381E"/>
    <w:multiLevelType w:val="singleLevel"/>
    <w:tmpl w:val="0F4E93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E7E3668"/>
    <w:multiLevelType w:val="singleLevel"/>
    <w:tmpl w:val="435202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F6D6D76"/>
    <w:multiLevelType w:val="singleLevel"/>
    <w:tmpl w:val="3C5C0B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C594042"/>
    <w:multiLevelType w:val="singleLevel"/>
    <w:tmpl w:val="6C6CF8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13"/>
  </w:num>
  <w:num w:numId="6">
    <w:abstractNumId w:val="0"/>
  </w:num>
  <w:num w:numId="7">
    <w:abstractNumId w:val="16"/>
  </w:num>
  <w:num w:numId="8">
    <w:abstractNumId w:val="9"/>
  </w:num>
  <w:num w:numId="9">
    <w:abstractNumId w:val="8"/>
  </w:num>
  <w:num w:numId="10">
    <w:abstractNumId w:val="10"/>
  </w:num>
  <w:num w:numId="11">
    <w:abstractNumId w:val="11"/>
  </w:num>
  <w:num w:numId="12">
    <w:abstractNumId w:val="14"/>
  </w:num>
  <w:num w:numId="13">
    <w:abstractNumId w:val="17"/>
  </w:num>
  <w:num w:numId="14">
    <w:abstractNumId w:val="18"/>
  </w:num>
  <w:num w:numId="15">
    <w:abstractNumId w:val="5"/>
  </w:num>
  <w:num w:numId="16">
    <w:abstractNumId w:val="12"/>
  </w:num>
  <w:num w:numId="17">
    <w:abstractNumId w:val="2"/>
  </w:num>
  <w:num w:numId="18">
    <w:abstractNumId w:val="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A7457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A745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A745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4052D8-CE1C-417A-8461-4CC18250D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2026-09-18T03:15:00Z</dcterms:created>
  <dcterms:modified xsi:type="dcterms:W3CDTF">2026-09-18T03:15:00Z</dcterms:modified>
</cp:coreProperties>
</file>