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910E15A" w:rsidR="0049405C" w:rsidRPr="00C24D79" w:rsidRDefault="00CF565E" w:rsidP="00CF565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F565E">
              <w:rPr>
                <w:rFonts w:ascii="等线" w:eastAsia="等线" w:hAnsi="Times New Roman"/>
                <w:b/>
                <w:color w:val="000000"/>
                <w:sz w:val="48"/>
              </w:rPr>
              <w:t>ECHO QIN</w:t>
            </w:r>
            <w:bookmarkEnd w:id="0"/>
          </w:p>
          <w:p w14:paraId="706EB16B" w14:textId="27A22645" w:rsidR="0049405C" w:rsidRPr="00C24D79" w:rsidRDefault="00CF565E" w:rsidP="00CF565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F565E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CF565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F565E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12A2E01D" w:rsidR="0049405C" w:rsidRPr="00C24D79" w:rsidRDefault="00CF565E" w:rsidP="00CF565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F565E">
              <w:rPr>
                <w:rFonts w:ascii="等线" w:eastAsia="等线" w:hAnsi="Times New Roman"/>
                <w:color w:val="000000"/>
              </w:rPr>
              <w:t xml:space="preserve">+86 21 6263 5843 </w:t>
            </w:r>
            <w:bookmarkEnd w:id="3"/>
          </w:p>
          <w:p w14:paraId="4F910ACA" w14:textId="0D7C711C" w:rsidR="0049405C" w:rsidRPr="00C24D79" w:rsidRDefault="00CF565E" w:rsidP="00CF565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F565E">
              <w:rPr>
                <w:rFonts w:ascii="等线" w:eastAsia="等线" w:hAnsi="Times New Roman"/>
                <w:color w:val="000000"/>
              </w:rPr>
              <w:t>echo.qin@fangdalaw.com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8BBFD85" w:rsidR="0049405C" w:rsidRPr="00C24D79" w:rsidRDefault="00CF565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EF9C71C" wp14:editId="7707F84E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A0BF7F7" w:rsidR="009465FB" w:rsidRPr="00C24D79" w:rsidRDefault="00CF565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F565E">
              <w:rPr>
                <w:rFonts w:ascii="等线" w:eastAsia="等线" w:hAnsi="Times New Roman"/>
                <w:color w:val="000000"/>
                <w:szCs w:val="21"/>
              </w:rPr>
              <w:t>MS. QIN SPECIALIZES IN M&amp;A, GENERAL CORPORATE AND FOREIGN INVESTMENT, ESPECIALLY IN MATTERS RELATING TO SINO-JAPANESE CROSS-BORDER INVESTMENT.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912503A" w14:textId="77777777" w:rsidR="00CF565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090222F" w14:textId="77777777" w:rsidR="00CF565E" w:rsidRDefault="00CF565E" w:rsidP="00CF565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F565E">
        <w:rPr>
          <w:rFonts w:ascii="等线" w:eastAsia="等线" w:hAnsi="等线"/>
          <w:b/>
          <w:sz w:val="24"/>
        </w:rPr>
        <w:t>REPRESENTATIVE MATTERS AND CASES</w:t>
      </w:r>
    </w:p>
    <w:p w14:paraId="17483097" w14:textId="77777777" w:rsidR="00CF565E" w:rsidRDefault="00CF565E" w:rsidP="00CF565E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7E25C39" w14:textId="77777777" w:rsidR="00CF565E" w:rsidRDefault="00CF565E" w:rsidP="00CF565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565E">
        <w:rPr>
          <w:rFonts w:ascii="等线" w:eastAsia="等线" w:hAnsi="Times New Roman"/>
          <w:color w:val="000000"/>
        </w:rPr>
        <w:t>Represented a well-known Japanese trading company in its investment in a Chinese brand management company in the fashion and skin care industry</w:t>
      </w:r>
    </w:p>
    <w:p w14:paraId="2BA02689" w14:textId="77777777" w:rsidR="00CF565E" w:rsidRDefault="00CF565E" w:rsidP="00CF565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565E">
        <w:rPr>
          <w:rFonts w:ascii="等线" w:eastAsia="等线" w:hAnsi="Times New Roman"/>
          <w:color w:val="000000"/>
        </w:rPr>
        <w:t>Represented a well-known Japanese trading company in its investment in a Chinese AI battery platform company</w:t>
      </w:r>
    </w:p>
    <w:p w14:paraId="375B3090" w14:textId="77777777" w:rsidR="00CF565E" w:rsidRDefault="00CF565E" w:rsidP="00CF565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565E">
        <w:rPr>
          <w:rFonts w:ascii="等线" w:eastAsia="等线" w:hAnsi="Times New Roman"/>
          <w:color w:val="000000"/>
        </w:rPr>
        <w:t>Represented a well-known Japanese trading company in its investment in a Chinese cold supply chain company</w:t>
      </w:r>
    </w:p>
    <w:p w14:paraId="0866B028" w14:textId="77777777" w:rsidR="00CF565E" w:rsidRDefault="00CF565E" w:rsidP="00CF565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565E">
        <w:rPr>
          <w:rFonts w:ascii="等线" w:eastAsia="等线" w:hAnsi="Times New Roman"/>
          <w:color w:val="000000"/>
        </w:rPr>
        <w:t>Represented a well-known Japanese IT company in its investment in a Chinese AI robotics company</w:t>
      </w:r>
    </w:p>
    <w:p w14:paraId="01336FF3" w14:textId="77777777" w:rsidR="00CF565E" w:rsidRDefault="00CF565E" w:rsidP="00CF565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565E">
        <w:rPr>
          <w:rFonts w:ascii="等线" w:eastAsia="等线" w:hAnsi="Times New Roman"/>
          <w:color w:val="000000"/>
        </w:rPr>
        <w:t>Represented a well-known Japanese beverage company in its sale of shares in a joint venture with a state-owned company</w:t>
      </w:r>
    </w:p>
    <w:p w14:paraId="0DFC746C" w14:textId="77777777" w:rsidR="00CF565E" w:rsidRDefault="00CF565E" w:rsidP="00CF565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565E">
        <w:rPr>
          <w:rFonts w:ascii="等线" w:eastAsia="等线" w:hAnsi="Times New Roman"/>
          <w:color w:val="000000"/>
        </w:rPr>
        <w:t>Represented a Japanese chemical company in the sale of its subsidiary to a US chemical company</w:t>
      </w:r>
    </w:p>
    <w:p w14:paraId="6394A642" w14:textId="77777777" w:rsidR="00CF565E" w:rsidRDefault="00CF565E" w:rsidP="00CF565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565E">
        <w:rPr>
          <w:rFonts w:ascii="等线" w:eastAsia="等线" w:hAnsi="Times New Roman"/>
          <w:color w:val="000000"/>
        </w:rPr>
        <w:t>Advised a Japanese investment company during its acquisition of a Japanese manufacturing company on matters related to the target's Chinese subsidiary</w:t>
      </w:r>
    </w:p>
    <w:p w14:paraId="6D35BC83" w14:textId="77777777" w:rsidR="00CF565E" w:rsidRDefault="00CF565E" w:rsidP="00CF565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565E">
        <w:rPr>
          <w:rFonts w:ascii="等线" w:eastAsia="等线" w:hAnsi="Times New Roman"/>
          <w:color w:val="000000"/>
        </w:rPr>
        <w:t>Advised a leading Japanese electronic motor company during its acquisition of an Italian milling machine manufacturing company on matters related to the target's Chinese subsidiary</w:t>
      </w:r>
    </w:p>
    <w:p w14:paraId="312A9E60" w14:textId="77777777" w:rsidR="00CF565E" w:rsidRDefault="00CF565E" w:rsidP="00CF565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565E">
        <w:rPr>
          <w:rFonts w:ascii="等线" w:eastAsia="等线" w:hAnsi="Times New Roman"/>
          <w:color w:val="000000"/>
        </w:rPr>
        <w:t>Advised three major Japanese shipping companies on their business integration, including establishing Chinese entities and branches</w:t>
      </w:r>
    </w:p>
    <w:p w14:paraId="67441A47" w14:textId="77777777" w:rsidR="00CF565E" w:rsidRDefault="00CF565E" w:rsidP="00CF565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565E">
        <w:rPr>
          <w:rFonts w:ascii="等线" w:eastAsia="等线" w:hAnsi="Times New Roman"/>
          <w:color w:val="000000"/>
        </w:rPr>
        <w:t>Represented a Japanese trading company in establishing a subsidiary in China</w:t>
      </w:r>
    </w:p>
    <w:p w14:paraId="53628AA2" w14:textId="77777777" w:rsidR="00CF565E" w:rsidRDefault="00CF565E" w:rsidP="00CF565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F565E">
        <w:rPr>
          <w:rFonts w:ascii="等线" w:eastAsia="等线" w:hAnsi="等线"/>
          <w:b/>
          <w:sz w:val="24"/>
        </w:rPr>
        <w:t>Education</w:t>
      </w:r>
    </w:p>
    <w:p w14:paraId="099C5D8A" w14:textId="77777777" w:rsidR="00CF565E" w:rsidRDefault="00CF565E" w:rsidP="00CF565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565E">
        <w:rPr>
          <w:rFonts w:ascii="等线" w:eastAsia="等线" w:hAnsi="Times New Roman"/>
          <w:color w:val="000000"/>
        </w:rPr>
        <w:t>Shanghai Jiaotong University, School of Law, J.M. (2017)</w:t>
      </w:r>
    </w:p>
    <w:p w14:paraId="4B361B15" w14:textId="77777777" w:rsidR="00CF565E" w:rsidRDefault="00CF565E" w:rsidP="00CF565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565E">
        <w:rPr>
          <w:rFonts w:ascii="等线" w:eastAsia="等线" w:hAnsi="Times New Roman"/>
          <w:color w:val="000000"/>
        </w:rPr>
        <w:t>Shanghai Jiaotong University, School of Life Sciences and Biotechnology, B.S., Bioengineering (2014)</w:t>
      </w:r>
    </w:p>
    <w:p w14:paraId="27FDF211" w14:textId="77777777" w:rsidR="00CF565E" w:rsidRDefault="00CF565E" w:rsidP="00CF565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F565E">
        <w:rPr>
          <w:rFonts w:ascii="等线" w:eastAsia="等线" w:hAnsi="等线"/>
          <w:b/>
          <w:sz w:val="24"/>
        </w:rPr>
        <w:t>Professional Qualification</w:t>
      </w:r>
    </w:p>
    <w:p w14:paraId="30D0D40F" w14:textId="77777777" w:rsidR="00CF565E" w:rsidRDefault="00CF565E" w:rsidP="00CF565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565E">
        <w:rPr>
          <w:rFonts w:ascii="等线" w:eastAsia="等线" w:hAnsi="Times New Roman"/>
          <w:color w:val="000000"/>
        </w:rPr>
        <w:t>Admitted to practice in the PRC</w:t>
      </w:r>
    </w:p>
    <w:p w14:paraId="334F8D70" w14:textId="77777777" w:rsidR="00CF565E" w:rsidRDefault="00CF565E" w:rsidP="00CF565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F565E">
        <w:rPr>
          <w:rFonts w:ascii="等线" w:eastAsia="等线" w:hAnsi="等线"/>
          <w:b/>
          <w:sz w:val="24"/>
        </w:rPr>
        <w:t>Work Language</w:t>
      </w:r>
    </w:p>
    <w:p w14:paraId="133E6530" w14:textId="77777777" w:rsidR="00CF565E" w:rsidRDefault="00CF565E" w:rsidP="00CF565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565E">
        <w:rPr>
          <w:rFonts w:ascii="等线" w:eastAsia="等线" w:hAnsi="Times New Roman"/>
          <w:color w:val="000000"/>
        </w:rPr>
        <w:t>Mandarin</w:t>
      </w:r>
    </w:p>
    <w:p w14:paraId="4DAA43D7" w14:textId="77777777" w:rsidR="00CF565E" w:rsidRDefault="00CF565E" w:rsidP="00CF565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565E">
        <w:rPr>
          <w:rFonts w:ascii="等线" w:eastAsia="等线" w:hAnsi="Times New Roman"/>
          <w:color w:val="000000"/>
        </w:rPr>
        <w:t>Japanese</w:t>
      </w:r>
    </w:p>
    <w:p w14:paraId="5585FDA7" w14:textId="77777777" w:rsidR="00CF565E" w:rsidRDefault="00CF565E" w:rsidP="00CF565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565E">
        <w:rPr>
          <w:rFonts w:ascii="等线" w:eastAsia="等线" w:hAnsi="Times New Roman"/>
          <w:color w:val="000000"/>
        </w:rPr>
        <w:t>English</w:t>
      </w:r>
    </w:p>
    <w:p w14:paraId="35E8B5CE" w14:textId="77777777" w:rsidR="00CF565E" w:rsidRDefault="00CF565E" w:rsidP="00CF565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F565E">
        <w:rPr>
          <w:rFonts w:ascii="等线" w:eastAsia="等线" w:hAnsi="等线"/>
          <w:b/>
          <w:sz w:val="24"/>
        </w:rPr>
        <w:t>Professional Background</w:t>
      </w:r>
    </w:p>
    <w:p w14:paraId="5567FC3C" w14:textId="3B9367B1" w:rsidR="00686369" w:rsidRPr="00CF565E" w:rsidRDefault="00CF565E" w:rsidP="00CF565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565E">
        <w:rPr>
          <w:rFonts w:ascii="等线" w:eastAsia="等线" w:hAnsi="Times New Roman"/>
          <w:color w:val="000000"/>
        </w:rPr>
        <w:t>Ms. Qin joined Fangda Partners in 2017.</w:t>
      </w:r>
    </w:p>
    <w:sectPr w:rsidR="00686369" w:rsidRPr="00CF565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E0D4D"/>
    <w:multiLevelType w:val="singleLevel"/>
    <w:tmpl w:val="248671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E4570F"/>
    <w:multiLevelType w:val="singleLevel"/>
    <w:tmpl w:val="021C6B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5292705"/>
    <w:multiLevelType w:val="singleLevel"/>
    <w:tmpl w:val="41FA89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E6A2349"/>
    <w:multiLevelType w:val="singleLevel"/>
    <w:tmpl w:val="DF5E93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89A7337"/>
    <w:multiLevelType w:val="singleLevel"/>
    <w:tmpl w:val="A2A06B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B910E41"/>
    <w:multiLevelType w:val="singleLevel"/>
    <w:tmpl w:val="3E5A6D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D927FAF"/>
    <w:multiLevelType w:val="singleLevel"/>
    <w:tmpl w:val="58C260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25361B4"/>
    <w:multiLevelType w:val="singleLevel"/>
    <w:tmpl w:val="515495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983054E"/>
    <w:multiLevelType w:val="singleLevel"/>
    <w:tmpl w:val="47B20A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DE06B86"/>
    <w:multiLevelType w:val="singleLevel"/>
    <w:tmpl w:val="90EE62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46E7B4D"/>
    <w:multiLevelType w:val="singleLevel"/>
    <w:tmpl w:val="E1484B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A2828B5"/>
    <w:multiLevelType w:val="singleLevel"/>
    <w:tmpl w:val="AF9A40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D3A7361"/>
    <w:multiLevelType w:val="singleLevel"/>
    <w:tmpl w:val="41FA89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DAC7A16"/>
    <w:multiLevelType w:val="singleLevel"/>
    <w:tmpl w:val="518CDC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FC500F5"/>
    <w:multiLevelType w:val="singleLevel"/>
    <w:tmpl w:val="F1FE21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38B3A61"/>
    <w:multiLevelType w:val="singleLevel"/>
    <w:tmpl w:val="833615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492676C"/>
    <w:multiLevelType w:val="singleLevel"/>
    <w:tmpl w:val="DB68E4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6D1078B"/>
    <w:multiLevelType w:val="singleLevel"/>
    <w:tmpl w:val="A2E0E3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19"/>
  </w:num>
  <w:num w:numId="5">
    <w:abstractNumId w:val="17"/>
  </w:num>
  <w:num w:numId="6">
    <w:abstractNumId w:val="6"/>
  </w:num>
  <w:num w:numId="7">
    <w:abstractNumId w:val="12"/>
  </w:num>
  <w:num w:numId="8">
    <w:abstractNumId w:val="1"/>
  </w:num>
  <w:num w:numId="9">
    <w:abstractNumId w:val="8"/>
  </w:num>
  <w:num w:numId="10">
    <w:abstractNumId w:val="5"/>
  </w:num>
  <w:num w:numId="11">
    <w:abstractNumId w:val="16"/>
  </w:num>
  <w:num w:numId="12">
    <w:abstractNumId w:val="18"/>
  </w:num>
  <w:num w:numId="13">
    <w:abstractNumId w:val="15"/>
  </w:num>
  <w:num w:numId="14">
    <w:abstractNumId w:val="11"/>
  </w:num>
  <w:num w:numId="15">
    <w:abstractNumId w:val="9"/>
  </w:num>
  <w:num w:numId="16">
    <w:abstractNumId w:val="0"/>
  </w:num>
  <w:num w:numId="17">
    <w:abstractNumId w:val="3"/>
  </w:num>
  <w:num w:numId="18">
    <w:abstractNumId w:val="13"/>
  </w:num>
  <w:num w:numId="19">
    <w:abstractNumId w:val="14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CF565E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F565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F565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20DEEE7-3C30-4A98-8ECA-352DF3D6C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2026-05-13T00:16:00Z</dcterms:created>
  <dcterms:modified xsi:type="dcterms:W3CDTF">2026-05-13T00:16:00Z</dcterms:modified>
</cp:coreProperties>
</file>