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0857F3A" w:rsidR="0049405C" w:rsidRPr="00C24D79" w:rsidRDefault="007C2A6E" w:rsidP="007C2A6E">
            <w:pPr>
              <w:spacing w:line="720" w:lineRule="auto"/>
              <w:rPr>
                <w:rFonts w:eastAsiaTheme="minorHAnsi"/>
                <w:color w:val="545551"/>
              </w:rPr>
            </w:pPr>
            <w:bookmarkStart w:id="0" w:name="xingming"/>
            <w:bookmarkStart w:id="1" w:name="_GoBack"/>
            <w:bookmarkEnd w:id="1"/>
            <w:r w:rsidRPr="007C2A6E">
              <w:rPr>
                <w:rFonts w:ascii="等线" w:eastAsia="等线" w:hAnsi="Times New Roman"/>
                <w:b/>
                <w:color w:val="000000"/>
                <w:sz w:val="48"/>
              </w:rPr>
              <w:t>FENG WANG</w:t>
            </w:r>
            <w:bookmarkEnd w:id="0"/>
          </w:p>
          <w:p w14:paraId="706EB16B" w14:textId="6C6E7CAE" w:rsidR="0049405C" w:rsidRPr="00C24D79" w:rsidRDefault="007C2A6E" w:rsidP="007C2A6E">
            <w:pPr>
              <w:spacing w:line="360" w:lineRule="auto"/>
              <w:rPr>
                <w:rFonts w:eastAsiaTheme="minorHAnsi"/>
                <w:b/>
                <w:bCs/>
                <w:color w:val="545551"/>
              </w:rPr>
            </w:pPr>
            <w:bookmarkStart w:id="2" w:name="didian"/>
            <w:r w:rsidRPr="007C2A6E">
              <w:rPr>
                <w:rFonts w:ascii="等线" w:eastAsia="等线" w:hAnsi="Times New Roman"/>
                <w:b/>
                <w:bCs/>
                <w:color w:val="000000"/>
              </w:rPr>
              <w:t>Partner</w:t>
            </w:r>
            <w:r w:rsidRPr="007C2A6E">
              <w:rPr>
                <w:rFonts w:ascii="等线" w:eastAsia="等线" w:hAnsi="Times New Roman"/>
                <w:b/>
                <w:bCs/>
                <w:color w:val="000000"/>
              </w:rPr>
              <w:t>·</w:t>
            </w:r>
            <w:r w:rsidRPr="007C2A6E">
              <w:rPr>
                <w:rFonts w:ascii="等线" w:eastAsia="等线" w:hAnsi="Times New Roman"/>
                <w:b/>
                <w:bCs/>
                <w:color w:val="000000"/>
              </w:rPr>
              <w:t>Beijing,Nanjing,Shanghai</w:t>
            </w:r>
            <w:bookmarkEnd w:id="2"/>
          </w:p>
          <w:p w14:paraId="6199424A" w14:textId="65B20A48" w:rsidR="0049405C" w:rsidRPr="00C24D79" w:rsidRDefault="007C2A6E" w:rsidP="007C2A6E">
            <w:pPr>
              <w:spacing w:line="360" w:lineRule="auto"/>
              <w:rPr>
                <w:rFonts w:eastAsiaTheme="minorHAnsi"/>
                <w:color w:val="545551"/>
              </w:rPr>
            </w:pPr>
            <w:bookmarkStart w:id="3" w:name="dianhua"/>
            <w:r w:rsidRPr="007C2A6E">
              <w:rPr>
                <w:rFonts w:ascii="等线" w:eastAsia="等线" w:hAnsi="Times New Roman"/>
                <w:color w:val="000000"/>
              </w:rPr>
              <w:t>+86 21 3210 8396</w:t>
            </w:r>
            <w:bookmarkEnd w:id="3"/>
          </w:p>
          <w:p w14:paraId="4F910ACA" w14:textId="7A415BB9" w:rsidR="0049405C" w:rsidRPr="00C24D79" w:rsidRDefault="007C2A6E" w:rsidP="007C2A6E">
            <w:pPr>
              <w:spacing w:line="360" w:lineRule="auto"/>
              <w:rPr>
                <w:rFonts w:eastAsiaTheme="minorHAnsi"/>
                <w:color w:val="000000"/>
              </w:rPr>
            </w:pPr>
            <w:bookmarkStart w:id="4" w:name="youxiang"/>
            <w:r w:rsidRPr="007C2A6E">
              <w:rPr>
                <w:rFonts w:ascii="等线" w:eastAsia="等线" w:hAnsi="Times New Roman"/>
                <w:color w:val="000000"/>
              </w:rPr>
              <w:t>feng.wang@fangdalaw.com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9C2AC63" w:rsidR="0049405C" w:rsidRPr="00C24D79" w:rsidRDefault="007C2A6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C5C05E4" wp14:editId="08BF8C0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868B3CE" w:rsidR="009465FB" w:rsidRPr="00C24D79" w:rsidRDefault="007C2A6E" w:rsidP="007177F3">
            <w:pPr>
              <w:rPr>
                <w:rFonts w:eastAsiaTheme="minorHAnsi"/>
                <w:color w:val="000000"/>
                <w:szCs w:val="21"/>
              </w:rPr>
            </w:pPr>
            <w:bookmarkStart w:id="6" w:name="zhiyelingyu"/>
            <w:r w:rsidRPr="007C2A6E">
              <w:rPr>
                <w:rFonts w:ascii="等线" w:eastAsia="等线" w:hAnsi="Times New Roman"/>
                <w:color w:val="000000"/>
                <w:szCs w:val="21"/>
              </w:rPr>
              <w:t>MR. WANG SPECIALIZES IN MAJOR, COMPLEX AND DIFFICULT LITIGATION AND ARBITRATION CASES. HIS PRACTICE FOCUSES ON FINANCE, CONSTRUCTION ENGINEERING AND REAL ESTATE, CORPORATE GOVERNANCE AND BULK TRADE.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088C36" w14:textId="77777777" w:rsidR="007C2A6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7BF314" w14:textId="77777777" w:rsidR="007C2A6E" w:rsidRDefault="007C2A6E" w:rsidP="007C2A6E">
      <w:pPr>
        <w:pStyle w:val="af5"/>
        <w:spacing w:before="120"/>
        <w:rPr>
          <w:rFonts w:ascii="等线" w:eastAsia="等线" w:hAnsi="Times New Roman"/>
          <w:color w:val="000000"/>
        </w:rPr>
      </w:pPr>
      <w:r w:rsidRPr="007C2A6E">
        <w:rPr>
          <w:rFonts w:ascii="等线" w:eastAsia="等线" w:hAnsi="Times New Roman"/>
          <w:color w:val="000000"/>
        </w:rPr>
        <w:t>Mr. Wang has twice been awarded the China</w:t>
      </w:r>
      <w:r w:rsidRPr="007C2A6E">
        <w:rPr>
          <w:rFonts w:ascii="等线" w:eastAsia="等线" w:hAnsi="Times New Roman"/>
          <w:color w:val="000000"/>
        </w:rPr>
        <w:t>’</w:t>
      </w:r>
      <w:r w:rsidRPr="007C2A6E">
        <w:rPr>
          <w:rFonts w:ascii="等线" w:eastAsia="等线" w:hAnsi="Times New Roman"/>
          <w:color w:val="000000"/>
        </w:rPr>
        <w:t>s Top 15 Litigation Lawyers by Asian Legal Business (ALB), listed as a recommended lawyer by Chambers and Partners in Corporate/Commercial for several years, named as a leading lawyer in Jiangsu by Chambers and Partners Asia-Pacific in Corporate/Commercial, recognized as an outstanding lawyer by The Legal 500 in Dispute Resolution, included in the China</w:t>
      </w:r>
      <w:r w:rsidRPr="007C2A6E">
        <w:rPr>
          <w:rFonts w:ascii="等线" w:eastAsia="等线" w:hAnsi="Times New Roman"/>
          <w:color w:val="000000"/>
        </w:rPr>
        <w:t>’</w:t>
      </w:r>
      <w:r w:rsidRPr="007C2A6E">
        <w:rPr>
          <w:rFonts w:ascii="等线" w:eastAsia="等线" w:hAnsi="Times New Roman"/>
          <w:color w:val="000000"/>
        </w:rPr>
        <w:t>s Top Ranked Lawyers by LEGALBAND in Dispute Resolution (Litigation), and ranked as a highly recommended lawyer by The Legal 500 Asia Pacific in Dispute Resolution.</w:t>
      </w:r>
    </w:p>
    <w:p w14:paraId="055AD67E" w14:textId="77777777" w:rsidR="007C2A6E" w:rsidRDefault="007C2A6E" w:rsidP="007C2A6E">
      <w:pPr>
        <w:pStyle w:val="af5"/>
        <w:spacing w:before="120"/>
        <w:rPr>
          <w:rFonts w:ascii="等线" w:eastAsia="等线" w:hAnsi="Times New Roman"/>
          <w:color w:val="000000"/>
        </w:rPr>
      </w:pPr>
      <w:r w:rsidRPr="007C2A6E">
        <w:rPr>
          <w:rFonts w:ascii="等线" w:eastAsia="等线" w:hAnsi="Times New Roman"/>
          <w:color w:val="000000"/>
        </w:rPr>
        <w:t>As a member of the Legal Expert Advisory Committee of the National Association of Financial Market Institutional Investors, Mr. Wang has long participated in legislative advisory affairs on the interbank bond market and has rich experience in financial services, such as bonds and notes.</w:t>
      </w:r>
    </w:p>
    <w:p w14:paraId="0F72F81C" w14:textId="77777777" w:rsidR="007C2A6E" w:rsidRDefault="007C2A6E" w:rsidP="007C2A6E">
      <w:pPr>
        <w:pStyle w:val="af5"/>
        <w:spacing w:before="120"/>
        <w:rPr>
          <w:rFonts w:ascii="等线" w:eastAsia="等线" w:hAnsi="Times New Roman"/>
          <w:color w:val="000000"/>
        </w:rPr>
      </w:pPr>
      <w:r w:rsidRPr="007C2A6E">
        <w:rPr>
          <w:rFonts w:ascii="等线" w:eastAsia="等线" w:hAnsi="Times New Roman"/>
          <w:color w:val="000000"/>
        </w:rPr>
        <w:t xml:space="preserve">As head of a research group, Mr. Wang and his team completed the research on the </w:t>
      </w:r>
      <w:r w:rsidRPr="007C2A6E">
        <w:rPr>
          <w:rFonts w:ascii="等线" w:eastAsia="等线" w:hAnsi="Times New Roman"/>
          <w:color w:val="000000"/>
        </w:rPr>
        <w:t>“</w:t>
      </w:r>
      <w:r w:rsidRPr="007C2A6E">
        <w:rPr>
          <w:rFonts w:ascii="等线" w:eastAsia="等线" w:hAnsi="Times New Roman"/>
          <w:color w:val="000000"/>
        </w:rPr>
        <w:t>Prevention of Legal Risks in Financing Trade</w:t>
      </w:r>
      <w:r w:rsidRPr="007C2A6E">
        <w:rPr>
          <w:rFonts w:ascii="等线" w:eastAsia="等线" w:hAnsi="Times New Roman"/>
          <w:color w:val="000000"/>
        </w:rPr>
        <w:t>”</w:t>
      </w:r>
      <w:r w:rsidRPr="007C2A6E">
        <w:rPr>
          <w:rFonts w:ascii="等线" w:eastAsia="等线" w:hAnsi="Times New Roman"/>
          <w:color w:val="000000"/>
        </w:rPr>
        <w:t xml:space="preserve"> for the State-owned Assets Supervision and Administration Commission of the State Council.</w:t>
      </w:r>
    </w:p>
    <w:p w14:paraId="3949F316" w14:textId="77777777" w:rsidR="007C2A6E" w:rsidRDefault="007C2A6E" w:rsidP="007C2A6E">
      <w:pPr>
        <w:pStyle w:val="af5"/>
        <w:spacing w:after="0" w:line="480" w:lineRule="auto"/>
        <w:rPr>
          <w:rFonts w:ascii="等线" w:eastAsia="等线" w:hAnsi="等线"/>
          <w:b/>
          <w:sz w:val="24"/>
        </w:rPr>
      </w:pPr>
      <w:r w:rsidRPr="007C2A6E">
        <w:rPr>
          <w:rFonts w:ascii="等线" w:eastAsia="等线" w:hAnsi="等线"/>
          <w:b/>
          <w:sz w:val="24"/>
        </w:rPr>
        <w:t>REPRESENTATIVE MATTERS AND CASES</w:t>
      </w:r>
    </w:p>
    <w:p w14:paraId="00490254" w14:textId="77777777" w:rsidR="007C2A6E" w:rsidRDefault="007C2A6E" w:rsidP="007C2A6E">
      <w:pPr>
        <w:pStyle w:val="af5"/>
        <w:spacing w:before="120"/>
        <w:rPr>
          <w:rFonts w:ascii="等线" w:eastAsia="等线" w:hAnsi="Times New Roman"/>
          <w:color w:val="000000"/>
        </w:rPr>
      </w:pPr>
      <w:r w:rsidRPr="007C2A6E">
        <w:rPr>
          <w:rFonts w:ascii="等线" w:eastAsia="等线" w:hAnsi="Times New Roman"/>
          <w:color w:val="000000"/>
        </w:rPr>
        <w:t>Gazette case</w:t>
      </w:r>
    </w:p>
    <w:p w14:paraId="22658618" w14:textId="77777777" w:rsidR="007C2A6E" w:rsidRDefault="007C2A6E" w:rsidP="007C2A6E">
      <w:pPr>
        <w:pStyle w:val="af5"/>
        <w:numPr>
          <w:ilvl w:val="0"/>
          <w:numId w:val="1"/>
        </w:numPr>
        <w:spacing w:before="120"/>
        <w:ind w:left="690" w:hanging="240"/>
        <w:rPr>
          <w:rFonts w:ascii="等线" w:eastAsia="等线" w:hAnsi="Times New Roman"/>
          <w:color w:val="000000"/>
        </w:rPr>
      </w:pPr>
      <w:r w:rsidRPr="007C2A6E">
        <w:rPr>
          <w:rFonts w:ascii="等线" w:eastAsia="等线" w:hAnsi="Times New Roman"/>
          <w:color w:val="000000"/>
        </w:rPr>
        <w:t>Represented Shenzhen Fuxing Stock Cooperative Company and Shenzhen Baoan District Fuyong Property Development Corporation in a dispute over a joint real estate development contract between Shenzhen Fuxing Stock Cooperative Company, Shenzhen Baoan District Fuyong Property Development Corporation and Shenzhen Fushanbao Industry Co., Ltd., Shenzhen Jinancheng Investment Development Co., Ltd., Shenzhen Dajinli Investment Development Co., Ltd. and Shenzhen Ocean City Real Estate Development Co., Ltd. [Case No.: (2010) Min Yi Zhong Zi No. 45], and obtained a favorable, final judgment from the Supreme People</w:t>
      </w:r>
      <w:r w:rsidRPr="007C2A6E">
        <w:rPr>
          <w:rFonts w:ascii="等线" w:eastAsia="等线" w:hAnsi="Times New Roman"/>
          <w:color w:val="000000"/>
        </w:rPr>
        <w:t>’</w:t>
      </w:r>
      <w:r w:rsidRPr="007C2A6E">
        <w:rPr>
          <w:rFonts w:ascii="等线" w:eastAsia="等线" w:hAnsi="Times New Roman"/>
          <w:color w:val="000000"/>
        </w:rPr>
        <w:t>s Court (case selected for inclusion in Gazette of the Supreme People</w:t>
      </w:r>
      <w:r w:rsidRPr="007C2A6E">
        <w:rPr>
          <w:rFonts w:ascii="等线" w:eastAsia="等线" w:hAnsi="Times New Roman"/>
          <w:color w:val="000000"/>
        </w:rPr>
        <w:t>’</w:t>
      </w:r>
      <w:r w:rsidRPr="007C2A6E">
        <w:rPr>
          <w:rFonts w:ascii="等线" w:eastAsia="等线" w:hAnsi="Times New Roman"/>
          <w:color w:val="000000"/>
        </w:rPr>
        <w:t>s Court [2011] Issue 5)</w:t>
      </w:r>
    </w:p>
    <w:p w14:paraId="11714227" w14:textId="77777777" w:rsidR="007C2A6E" w:rsidRDefault="007C2A6E" w:rsidP="007C2A6E">
      <w:pPr>
        <w:pStyle w:val="af5"/>
        <w:numPr>
          <w:ilvl w:val="0"/>
          <w:numId w:val="2"/>
        </w:numPr>
        <w:spacing w:before="120"/>
        <w:ind w:left="690" w:hanging="240"/>
        <w:rPr>
          <w:rFonts w:ascii="等线" w:eastAsia="等线" w:hAnsi="Times New Roman"/>
          <w:color w:val="000000"/>
        </w:rPr>
      </w:pPr>
      <w:r w:rsidRPr="007C2A6E">
        <w:rPr>
          <w:rFonts w:ascii="等线" w:eastAsia="等线" w:hAnsi="Times New Roman"/>
          <w:color w:val="000000"/>
        </w:rPr>
        <w:t>Represented Shantou Branch of Bank of China Limited in a subrogation right dispute between Shantou Branch of Bank of China Limited and Shaoguan Branch of Guangdong Development Bank Co., Ltd. and Zhuhai Special Economic Zone Anran Industry (Group) Company [Case No.: (2010) Min Shen Zi No. 664], and applied to and obtained from the Supreme People</w:t>
      </w:r>
      <w:r w:rsidRPr="007C2A6E">
        <w:rPr>
          <w:rFonts w:ascii="等线" w:eastAsia="等线" w:hAnsi="Times New Roman"/>
          <w:color w:val="000000"/>
        </w:rPr>
        <w:t>’</w:t>
      </w:r>
      <w:r w:rsidRPr="007C2A6E">
        <w:rPr>
          <w:rFonts w:ascii="等线" w:eastAsia="等线" w:hAnsi="Times New Roman"/>
          <w:color w:val="000000"/>
        </w:rPr>
        <w:t>s Court a retrial order overruling the original unfavorable decision (case selected for inclusion in Gazette of the Supreme People</w:t>
      </w:r>
      <w:r w:rsidRPr="007C2A6E">
        <w:rPr>
          <w:rFonts w:ascii="等线" w:eastAsia="等线" w:hAnsi="Times New Roman"/>
          <w:color w:val="000000"/>
        </w:rPr>
        <w:t>’</w:t>
      </w:r>
      <w:r w:rsidRPr="007C2A6E">
        <w:rPr>
          <w:rFonts w:ascii="等线" w:eastAsia="等线" w:hAnsi="Times New Roman"/>
          <w:color w:val="000000"/>
        </w:rPr>
        <w:t>s Court [2011] Issue 11 (Serial Issue 181))</w:t>
      </w:r>
    </w:p>
    <w:p w14:paraId="0D550438" w14:textId="77777777" w:rsidR="007C2A6E" w:rsidRDefault="007C2A6E" w:rsidP="007C2A6E">
      <w:pPr>
        <w:pStyle w:val="af5"/>
        <w:spacing w:before="120"/>
        <w:rPr>
          <w:rFonts w:ascii="等线" w:eastAsia="等线" w:hAnsi="Times New Roman"/>
          <w:color w:val="000000"/>
        </w:rPr>
      </w:pPr>
      <w:r w:rsidRPr="007C2A6E">
        <w:rPr>
          <w:rFonts w:ascii="等线" w:eastAsia="等线" w:hAnsi="Times New Roman"/>
          <w:color w:val="000000"/>
        </w:rPr>
        <w:t>Corporate and Shareholder Interests</w:t>
      </w:r>
    </w:p>
    <w:p w14:paraId="5E8BA0E6" w14:textId="77777777" w:rsidR="007C2A6E" w:rsidRDefault="007C2A6E" w:rsidP="007C2A6E">
      <w:pPr>
        <w:pStyle w:val="af5"/>
        <w:numPr>
          <w:ilvl w:val="0"/>
          <w:numId w:val="3"/>
        </w:numPr>
        <w:spacing w:before="120"/>
        <w:ind w:left="690" w:hanging="240"/>
        <w:rPr>
          <w:rFonts w:ascii="等线" w:eastAsia="等线" w:hAnsi="Times New Roman"/>
          <w:color w:val="000000"/>
        </w:rPr>
      </w:pPr>
      <w:r w:rsidRPr="007C2A6E">
        <w:rPr>
          <w:rFonts w:ascii="等线" w:eastAsia="等线" w:hAnsi="Times New Roman"/>
          <w:color w:val="000000"/>
        </w:rPr>
        <w:t>Represented a shareholder in appealing to and obtaining from the Supreme People</w:t>
      </w:r>
      <w:r w:rsidRPr="007C2A6E">
        <w:rPr>
          <w:rFonts w:ascii="等线" w:eastAsia="等线" w:hAnsi="Times New Roman"/>
          <w:color w:val="000000"/>
        </w:rPr>
        <w:t>’</w:t>
      </w:r>
      <w:r w:rsidRPr="007C2A6E">
        <w:rPr>
          <w:rFonts w:ascii="等线" w:eastAsia="等线" w:hAnsi="Times New Roman"/>
          <w:color w:val="000000"/>
        </w:rPr>
        <w:t>s Court an order overruling an unfavorable lower court decision in a shareholder qualification inheritance dispute</w:t>
      </w:r>
    </w:p>
    <w:p w14:paraId="3B53042F" w14:textId="77777777" w:rsidR="007C2A6E" w:rsidRDefault="007C2A6E" w:rsidP="007C2A6E">
      <w:pPr>
        <w:pStyle w:val="af5"/>
        <w:numPr>
          <w:ilvl w:val="0"/>
          <w:numId w:val="4"/>
        </w:numPr>
        <w:spacing w:before="120"/>
        <w:ind w:left="690" w:hanging="240"/>
        <w:rPr>
          <w:rFonts w:ascii="等线" w:eastAsia="等线" w:hAnsi="Times New Roman"/>
          <w:color w:val="000000"/>
        </w:rPr>
      </w:pPr>
      <w:r w:rsidRPr="007C2A6E">
        <w:rPr>
          <w:rFonts w:ascii="等线" w:eastAsia="等线" w:hAnsi="Times New Roman"/>
          <w:color w:val="000000"/>
        </w:rPr>
        <w:t>Represented a shareholder in applying for and obtaining from the Supreme People</w:t>
      </w:r>
      <w:r w:rsidRPr="007C2A6E">
        <w:rPr>
          <w:rFonts w:ascii="等线" w:eastAsia="等线" w:hAnsi="Times New Roman"/>
          <w:color w:val="000000"/>
        </w:rPr>
        <w:t>’</w:t>
      </w:r>
      <w:r w:rsidRPr="007C2A6E">
        <w:rPr>
          <w:rFonts w:ascii="等线" w:eastAsia="等线" w:hAnsi="Times New Roman"/>
          <w:color w:val="000000"/>
        </w:rPr>
        <w:t>s Court a retrial order and an order overruling an unfavorable lower court decision in a corporate personality denial dispute</w:t>
      </w:r>
    </w:p>
    <w:p w14:paraId="5C445314" w14:textId="77777777" w:rsidR="007C2A6E" w:rsidRDefault="007C2A6E" w:rsidP="007C2A6E">
      <w:pPr>
        <w:pStyle w:val="af5"/>
        <w:numPr>
          <w:ilvl w:val="0"/>
          <w:numId w:val="5"/>
        </w:numPr>
        <w:spacing w:before="120"/>
        <w:ind w:left="690" w:hanging="240"/>
        <w:rPr>
          <w:rFonts w:ascii="等线" w:eastAsia="等线" w:hAnsi="Times New Roman"/>
          <w:color w:val="000000"/>
        </w:rPr>
      </w:pPr>
      <w:r w:rsidRPr="007C2A6E">
        <w:rPr>
          <w:rFonts w:ascii="等线" w:eastAsia="等线" w:hAnsi="Times New Roman"/>
          <w:color w:val="000000"/>
        </w:rPr>
        <w:t>Represented a shareholder in appealing to and obtaining from the Supreme People</w:t>
      </w:r>
      <w:r w:rsidRPr="007C2A6E">
        <w:rPr>
          <w:rFonts w:ascii="等线" w:eastAsia="等线" w:hAnsi="Times New Roman"/>
          <w:color w:val="000000"/>
        </w:rPr>
        <w:t>’</w:t>
      </w:r>
      <w:r w:rsidRPr="007C2A6E">
        <w:rPr>
          <w:rFonts w:ascii="等线" w:eastAsia="等线" w:hAnsi="Times New Roman"/>
          <w:color w:val="000000"/>
        </w:rPr>
        <w:t>s Court an order overruling an unfavorable lower court decision in a shareholder representative action</w:t>
      </w:r>
    </w:p>
    <w:p w14:paraId="550179BF" w14:textId="77777777" w:rsidR="007C2A6E" w:rsidRDefault="007C2A6E" w:rsidP="007C2A6E">
      <w:pPr>
        <w:pStyle w:val="af5"/>
        <w:numPr>
          <w:ilvl w:val="0"/>
          <w:numId w:val="6"/>
        </w:numPr>
        <w:spacing w:before="120"/>
        <w:ind w:left="690" w:hanging="240"/>
        <w:rPr>
          <w:rFonts w:ascii="等线" w:eastAsia="等线" w:hAnsi="Times New Roman"/>
          <w:color w:val="000000"/>
        </w:rPr>
      </w:pPr>
      <w:r w:rsidRPr="007C2A6E">
        <w:rPr>
          <w:rFonts w:ascii="等线" w:eastAsia="等线" w:hAnsi="Times New Roman"/>
          <w:color w:val="000000"/>
        </w:rPr>
        <w:t>Represented a shareholder in applying for and obtaining from the Supreme People</w:t>
      </w:r>
      <w:r w:rsidRPr="007C2A6E">
        <w:rPr>
          <w:rFonts w:ascii="等线" w:eastAsia="等线" w:hAnsi="Times New Roman"/>
          <w:color w:val="000000"/>
        </w:rPr>
        <w:t>’</w:t>
      </w:r>
      <w:r w:rsidRPr="007C2A6E">
        <w:rPr>
          <w:rFonts w:ascii="等线" w:eastAsia="等线" w:hAnsi="Times New Roman"/>
          <w:color w:val="000000"/>
        </w:rPr>
        <w:t>s Court a retrial order and an order overruling an unfavorable lower court decision in a case of execution objection involving an equity dispute</w:t>
      </w:r>
    </w:p>
    <w:p w14:paraId="1C3BF063" w14:textId="77777777" w:rsidR="007C2A6E" w:rsidRDefault="007C2A6E" w:rsidP="007C2A6E">
      <w:pPr>
        <w:pStyle w:val="af5"/>
        <w:numPr>
          <w:ilvl w:val="0"/>
          <w:numId w:val="7"/>
        </w:numPr>
        <w:spacing w:before="120"/>
        <w:ind w:left="690" w:hanging="240"/>
        <w:rPr>
          <w:rFonts w:ascii="等线" w:eastAsia="等线" w:hAnsi="Times New Roman"/>
          <w:color w:val="000000"/>
        </w:rPr>
      </w:pPr>
      <w:r w:rsidRPr="007C2A6E">
        <w:rPr>
          <w:rFonts w:ascii="等线" w:eastAsia="等线" w:hAnsi="Times New Roman"/>
          <w:color w:val="000000"/>
        </w:rPr>
        <w:t>Represented a shareholder in applying for and obtaining from the Supreme People</w:t>
      </w:r>
      <w:r w:rsidRPr="007C2A6E">
        <w:rPr>
          <w:rFonts w:ascii="等线" w:eastAsia="等线" w:hAnsi="Times New Roman"/>
          <w:color w:val="000000"/>
        </w:rPr>
        <w:t>’</w:t>
      </w:r>
      <w:r w:rsidRPr="007C2A6E">
        <w:rPr>
          <w:rFonts w:ascii="等线" w:eastAsia="等线" w:hAnsi="Times New Roman"/>
          <w:color w:val="000000"/>
        </w:rPr>
        <w:t>s Court a retrial order and an order overruling an unfavorable lower court decision in a shareholder liability dispute of damaging corporate interests</w:t>
      </w:r>
    </w:p>
    <w:p w14:paraId="495A51C8" w14:textId="77777777" w:rsidR="007C2A6E" w:rsidRDefault="007C2A6E" w:rsidP="007C2A6E">
      <w:pPr>
        <w:pStyle w:val="af5"/>
        <w:numPr>
          <w:ilvl w:val="0"/>
          <w:numId w:val="8"/>
        </w:numPr>
        <w:spacing w:before="120"/>
        <w:ind w:left="690" w:hanging="240"/>
        <w:rPr>
          <w:rFonts w:ascii="等线" w:eastAsia="等线" w:hAnsi="Times New Roman"/>
          <w:color w:val="000000"/>
        </w:rPr>
      </w:pPr>
      <w:r w:rsidRPr="007C2A6E">
        <w:rPr>
          <w:rFonts w:ascii="等线" w:eastAsia="等线" w:hAnsi="Times New Roman"/>
          <w:color w:val="000000"/>
        </w:rPr>
        <w:t>Represented a shareholder in an equity transfer contract dispute, and represented the respondent in obtaining a favorable judgment of affirming the second instance judgment despite the retrial order from the Supreme People</w:t>
      </w:r>
      <w:r w:rsidRPr="007C2A6E">
        <w:rPr>
          <w:rFonts w:ascii="等线" w:eastAsia="等线" w:hAnsi="Times New Roman"/>
          <w:color w:val="000000"/>
        </w:rPr>
        <w:t>’</w:t>
      </w:r>
      <w:r w:rsidRPr="007C2A6E">
        <w:rPr>
          <w:rFonts w:ascii="等线" w:eastAsia="等线" w:hAnsi="Times New Roman"/>
          <w:color w:val="000000"/>
        </w:rPr>
        <w:t>s Court</w:t>
      </w:r>
    </w:p>
    <w:p w14:paraId="332D2023" w14:textId="77777777" w:rsidR="007C2A6E" w:rsidRDefault="007C2A6E" w:rsidP="007C2A6E">
      <w:pPr>
        <w:pStyle w:val="af5"/>
        <w:numPr>
          <w:ilvl w:val="0"/>
          <w:numId w:val="9"/>
        </w:numPr>
        <w:spacing w:before="120"/>
        <w:ind w:left="690" w:hanging="240"/>
        <w:rPr>
          <w:rFonts w:ascii="等线" w:eastAsia="等线" w:hAnsi="Times New Roman"/>
          <w:color w:val="000000"/>
        </w:rPr>
      </w:pPr>
      <w:r w:rsidRPr="007C2A6E">
        <w:rPr>
          <w:rFonts w:ascii="等线" w:eastAsia="等线" w:hAnsi="Times New Roman"/>
          <w:color w:val="000000"/>
        </w:rPr>
        <w:t>Represented shareholders in appealing to the Jiangsu Higher People's Court and the Supreme People's Court corporate litigation involving shareholder expulsion and validity of shareholder meeting resolutions, with all the litigation finally being resolved by a mediation agreement</w:t>
      </w:r>
    </w:p>
    <w:p w14:paraId="19A189CE" w14:textId="77777777" w:rsidR="007C2A6E" w:rsidRDefault="007C2A6E" w:rsidP="007C2A6E">
      <w:pPr>
        <w:pStyle w:val="af5"/>
        <w:numPr>
          <w:ilvl w:val="0"/>
          <w:numId w:val="10"/>
        </w:numPr>
        <w:spacing w:before="120"/>
        <w:ind w:left="690" w:hanging="240"/>
        <w:rPr>
          <w:rFonts w:ascii="等线" w:eastAsia="等线" w:hAnsi="Times New Roman"/>
          <w:color w:val="000000"/>
        </w:rPr>
      </w:pPr>
      <w:r w:rsidRPr="007C2A6E">
        <w:rPr>
          <w:rFonts w:ascii="等线" w:eastAsia="等线" w:hAnsi="Times New Roman"/>
          <w:color w:val="000000"/>
        </w:rPr>
        <w:t>Represented a shareholder in appealing to and obtaining from the Supreme People</w:t>
      </w:r>
      <w:r w:rsidRPr="007C2A6E">
        <w:rPr>
          <w:rFonts w:ascii="等线" w:eastAsia="等线" w:hAnsi="Times New Roman"/>
          <w:color w:val="000000"/>
        </w:rPr>
        <w:t>’</w:t>
      </w:r>
      <w:r w:rsidRPr="007C2A6E">
        <w:rPr>
          <w:rFonts w:ascii="等线" w:eastAsia="等线" w:hAnsi="Times New Roman"/>
          <w:color w:val="000000"/>
        </w:rPr>
        <w:t>s Court a retrial order in an equity transfer contract dispute, with the case finally being resolved through successful mediation</w:t>
      </w:r>
    </w:p>
    <w:p w14:paraId="692DF086" w14:textId="77777777" w:rsidR="007C2A6E" w:rsidRDefault="007C2A6E" w:rsidP="007C2A6E">
      <w:pPr>
        <w:pStyle w:val="af5"/>
        <w:spacing w:before="120"/>
        <w:rPr>
          <w:rFonts w:ascii="等线" w:eastAsia="等线" w:hAnsi="Times New Roman"/>
          <w:color w:val="000000"/>
        </w:rPr>
      </w:pPr>
      <w:r w:rsidRPr="007C2A6E">
        <w:rPr>
          <w:rFonts w:ascii="等线" w:eastAsia="等线" w:hAnsi="Times New Roman"/>
          <w:color w:val="000000"/>
        </w:rPr>
        <w:t>Finance and Securities</w:t>
      </w:r>
    </w:p>
    <w:p w14:paraId="3BBA93F4" w14:textId="77777777" w:rsidR="007C2A6E" w:rsidRDefault="007C2A6E" w:rsidP="007C2A6E">
      <w:pPr>
        <w:pStyle w:val="af5"/>
        <w:numPr>
          <w:ilvl w:val="0"/>
          <w:numId w:val="11"/>
        </w:numPr>
        <w:spacing w:before="120"/>
        <w:ind w:left="690" w:hanging="240"/>
        <w:rPr>
          <w:rFonts w:ascii="等线" w:eastAsia="等线" w:hAnsi="Times New Roman"/>
          <w:color w:val="000000"/>
        </w:rPr>
      </w:pPr>
      <w:r w:rsidRPr="007C2A6E">
        <w:rPr>
          <w:rFonts w:ascii="等线" w:eastAsia="等线" w:hAnsi="Times New Roman"/>
          <w:color w:val="000000"/>
        </w:rPr>
        <w:t>Represented an asset management company in applying for and obtaining a retrial order from the Supreme People</w:t>
      </w:r>
      <w:r w:rsidRPr="007C2A6E">
        <w:rPr>
          <w:rFonts w:ascii="等线" w:eastAsia="等线" w:hAnsi="Times New Roman"/>
          <w:color w:val="000000"/>
        </w:rPr>
        <w:t>’</w:t>
      </w:r>
      <w:r w:rsidRPr="007C2A6E">
        <w:rPr>
          <w:rFonts w:ascii="等线" w:eastAsia="等线" w:hAnsi="Times New Roman"/>
          <w:color w:val="000000"/>
        </w:rPr>
        <w:t>s Court overruling an unfavorable lower court judgment in a financial loan and guarantee contract dispute</w:t>
      </w:r>
    </w:p>
    <w:p w14:paraId="4C2FF829" w14:textId="77777777" w:rsidR="007C2A6E" w:rsidRDefault="007C2A6E" w:rsidP="007C2A6E">
      <w:pPr>
        <w:pStyle w:val="af5"/>
        <w:numPr>
          <w:ilvl w:val="0"/>
          <w:numId w:val="12"/>
        </w:numPr>
        <w:spacing w:before="120"/>
        <w:ind w:left="690" w:hanging="240"/>
        <w:rPr>
          <w:rFonts w:ascii="等线" w:eastAsia="等线" w:hAnsi="Times New Roman"/>
          <w:color w:val="000000"/>
        </w:rPr>
      </w:pPr>
      <w:r w:rsidRPr="007C2A6E">
        <w:rPr>
          <w:rFonts w:ascii="等线" w:eastAsia="等线" w:hAnsi="Times New Roman"/>
          <w:color w:val="000000"/>
        </w:rPr>
        <w:t>Represented a trust company in applying for and obtaining a retrial order from the Supreme People</w:t>
      </w:r>
      <w:r w:rsidRPr="007C2A6E">
        <w:rPr>
          <w:rFonts w:ascii="等线" w:eastAsia="等线" w:hAnsi="Times New Roman"/>
          <w:color w:val="000000"/>
        </w:rPr>
        <w:t>’</w:t>
      </w:r>
      <w:r w:rsidRPr="007C2A6E">
        <w:rPr>
          <w:rFonts w:ascii="等线" w:eastAsia="等线" w:hAnsi="Times New Roman"/>
          <w:color w:val="000000"/>
        </w:rPr>
        <w:t>s Court overruling unfavorable lower court decisions in several financial loan and guarantee contract disputes</w:t>
      </w:r>
    </w:p>
    <w:p w14:paraId="490E5613" w14:textId="77777777" w:rsidR="007C2A6E" w:rsidRDefault="007C2A6E" w:rsidP="007C2A6E">
      <w:pPr>
        <w:pStyle w:val="af5"/>
        <w:numPr>
          <w:ilvl w:val="0"/>
          <w:numId w:val="13"/>
        </w:numPr>
        <w:spacing w:before="120"/>
        <w:ind w:left="690" w:hanging="240"/>
        <w:rPr>
          <w:rFonts w:ascii="等线" w:eastAsia="等线" w:hAnsi="Times New Roman"/>
          <w:color w:val="000000"/>
        </w:rPr>
      </w:pPr>
      <w:r w:rsidRPr="007C2A6E">
        <w:rPr>
          <w:rFonts w:ascii="等线" w:eastAsia="等线" w:hAnsi="Times New Roman"/>
          <w:color w:val="000000"/>
        </w:rPr>
        <w:t>Represented a joint-stock bank in appealing to and obtaining from the Supreme People</w:t>
      </w:r>
      <w:r w:rsidRPr="007C2A6E">
        <w:rPr>
          <w:rFonts w:ascii="等线" w:eastAsia="等线" w:hAnsi="Times New Roman"/>
          <w:color w:val="000000"/>
        </w:rPr>
        <w:t>’</w:t>
      </w:r>
      <w:r w:rsidRPr="007C2A6E">
        <w:rPr>
          <w:rFonts w:ascii="等线" w:eastAsia="等线" w:hAnsi="Times New Roman"/>
          <w:color w:val="000000"/>
        </w:rPr>
        <w:t>s Court an order overruling an unfavorable lower court judgment in a deposit certificate pledge contract dispute</w:t>
      </w:r>
    </w:p>
    <w:p w14:paraId="239DCF9E" w14:textId="77777777" w:rsidR="007C2A6E" w:rsidRDefault="007C2A6E" w:rsidP="007C2A6E">
      <w:pPr>
        <w:pStyle w:val="af5"/>
        <w:numPr>
          <w:ilvl w:val="0"/>
          <w:numId w:val="14"/>
        </w:numPr>
        <w:spacing w:before="120"/>
        <w:ind w:left="690" w:hanging="240"/>
        <w:rPr>
          <w:rFonts w:ascii="等线" w:eastAsia="等线" w:hAnsi="Times New Roman"/>
          <w:color w:val="000000"/>
        </w:rPr>
      </w:pPr>
      <w:r w:rsidRPr="007C2A6E">
        <w:rPr>
          <w:rFonts w:ascii="等线" w:eastAsia="等线" w:hAnsi="Times New Roman"/>
          <w:color w:val="000000"/>
        </w:rPr>
        <w:t>Represented an asset management company in appealing to and obtaining from the Supreme People</w:t>
      </w:r>
      <w:r w:rsidRPr="007C2A6E">
        <w:rPr>
          <w:rFonts w:ascii="等线" w:eastAsia="等线" w:hAnsi="Times New Roman"/>
          <w:color w:val="000000"/>
        </w:rPr>
        <w:t>’</w:t>
      </w:r>
      <w:r w:rsidRPr="007C2A6E">
        <w:rPr>
          <w:rFonts w:ascii="等线" w:eastAsia="等线" w:hAnsi="Times New Roman"/>
          <w:color w:val="000000"/>
        </w:rPr>
        <w:t>s Court an order overruling an unfavorable lower court judgment in a debt restructuring agreement dispute</w:t>
      </w:r>
    </w:p>
    <w:p w14:paraId="7D4CA1C3" w14:textId="77777777" w:rsidR="007C2A6E" w:rsidRDefault="007C2A6E" w:rsidP="007C2A6E">
      <w:pPr>
        <w:pStyle w:val="af5"/>
        <w:numPr>
          <w:ilvl w:val="0"/>
          <w:numId w:val="15"/>
        </w:numPr>
        <w:spacing w:before="120"/>
        <w:ind w:left="690" w:hanging="240"/>
        <w:rPr>
          <w:rFonts w:ascii="等线" w:eastAsia="等线" w:hAnsi="Times New Roman"/>
          <w:color w:val="000000"/>
        </w:rPr>
      </w:pPr>
      <w:r w:rsidRPr="007C2A6E">
        <w:rPr>
          <w:rFonts w:ascii="等线" w:eastAsia="等线" w:hAnsi="Times New Roman"/>
          <w:color w:val="000000"/>
        </w:rPr>
        <w:t>Represented an asset management company in appealing to and obtaining from the Supreme People</w:t>
      </w:r>
      <w:r w:rsidRPr="007C2A6E">
        <w:rPr>
          <w:rFonts w:ascii="等线" w:eastAsia="等线" w:hAnsi="Times New Roman"/>
          <w:color w:val="000000"/>
        </w:rPr>
        <w:t>’</w:t>
      </w:r>
      <w:r w:rsidRPr="007C2A6E">
        <w:rPr>
          <w:rFonts w:ascii="等线" w:eastAsia="等线" w:hAnsi="Times New Roman"/>
          <w:color w:val="000000"/>
        </w:rPr>
        <w:t>s Court an order overruling an unfavorable lower court judgment in a financial loan and guarantee contract dispute</w:t>
      </w:r>
    </w:p>
    <w:p w14:paraId="6B775C60" w14:textId="77777777" w:rsidR="007C2A6E" w:rsidRDefault="007C2A6E" w:rsidP="007C2A6E">
      <w:pPr>
        <w:pStyle w:val="af5"/>
        <w:numPr>
          <w:ilvl w:val="0"/>
          <w:numId w:val="16"/>
        </w:numPr>
        <w:spacing w:before="120"/>
        <w:ind w:left="690" w:hanging="240"/>
        <w:rPr>
          <w:rFonts w:ascii="等线" w:eastAsia="等线" w:hAnsi="Times New Roman"/>
          <w:color w:val="000000"/>
        </w:rPr>
      </w:pPr>
      <w:r w:rsidRPr="007C2A6E">
        <w:rPr>
          <w:rFonts w:ascii="等线" w:eastAsia="等线" w:hAnsi="Times New Roman"/>
          <w:color w:val="000000"/>
        </w:rPr>
        <w:t>Represented a state-owned bank in several factoring contract disputes, participated in the retrial before the Supreme People</w:t>
      </w:r>
      <w:r w:rsidRPr="007C2A6E">
        <w:rPr>
          <w:rFonts w:ascii="等线" w:eastAsia="等线" w:hAnsi="Times New Roman"/>
          <w:color w:val="000000"/>
        </w:rPr>
        <w:t>’</w:t>
      </w:r>
      <w:r w:rsidRPr="007C2A6E">
        <w:rPr>
          <w:rFonts w:ascii="等线" w:eastAsia="等线" w:hAnsi="Times New Roman"/>
          <w:color w:val="000000"/>
        </w:rPr>
        <w:t>s Court, and obtained a dismissal of the opposing party</w:t>
      </w:r>
      <w:r w:rsidRPr="007C2A6E">
        <w:rPr>
          <w:rFonts w:ascii="等线" w:eastAsia="等线" w:hAnsi="Times New Roman"/>
          <w:color w:val="000000"/>
        </w:rPr>
        <w:t>’</w:t>
      </w:r>
      <w:r w:rsidRPr="007C2A6E">
        <w:rPr>
          <w:rFonts w:ascii="等线" w:eastAsia="等线" w:hAnsi="Times New Roman"/>
          <w:color w:val="000000"/>
        </w:rPr>
        <w:t>s retrial application</w:t>
      </w:r>
    </w:p>
    <w:p w14:paraId="5FB0FAFE" w14:textId="77777777" w:rsidR="007C2A6E" w:rsidRDefault="007C2A6E" w:rsidP="007C2A6E">
      <w:pPr>
        <w:pStyle w:val="af5"/>
        <w:numPr>
          <w:ilvl w:val="0"/>
          <w:numId w:val="17"/>
        </w:numPr>
        <w:spacing w:before="120"/>
        <w:ind w:left="690" w:hanging="240"/>
        <w:rPr>
          <w:rFonts w:ascii="等线" w:eastAsia="等线" w:hAnsi="Times New Roman"/>
          <w:color w:val="000000"/>
        </w:rPr>
      </w:pPr>
      <w:r w:rsidRPr="007C2A6E">
        <w:rPr>
          <w:rFonts w:ascii="等线" w:eastAsia="等线" w:hAnsi="Times New Roman"/>
          <w:color w:val="000000"/>
        </w:rPr>
        <w:t>Represented an insurance company in applying for and obtaining from the Fujian Higher People</w:t>
      </w:r>
      <w:r w:rsidRPr="007C2A6E">
        <w:rPr>
          <w:rFonts w:ascii="等线" w:eastAsia="等线" w:hAnsi="Times New Roman"/>
          <w:color w:val="000000"/>
        </w:rPr>
        <w:t>’</w:t>
      </w:r>
      <w:r w:rsidRPr="007C2A6E">
        <w:rPr>
          <w:rFonts w:ascii="等线" w:eastAsia="等线" w:hAnsi="Times New Roman"/>
          <w:color w:val="000000"/>
        </w:rPr>
        <w:t>s Court a retrial order overruling an unfavorable lower court judgment in an insurance contract dispute</w:t>
      </w:r>
    </w:p>
    <w:p w14:paraId="2993E6A2" w14:textId="77777777" w:rsidR="007C2A6E" w:rsidRDefault="007C2A6E" w:rsidP="007C2A6E">
      <w:pPr>
        <w:pStyle w:val="af5"/>
        <w:numPr>
          <w:ilvl w:val="0"/>
          <w:numId w:val="18"/>
        </w:numPr>
        <w:spacing w:before="120"/>
        <w:ind w:left="690" w:hanging="240"/>
        <w:rPr>
          <w:rFonts w:ascii="等线" w:eastAsia="等线" w:hAnsi="Times New Roman"/>
          <w:color w:val="000000"/>
        </w:rPr>
      </w:pPr>
      <w:r w:rsidRPr="007C2A6E">
        <w:rPr>
          <w:rFonts w:ascii="等线" w:eastAsia="等线" w:hAnsi="Times New Roman"/>
          <w:color w:val="000000"/>
        </w:rPr>
        <w:t>Represented an insurance company in applying for and obtaining from the Guangdong Higher People</w:t>
      </w:r>
      <w:r w:rsidRPr="007C2A6E">
        <w:rPr>
          <w:rFonts w:ascii="等线" w:eastAsia="等线" w:hAnsi="Times New Roman"/>
          <w:color w:val="000000"/>
        </w:rPr>
        <w:t>’</w:t>
      </w:r>
      <w:r w:rsidRPr="007C2A6E">
        <w:rPr>
          <w:rFonts w:ascii="等线" w:eastAsia="等线" w:hAnsi="Times New Roman"/>
          <w:color w:val="000000"/>
        </w:rPr>
        <w:t>s Court a retrial order overruling an unfavorable lower court judgment in an insurance contract dispute</w:t>
      </w:r>
    </w:p>
    <w:p w14:paraId="4C07BD85" w14:textId="77777777" w:rsidR="007C2A6E" w:rsidRDefault="007C2A6E" w:rsidP="007C2A6E">
      <w:pPr>
        <w:pStyle w:val="af5"/>
        <w:numPr>
          <w:ilvl w:val="0"/>
          <w:numId w:val="19"/>
        </w:numPr>
        <w:spacing w:before="120"/>
        <w:ind w:left="690" w:hanging="240"/>
        <w:rPr>
          <w:rFonts w:ascii="等线" w:eastAsia="等线" w:hAnsi="Times New Roman"/>
          <w:color w:val="000000"/>
        </w:rPr>
      </w:pPr>
      <w:r w:rsidRPr="007C2A6E">
        <w:rPr>
          <w:rFonts w:ascii="等线" w:eastAsia="等线" w:hAnsi="Times New Roman"/>
          <w:color w:val="000000"/>
        </w:rPr>
        <w:t>Represented an insurance company in appealing to and obtaining from the Jiangsu Higher People</w:t>
      </w:r>
      <w:r w:rsidRPr="007C2A6E">
        <w:rPr>
          <w:rFonts w:ascii="等线" w:eastAsia="等线" w:hAnsi="Times New Roman"/>
          <w:color w:val="000000"/>
        </w:rPr>
        <w:t>’</w:t>
      </w:r>
      <w:r w:rsidRPr="007C2A6E">
        <w:rPr>
          <w:rFonts w:ascii="等线" w:eastAsia="等线" w:hAnsi="Times New Roman"/>
          <w:color w:val="000000"/>
        </w:rPr>
        <w:t>s Court a favorable second-instance judgment overruling an unfavorable trial court judgment in an insurance contract dispute</w:t>
      </w:r>
    </w:p>
    <w:p w14:paraId="58273DE7" w14:textId="77777777" w:rsidR="007C2A6E" w:rsidRDefault="007C2A6E" w:rsidP="007C2A6E">
      <w:pPr>
        <w:pStyle w:val="af5"/>
        <w:numPr>
          <w:ilvl w:val="0"/>
          <w:numId w:val="20"/>
        </w:numPr>
        <w:spacing w:before="120"/>
        <w:ind w:left="690" w:hanging="240"/>
        <w:rPr>
          <w:rFonts w:ascii="等线" w:eastAsia="等线" w:hAnsi="Times New Roman"/>
          <w:color w:val="000000"/>
        </w:rPr>
      </w:pPr>
      <w:r w:rsidRPr="007C2A6E">
        <w:rPr>
          <w:rFonts w:ascii="等线" w:eastAsia="等线" w:hAnsi="Times New Roman"/>
          <w:color w:val="000000"/>
        </w:rPr>
        <w:t>Represented a textile company in applying for and obtaining from the Supreme People</w:t>
      </w:r>
      <w:r w:rsidRPr="007C2A6E">
        <w:rPr>
          <w:rFonts w:ascii="等线" w:eastAsia="等线" w:hAnsi="Times New Roman"/>
          <w:color w:val="000000"/>
        </w:rPr>
        <w:t>’</w:t>
      </w:r>
      <w:r w:rsidRPr="007C2A6E">
        <w:rPr>
          <w:rFonts w:ascii="等线" w:eastAsia="等线" w:hAnsi="Times New Roman"/>
          <w:color w:val="000000"/>
        </w:rPr>
        <w:t>s Court a retrial order in an insurance contract dispute</w:t>
      </w:r>
    </w:p>
    <w:p w14:paraId="2374059B" w14:textId="77777777" w:rsidR="007C2A6E" w:rsidRDefault="007C2A6E" w:rsidP="007C2A6E">
      <w:pPr>
        <w:pStyle w:val="af5"/>
        <w:numPr>
          <w:ilvl w:val="0"/>
          <w:numId w:val="21"/>
        </w:numPr>
        <w:spacing w:before="120"/>
        <w:ind w:left="690" w:hanging="240"/>
        <w:rPr>
          <w:rFonts w:ascii="等线" w:eastAsia="等线" w:hAnsi="Times New Roman"/>
          <w:color w:val="000000"/>
        </w:rPr>
      </w:pPr>
      <w:r w:rsidRPr="007C2A6E">
        <w:rPr>
          <w:rFonts w:ascii="等线" w:eastAsia="等线" w:hAnsi="Times New Roman"/>
          <w:color w:val="000000"/>
        </w:rPr>
        <w:t>Represented an asset management company in appealing to and obtaining a favorable final judgment from the Supreme People</w:t>
      </w:r>
      <w:r w:rsidRPr="007C2A6E">
        <w:rPr>
          <w:rFonts w:ascii="等线" w:eastAsia="等线" w:hAnsi="Times New Roman"/>
          <w:color w:val="000000"/>
        </w:rPr>
        <w:t>’</w:t>
      </w:r>
      <w:r w:rsidRPr="007C2A6E">
        <w:rPr>
          <w:rFonts w:ascii="等线" w:eastAsia="等线" w:hAnsi="Times New Roman"/>
          <w:color w:val="000000"/>
        </w:rPr>
        <w:t>s Court in a financial loan and guarantee contract dispute</w:t>
      </w:r>
    </w:p>
    <w:p w14:paraId="3E87FA31" w14:textId="77777777" w:rsidR="007C2A6E" w:rsidRDefault="007C2A6E" w:rsidP="007C2A6E">
      <w:pPr>
        <w:pStyle w:val="af5"/>
        <w:spacing w:before="120"/>
        <w:rPr>
          <w:rFonts w:ascii="等线" w:eastAsia="等线" w:hAnsi="Times New Roman"/>
          <w:color w:val="000000"/>
        </w:rPr>
      </w:pPr>
      <w:r w:rsidRPr="007C2A6E">
        <w:rPr>
          <w:rFonts w:ascii="等线" w:eastAsia="等线" w:hAnsi="Times New Roman"/>
          <w:color w:val="000000"/>
        </w:rPr>
        <w:t>Real estate and construction projects</w:t>
      </w:r>
    </w:p>
    <w:p w14:paraId="2DF2A343" w14:textId="77777777" w:rsidR="007C2A6E" w:rsidRDefault="007C2A6E" w:rsidP="007C2A6E">
      <w:pPr>
        <w:pStyle w:val="af5"/>
        <w:numPr>
          <w:ilvl w:val="0"/>
          <w:numId w:val="22"/>
        </w:numPr>
        <w:spacing w:before="120"/>
        <w:ind w:left="690" w:hanging="240"/>
        <w:rPr>
          <w:rFonts w:ascii="等线" w:eastAsia="等线" w:hAnsi="Times New Roman"/>
          <w:color w:val="000000"/>
        </w:rPr>
      </w:pPr>
      <w:r w:rsidRPr="007C2A6E">
        <w:rPr>
          <w:rFonts w:ascii="等线" w:eastAsia="等线" w:hAnsi="Times New Roman"/>
          <w:color w:val="000000"/>
        </w:rPr>
        <w:t>Represented a real estate development company in appealing and obtaining a favorable final</w:t>
      </w:r>
      <w:r w:rsidRPr="007C2A6E">
        <w:rPr>
          <w:rFonts w:ascii="等线" w:eastAsia="等线" w:hAnsi="Times New Roman"/>
          <w:color w:val="000000"/>
        </w:rPr>
        <w:t> </w:t>
      </w:r>
      <w:r w:rsidRPr="007C2A6E">
        <w:rPr>
          <w:rFonts w:ascii="等线" w:eastAsia="等线" w:hAnsi="Times New Roman"/>
          <w:color w:val="000000"/>
        </w:rPr>
        <w:t xml:space="preserve"> judgment from the Supreme People</w:t>
      </w:r>
      <w:r w:rsidRPr="007C2A6E">
        <w:rPr>
          <w:rFonts w:ascii="等线" w:eastAsia="等线" w:hAnsi="Times New Roman"/>
          <w:color w:val="000000"/>
        </w:rPr>
        <w:t>’</w:t>
      </w:r>
      <w:r w:rsidRPr="007C2A6E">
        <w:rPr>
          <w:rFonts w:ascii="等线" w:eastAsia="等线" w:hAnsi="Times New Roman"/>
          <w:color w:val="000000"/>
        </w:rPr>
        <w:t>s Court in a dispute over a joint venture and real estate development cooperation contract</w:t>
      </w:r>
    </w:p>
    <w:p w14:paraId="447A5CA2" w14:textId="77777777" w:rsidR="007C2A6E" w:rsidRDefault="007C2A6E" w:rsidP="007C2A6E">
      <w:pPr>
        <w:pStyle w:val="af5"/>
        <w:numPr>
          <w:ilvl w:val="0"/>
          <w:numId w:val="23"/>
        </w:numPr>
        <w:spacing w:before="120"/>
        <w:ind w:left="690" w:hanging="240"/>
        <w:rPr>
          <w:rFonts w:ascii="等线" w:eastAsia="等线" w:hAnsi="Times New Roman"/>
          <w:color w:val="000000"/>
        </w:rPr>
      </w:pPr>
      <w:r w:rsidRPr="007C2A6E">
        <w:rPr>
          <w:rFonts w:ascii="等线" w:eastAsia="等线" w:hAnsi="Times New Roman"/>
          <w:color w:val="000000"/>
        </w:rPr>
        <w:t>Represented a real estate development company in disputes over real estate development cooperation contracts, participated in second-instance proceedings before the Supreme People</w:t>
      </w:r>
      <w:r w:rsidRPr="007C2A6E">
        <w:rPr>
          <w:rFonts w:ascii="等线" w:eastAsia="等线" w:hAnsi="Times New Roman"/>
          <w:color w:val="000000"/>
        </w:rPr>
        <w:t>’</w:t>
      </w:r>
      <w:r w:rsidRPr="007C2A6E">
        <w:rPr>
          <w:rFonts w:ascii="等线" w:eastAsia="等线" w:hAnsi="Times New Roman"/>
          <w:color w:val="000000"/>
        </w:rPr>
        <w:t>s Court, and obtained favorable final judgments from the Supreme People</w:t>
      </w:r>
      <w:r w:rsidRPr="007C2A6E">
        <w:rPr>
          <w:rFonts w:ascii="等线" w:eastAsia="等线" w:hAnsi="Times New Roman"/>
          <w:color w:val="000000"/>
        </w:rPr>
        <w:t>’</w:t>
      </w:r>
      <w:r w:rsidRPr="007C2A6E">
        <w:rPr>
          <w:rFonts w:ascii="等线" w:eastAsia="等线" w:hAnsi="Times New Roman"/>
          <w:color w:val="000000"/>
        </w:rPr>
        <w:t>s Court</w:t>
      </w:r>
    </w:p>
    <w:p w14:paraId="34509B3E" w14:textId="77777777" w:rsidR="007C2A6E" w:rsidRDefault="007C2A6E" w:rsidP="007C2A6E">
      <w:pPr>
        <w:pStyle w:val="af5"/>
        <w:numPr>
          <w:ilvl w:val="0"/>
          <w:numId w:val="24"/>
        </w:numPr>
        <w:spacing w:before="120"/>
        <w:ind w:left="690" w:hanging="240"/>
        <w:rPr>
          <w:rFonts w:ascii="等线" w:eastAsia="等线" w:hAnsi="Times New Roman"/>
          <w:color w:val="000000"/>
        </w:rPr>
      </w:pPr>
      <w:r w:rsidRPr="007C2A6E">
        <w:rPr>
          <w:rFonts w:ascii="等线" w:eastAsia="等线" w:hAnsi="Times New Roman"/>
          <w:color w:val="000000"/>
        </w:rPr>
        <w:t>Represented a real estate development company in a dispute over a construction contract for a construction project, participated in the retrial before the Supreme People</w:t>
      </w:r>
      <w:r w:rsidRPr="007C2A6E">
        <w:rPr>
          <w:rFonts w:ascii="等线" w:eastAsia="等线" w:hAnsi="Times New Roman"/>
          <w:color w:val="000000"/>
        </w:rPr>
        <w:t>’</w:t>
      </w:r>
      <w:r w:rsidRPr="007C2A6E">
        <w:rPr>
          <w:rFonts w:ascii="等线" w:eastAsia="等线" w:hAnsi="Times New Roman"/>
          <w:color w:val="000000"/>
        </w:rPr>
        <w:t>s Court, and obtained a favorable judgment from the Supreme People</w:t>
      </w:r>
      <w:r w:rsidRPr="007C2A6E">
        <w:rPr>
          <w:rFonts w:ascii="等线" w:eastAsia="等线" w:hAnsi="Times New Roman"/>
          <w:color w:val="000000"/>
        </w:rPr>
        <w:t>’</w:t>
      </w:r>
      <w:r w:rsidRPr="007C2A6E">
        <w:rPr>
          <w:rFonts w:ascii="等线" w:eastAsia="等线" w:hAnsi="Times New Roman"/>
          <w:color w:val="000000"/>
        </w:rPr>
        <w:t>s Court</w:t>
      </w:r>
    </w:p>
    <w:p w14:paraId="14DB4AF0" w14:textId="77777777" w:rsidR="007C2A6E" w:rsidRDefault="007C2A6E" w:rsidP="007C2A6E">
      <w:pPr>
        <w:pStyle w:val="af5"/>
        <w:numPr>
          <w:ilvl w:val="0"/>
          <w:numId w:val="25"/>
        </w:numPr>
        <w:spacing w:before="120"/>
        <w:ind w:left="690" w:hanging="240"/>
        <w:rPr>
          <w:rFonts w:ascii="等线" w:eastAsia="等线" w:hAnsi="Times New Roman"/>
          <w:color w:val="000000"/>
        </w:rPr>
      </w:pPr>
      <w:r w:rsidRPr="007C2A6E">
        <w:rPr>
          <w:rFonts w:ascii="等线" w:eastAsia="等线" w:hAnsi="Times New Roman"/>
          <w:color w:val="000000"/>
        </w:rPr>
        <w:t>Represented a construction enterprise in a dispute over a construction contract for a construction project, participated in the retrial before the Supreme People</w:t>
      </w:r>
      <w:r w:rsidRPr="007C2A6E">
        <w:rPr>
          <w:rFonts w:ascii="等线" w:eastAsia="等线" w:hAnsi="Times New Roman"/>
          <w:color w:val="000000"/>
        </w:rPr>
        <w:t>’</w:t>
      </w:r>
      <w:r w:rsidRPr="007C2A6E">
        <w:rPr>
          <w:rFonts w:ascii="等线" w:eastAsia="等线" w:hAnsi="Times New Roman"/>
          <w:color w:val="000000"/>
        </w:rPr>
        <w:t>s Court, and obtained a favorable judgment from the Supreme People</w:t>
      </w:r>
      <w:r w:rsidRPr="007C2A6E">
        <w:rPr>
          <w:rFonts w:ascii="等线" w:eastAsia="等线" w:hAnsi="Times New Roman"/>
          <w:color w:val="000000"/>
        </w:rPr>
        <w:t>’</w:t>
      </w:r>
      <w:r w:rsidRPr="007C2A6E">
        <w:rPr>
          <w:rFonts w:ascii="等线" w:eastAsia="等线" w:hAnsi="Times New Roman"/>
          <w:color w:val="000000"/>
        </w:rPr>
        <w:t>s Court</w:t>
      </w:r>
    </w:p>
    <w:p w14:paraId="5DB94248" w14:textId="77777777" w:rsidR="007C2A6E" w:rsidRDefault="007C2A6E" w:rsidP="007C2A6E">
      <w:pPr>
        <w:pStyle w:val="af5"/>
        <w:numPr>
          <w:ilvl w:val="0"/>
          <w:numId w:val="26"/>
        </w:numPr>
        <w:spacing w:before="120"/>
        <w:ind w:left="690" w:hanging="240"/>
        <w:rPr>
          <w:rFonts w:ascii="等线" w:eastAsia="等线" w:hAnsi="Times New Roman"/>
          <w:color w:val="000000"/>
        </w:rPr>
      </w:pPr>
      <w:r w:rsidRPr="007C2A6E">
        <w:rPr>
          <w:rFonts w:ascii="等线" w:eastAsia="等线" w:hAnsi="Times New Roman"/>
          <w:color w:val="000000"/>
        </w:rPr>
        <w:t>Represented a construction enterprise in a dispute over a construction contract for a construction project, participated in the first-instance and second-instance proceedings before the Tibet Nagqu Intermediate People</w:t>
      </w:r>
      <w:r w:rsidRPr="007C2A6E">
        <w:rPr>
          <w:rFonts w:ascii="等线" w:eastAsia="等线" w:hAnsi="Times New Roman"/>
          <w:color w:val="000000"/>
        </w:rPr>
        <w:t>’</w:t>
      </w:r>
      <w:r w:rsidRPr="007C2A6E">
        <w:rPr>
          <w:rFonts w:ascii="等线" w:eastAsia="等线" w:hAnsi="Times New Roman"/>
          <w:color w:val="000000"/>
        </w:rPr>
        <w:t>s Court and the Tibet Higher People</w:t>
      </w:r>
      <w:r w:rsidRPr="007C2A6E">
        <w:rPr>
          <w:rFonts w:ascii="等线" w:eastAsia="等线" w:hAnsi="Times New Roman"/>
          <w:color w:val="000000"/>
        </w:rPr>
        <w:t>’</w:t>
      </w:r>
      <w:r w:rsidRPr="007C2A6E">
        <w:rPr>
          <w:rFonts w:ascii="等线" w:eastAsia="等线" w:hAnsi="Times New Roman"/>
          <w:color w:val="000000"/>
        </w:rPr>
        <w:t>s Court, respectively, and obtained a favorable final judgment</w:t>
      </w:r>
    </w:p>
    <w:p w14:paraId="49882A2A" w14:textId="77777777" w:rsidR="007C2A6E" w:rsidRDefault="007C2A6E" w:rsidP="007C2A6E">
      <w:pPr>
        <w:pStyle w:val="af5"/>
        <w:numPr>
          <w:ilvl w:val="0"/>
          <w:numId w:val="27"/>
        </w:numPr>
        <w:spacing w:before="120"/>
        <w:ind w:left="690" w:hanging="240"/>
        <w:rPr>
          <w:rFonts w:ascii="等线" w:eastAsia="等线" w:hAnsi="Times New Roman"/>
          <w:color w:val="000000"/>
        </w:rPr>
      </w:pPr>
      <w:r w:rsidRPr="007C2A6E">
        <w:rPr>
          <w:rFonts w:ascii="等线" w:eastAsia="等线" w:hAnsi="Times New Roman"/>
          <w:color w:val="000000"/>
        </w:rPr>
        <w:t>Represented a real estate development company in a state-owned land use right dispute, participated in the second-instance proceedings before the Jiangsu Higher People</w:t>
      </w:r>
      <w:r w:rsidRPr="007C2A6E">
        <w:rPr>
          <w:rFonts w:ascii="等线" w:eastAsia="等线" w:hAnsi="Times New Roman"/>
          <w:color w:val="000000"/>
        </w:rPr>
        <w:t>’</w:t>
      </w:r>
      <w:r w:rsidRPr="007C2A6E">
        <w:rPr>
          <w:rFonts w:ascii="等线" w:eastAsia="等线" w:hAnsi="Times New Roman"/>
          <w:color w:val="000000"/>
        </w:rPr>
        <w:t>s Court, and obtained a successful mediated outcome</w:t>
      </w:r>
    </w:p>
    <w:p w14:paraId="6DD71363" w14:textId="77777777" w:rsidR="007C2A6E" w:rsidRDefault="007C2A6E" w:rsidP="007C2A6E">
      <w:pPr>
        <w:pStyle w:val="af5"/>
        <w:numPr>
          <w:ilvl w:val="0"/>
          <w:numId w:val="28"/>
        </w:numPr>
        <w:spacing w:before="120"/>
        <w:ind w:left="690" w:hanging="240"/>
        <w:rPr>
          <w:rFonts w:ascii="等线" w:eastAsia="等线" w:hAnsi="Times New Roman"/>
          <w:color w:val="000000"/>
        </w:rPr>
      </w:pPr>
      <w:r w:rsidRPr="007C2A6E">
        <w:rPr>
          <w:rFonts w:ascii="等线" w:eastAsia="等线" w:hAnsi="Times New Roman"/>
          <w:color w:val="000000"/>
        </w:rPr>
        <w:t>Represented a large construction group company on appeal to and obtained a favorable final judgment from the Supreme People</w:t>
      </w:r>
      <w:r w:rsidRPr="007C2A6E">
        <w:rPr>
          <w:rFonts w:ascii="等线" w:eastAsia="等线" w:hAnsi="Times New Roman"/>
          <w:color w:val="000000"/>
        </w:rPr>
        <w:t>’</w:t>
      </w:r>
      <w:r w:rsidRPr="007C2A6E">
        <w:rPr>
          <w:rFonts w:ascii="等线" w:eastAsia="等线" w:hAnsi="Times New Roman"/>
          <w:color w:val="000000"/>
        </w:rPr>
        <w:t>s Court in a dispute over a construction contract for a construction project</w:t>
      </w:r>
    </w:p>
    <w:p w14:paraId="6FB3DD75" w14:textId="77777777" w:rsidR="007C2A6E" w:rsidRDefault="007C2A6E" w:rsidP="007C2A6E">
      <w:pPr>
        <w:pStyle w:val="af5"/>
        <w:numPr>
          <w:ilvl w:val="0"/>
          <w:numId w:val="29"/>
        </w:numPr>
        <w:spacing w:before="120"/>
        <w:ind w:left="690" w:hanging="240"/>
        <w:rPr>
          <w:rFonts w:ascii="等线" w:eastAsia="等线" w:hAnsi="Times New Roman"/>
          <w:color w:val="000000"/>
        </w:rPr>
      </w:pPr>
      <w:r w:rsidRPr="007C2A6E">
        <w:rPr>
          <w:rFonts w:ascii="等线" w:eastAsia="等线" w:hAnsi="Times New Roman"/>
          <w:color w:val="000000"/>
        </w:rPr>
        <w:t>Obtained for real estate development companies favorable judgments from the Jiangsu Higher People</w:t>
      </w:r>
      <w:r w:rsidRPr="007C2A6E">
        <w:rPr>
          <w:rFonts w:ascii="等线" w:eastAsia="等线" w:hAnsi="Times New Roman"/>
          <w:color w:val="000000"/>
        </w:rPr>
        <w:t>’</w:t>
      </w:r>
      <w:r w:rsidRPr="007C2A6E">
        <w:rPr>
          <w:rFonts w:ascii="等线" w:eastAsia="等线" w:hAnsi="Times New Roman"/>
          <w:color w:val="000000"/>
        </w:rPr>
        <w:t>s Court and the Nanjing Intermediate People</w:t>
      </w:r>
      <w:r w:rsidRPr="007C2A6E">
        <w:rPr>
          <w:rFonts w:ascii="等线" w:eastAsia="等线" w:hAnsi="Times New Roman"/>
          <w:color w:val="000000"/>
        </w:rPr>
        <w:t>’</w:t>
      </w:r>
      <w:r w:rsidRPr="007C2A6E">
        <w:rPr>
          <w:rFonts w:ascii="等线" w:eastAsia="等线" w:hAnsi="Times New Roman"/>
          <w:color w:val="000000"/>
        </w:rPr>
        <w:t>s Court in disputes over commercial housing sale contracts involving commercial housing fitting-out works</w:t>
      </w:r>
    </w:p>
    <w:p w14:paraId="375AC77C" w14:textId="77777777" w:rsidR="007C2A6E" w:rsidRDefault="007C2A6E" w:rsidP="007C2A6E">
      <w:pPr>
        <w:pStyle w:val="af5"/>
        <w:spacing w:before="120"/>
        <w:rPr>
          <w:rFonts w:ascii="等线" w:eastAsia="等线" w:hAnsi="Times New Roman"/>
          <w:color w:val="000000"/>
        </w:rPr>
      </w:pPr>
      <w:r w:rsidRPr="007C2A6E">
        <w:rPr>
          <w:rFonts w:ascii="等线" w:eastAsia="等线" w:hAnsi="Times New Roman"/>
          <w:color w:val="000000"/>
        </w:rPr>
        <w:t>Bulk Trade and Other Contract Disputes</w:t>
      </w:r>
    </w:p>
    <w:p w14:paraId="4107EC71" w14:textId="77777777" w:rsidR="007C2A6E" w:rsidRDefault="007C2A6E" w:rsidP="007C2A6E">
      <w:pPr>
        <w:pStyle w:val="af5"/>
        <w:numPr>
          <w:ilvl w:val="0"/>
          <w:numId w:val="30"/>
        </w:numPr>
        <w:spacing w:before="120"/>
        <w:ind w:left="690" w:hanging="240"/>
        <w:rPr>
          <w:rFonts w:ascii="等线" w:eastAsia="等线" w:hAnsi="Times New Roman"/>
          <w:color w:val="000000"/>
        </w:rPr>
      </w:pPr>
      <w:r w:rsidRPr="007C2A6E">
        <w:rPr>
          <w:rFonts w:ascii="等线" w:eastAsia="等线" w:hAnsi="Times New Roman"/>
          <w:color w:val="000000"/>
        </w:rPr>
        <w:t>Represented a large coal and coke company in appealing to and obtaining a retrial order from the Supreme People</w:t>
      </w:r>
      <w:r w:rsidRPr="007C2A6E">
        <w:rPr>
          <w:rFonts w:ascii="等线" w:eastAsia="等线" w:hAnsi="Times New Roman"/>
          <w:color w:val="000000"/>
        </w:rPr>
        <w:t>’</w:t>
      </w:r>
      <w:r w:rsidRPr="007C2A6E">
        <w:rPr>
          <w:rFonts w:ascii="等线" w:eastAsia="等线" w:hAnsi="Times New Roman"/>
          <w:color w:val="000000"/>
        </w:rPr>
        <w:t>s Court in a cooperation contract dispute</w:t>
      </w:r>
    </w:p>
    <w:p w14:paraId="256C9C62" w14:textId="77777777" w:rsidR="007C2A6E" w:rsidRDefault="007C2A6E" w:rsidP="007C2A6E">
      <w:pPr>
        <w:pStyle w:val="af5"/>
        <w:numPr>
          <w:ilvl w:val="0"/>
          <w:numId w:val="31"/>
        </w:numPr>
        <w:spacing w:before="120"/>
        <w:ind w:left="690" w:hanging="240"/>
        <w:rPr>
          <w:rFonts w:ascii="等线" w:eastAsia="等线" w:hAnsi="Times New Roman"/>
          <w:color w:val="000000"/>
        </w:rPr>
      </w:pPr>
      <w:r w:rsidRPr="007C2A6E">
        <w:rPr>
          <w:rFonts w:ascii="等线" w:eastAsia="等线" w:hAnsi="Times New Roman"/>
          <w:color w:val="000000"/>
        </w:rPr>
        <w:t>Represented a trading company in a loan contract dispute, participated in the second-instance proceedings before the Supreme People</w:t>
      </w:r>
      <w:r w:rsidRPr="007C2A6E">
        <w:rPr>
          <w:rFonts w:ascii="等线" w:eastAsia="等线" w:hAnsi="Times New Roman"/>
          <w:color w:val="000000"/>
        </w:rPr>
        <w:t>’</w:t>
      </w:r>
      <w:r w:rsidRPr="007C2A6E">
        <w:rPr>
          <w:rFonts w:ascii="等线" w:eastAsia="等线" w:hAnsi="Times New Roman"/>
          <w:color w:val="000000"/>
        </w:rPr>
        <w:t>s Court, and obtained a favorable final judgment from the Supreme People</w:t>
      </w:r>
      <w:r w:rsidRPr="007C2A6E">
        <w:rPr>
          <w:rFonts w:ascii="等线" w:eastAsia="等线" w:hAnsi="Times New Roman"/>
          <w:color w:val="000000"/>
        </w:rPr>
        <w:t>’</w:t>
      </w:r>
      <w:r w:rsidRPr="007C2A6E">
        <w:rPr>
          <w:rFonts w:ascii="等线" w:eastAsia="等线" w:hAnsi="Times New Roman"/>
          <w:color w:val="000000"/>
        </w:rPr>
        <w:t>s Court</w:t>
      </w:r>
    </w:p>
    <w:p w14:paraId="3B5440A7" w14:textId="77777777" w:rsidR="007C2A6E" w:rsidRDefault="007C2A6E" w:rsidP="007C2A6E">
      <w:pPr>
        <w:pStyle w:val="af5"/>
        <w:numPr>
          <w:ilvl w:val="0"/>
          <w:numId w:val="32"/>
        </w:numPr>
        <w:spacing w:before="120"/>
        <w:ind w:left="690" w:hanging="240"/>
        <w:rPr>
          <w:rFonts w:ascii="等线" w:eastAsia="等线" w:hAnsi="Times New Roman"/>
          <w:color w:val="000000"/>
        </w:rPr>
      </w:pPr>
      <w:r w:rsidRPr="007C2A6E">
        <w:rPr>
          <w:rFonts w:ascii="等线" w:eastAsia="等线" w:hAnsi="Times New Roman"/>
          <w:color w:val="000000"/>
        </w:rPr>
        <w:t>Represented a natural person in applying for and obtaining from the Supreme People</w:t>
      </w:r>
      <w:r w:rsidRPr="007C2A6E">
        <w:rPr>
          <w:rFonts w:ascii="等线" w:eastAsia="等线" w:hAnsi="Times New Roman"/>
          <w:color w:val="000000"/>
        </w:rPr>
        <w:t>’</w:t>
      </w:r>
      <w:r w:rsidRPr="007C2A6E">
        <w:rPr>
          <w:rFonts w:ascii="等线" w:eastAsia="等线" w:hAnsi="Times New Roman"/>
          <w:color w:val="000000"/>
        </w:rPr>
        <w:t>s Court a retrial order overruling an unfavorable lower court judgment in a partnership contract dispute</w:t>
      </w:r>
    </w:p>
    <w:p w14:paraId="6224A738" w14:textId="77777777" w:rsidR="007C2A6E" w:rsidRDefault="007C2A6E" w:rsidP="007C2A6E">
      <w:pPr>
        <w:pStyle w:val="af5"/>
        <w:numPr>
          <w:ilvl w:val="0"/>
          <w:numId w:val="33"/>
        </w:numPr>
        <w:spacing w:before="120"/>
        <w:ind w:left="690" w:hanging="240"/>
        <w:rPr>
          <w:rFonts w:ascii="等线" w:eastAsia="等线" w:hAnsi="Times New Roman"/>
          <w:color w:val="000000"/>
        </w:rPr>
      </w:pPr>
      <w:r w:rsidRPr="007C2A6E">
        <w:rPr>
          <w:rFonts w:ascii="等线" w:eastAsia="等线" w:hAnsi="Times New Roman"/>
          <w:color w:val="000000"/>
        </w:rPr>
        <w:t>Represented an industrial company in applying for and obtaining a retrial order from the Supreme People</w:t>
      </w:r>
      <w:r w:rsidRPr="007C2A6E">
        <w:rPr>
          <w:rFonts w:ascii="等线" w:eastAsia="等线" w:hAnsi="Times New Roman"/>
          <w:color w:val="000000"/>
        </w:rPr>
        <w:t>’</w:t>
      </w:r>
      <w:r w:rsidRPr="007C2A6E">
        <w:rPr>
          <w:rFonts w:ascii="等线" w:eastAsia="等线" w:hAnsi="Times New Roman"/>
          <w:color w:val="000000"/>
        </w:rPr>
        <w:t>s Court in a contract dispute</w:t>
      </w:r>
    </w:p>
    <w:p w14:paraId="1B4AF6D5" w14:textId="77777777" w:rsidR="007C2A6E" w:rsidRDefault="007C2A6E" w:rsidP="007C2A6E">
      <w:pPr>
        <w:pStyle w:val="af5"/>
        <w:numPr>
          <w:ilvl w:val="0"/>
          <w:numId w:val="34"/>
        </w:numPr>
        <w:spacing w:before="120"/>
        <w:ind w:left="690" w:hanging="240"/>
        <w:rPr>
          <w:rFonts w:ascii="等线" w:eastAsia="等线" w:hAnsi="Times New Roman"/>
          <w:color w:val="000000"/>
        </w:rPr>
      </w:pPr>
      <w:r w:rsidRPr="007C2A6E">
        <w:rPr>
          <w:rFonts w:ascii="等线" w:eastAsia="等线" w:hAnsi="Times New Roman"/>
          <w:color w:val="000000"/>
        </w:rPr>
        <w:t>Represented a company in applying for and obtaining a retrial order from the Supreme People</w:t>
      </w:r>
      <w:r w:rsidRPr="007C2A6E">
        <w:rPr>
          <w:rFonts w:ascii="等线" w:eastAsia="等线" w:hAnsi="Times New Roman"/>
          <w:color w:val="000000"/>
        </w:rPr>
        <w:t>’</w:t>
      </w:r>
      <w:r w:rsidRPr="007C2A6E">
        <w:rPr>
          <w:rFonts w:ascii="等线" w:eastAsia="等线" w:hAnsi="Times New Roman"/>
          <w:color w:val="000000"/>
        </w:rPr>
        <w:t>s Court in a sale and purchase contract dispute</w:t>
      </w:r>
    </w:p>
    <w:p w14:paraId="20FAA112" w14:textId="77777777" w:rsidR="007C2A6E" w:rsidRDefault="007C2A6E" w:rsidP="007C2A6E">
      <w:pPr>
        <w:pStyle w:val="af5"/>
        <w:numPr>
          <w:ilvl w:val="0"/>
          <w:numId w:val="35"/>
        </w:numPr>
        <w:spacing w:before="120"/>
        <w:ind w:left="690" w:hanging="240"/>
        <w:rPr>
          <w:rFonts w:ascii="等线" w:eastAsia="等线" w:hAnsi="Times New Roman"/>
          <w:color w:val="000000"/>
        </w:rPr>
      </w:pPr>
      <w:r w:rsidRPr="007C2A6E">
        <w:rPr>
          <w:rFonts w:ascii="等线" w:eastAsia="等线" w:hAnsi="Times New Roman"/>
          <w:color w:val="000000"/>
        </w:rPr>
        <w:t>Represented a company in appealing to and achieving successful mediation in the second instance from the Jiangsu Higher People</w:t>
      </w:r>
      <w:r w:rsidRPr="007C2A6E">
        <w:rPr>
          <w:rFonts w:ascii="等线" w:eastAsia="等线" w:hAnsi="Times New Roman"/>
          <w:color w:val="000000"/>
        </w:rPr>
        <w:t>’</w:t>
      </w:r>
      <w:r w:rsidRPr="007C2A6E">
        <w:rPr>
          <w:rFonts w:ascii="等线" w:eastAsia="等线" w:hAnsi="Times New Roman"/>
          <w:color w:val="000000"/>
        </w:rPr>
        <w:t>s Court in a sale and purchase contract dispute</w:t>
      </w:r>
    </w:p>
    <w:p w14:paraId="09F3BEBF" w14:textId="77777777" w:rsidR="007C2A6E" w:rsidRDefault="007C2A6E" w:rsidP="007C2A6E">
      <w:pPr>
        <w:pStyle w:val="af5"/>
        <w:numPr>
          <w:ilvl w:val="0"/>
          <w:numId w:val="36"/>
        </w:numPr>
        <w:spacing w:before="120"/>
        <w:ind w:left="690" w:hanging="240"/>
        <w:rPr>
          <w:rFonts w:ascii="等线" w:eastAsia="等线" w:hAnsi="Times New Roman"/>
          <w:color w:val="000000"/>
        </w:rPr>
      </w:pPr>
      <w:r w:rsidRPr="007C2A6E">
        <w:rPr>
          <w:rFonts w:ascii="等线" w:eastAsia="等线" w:hAnsi="Times New Roman"/>
          <w:color w:val="000000"/>
        </w:rPr>
        <w:t>Represented a company in appealing to and obtaining from the Supreme People's Court a judgment overruling an unfavorable second-instance judgment in a sale and purchase contract dispute</w:t>
      </w:r>
    </w:p>
    <w:p w14:paraId="210D4D62" w14:textId="77777777" w:rsidR="007C2A6E" w:rsidRDefault="007C2A6E" w:rsidP="007C2A6E">
      <w:pPr>
        <w:pStyle w:val="af5"/>
        <w:spacing w:after="0" w:line="480" w:lineRule="auto"/>
        <w:rPr>
          <w:rFonts w:ascii="等线" w:eastAsia="等线" w:hAnsi="等线"/>
          <w:b/>
          <w:sz w:val="24"/>
        </w:rPr>
      </w:pPr>
      <w:r w:rsidRPr="007C2A6E">
        <w:rPr>
          <w:rFonts w:ascii="等线" w:eastAsia="等线" w:hAnsi="等线"/>
          <w:b/>
          <w:sz w:val="24"/>
        </w:rPr>
        <w:t>Education</w:t>
      </w:r>
    </w:p>
    <w:p w14:paraId="611CD1A0" w14:textId="77777777" w:rsidR="007C2A6E" w:rsidRDefault="007C2A6E" w:rsidP="007C2A6E">
      <w:pPr>
        <w:pStyle w:val="af5"/>
        <w:numPr>
          <w:ilvl w:val="0"/>
          <w:numId w:val="37"/>
        </w:numPr>
        <w:spacing w:before="120"/>
        <w:ind w:left="690" w:hanging="240"/>
        <w:rPr>
          <w:rFonts w:ascii="等线" w:eastAsia="等线" w:hAnsi="Times New Roman"/>
          <w:color w:val="000000"/>
        </w:rPr>
      </w:pPr>
      <w:r w:rsidRPr="007C2A6E">
        <w:rPr>
          <w:rFonts w:ascii="等线" w:eastAsia="等线" w:hAnsi="Times New Roman"/>
          <w:color w:val="000000"/>
        </w:rPr>
        <w:t>China University of Political Science and Law, LL.B.</w:t>
      </w:r>
    </w:p>
    <w:p w14:paraId="1F793FE1" w14:textId="77777777" w:rsidR="007C2A6E" w:rsidRDefault="007C2A6E" w:rsidP="007C2A6E">
      <w:pPr>
        <w:pStyle w:val="af5"/>
        <w:spacing w:after="0" w:line="480" w:lineRule="auto"/>
        <w:rPr>
          <w:rFonts w:ascii="等线" w:eastAsia="等线" w:hAnsi="等线"/>
          <w:b/>
          <w:sz w:val="24"/>
        </w:rPr>
      </w:pPr>
      <w:r w:rsidRPr="007C2A6E">
        <w:rPr>
          <w:rFonts w:ascii="等线" w:eastAsia="等线" w:hAnsi="等线"/>
          <w:b/>
          <w:sz w:val="24"/>
        </w:rPr>
        <w:t>Professional Qualification</w:t>
      </w:r>
    </w:p>
    <w:p w14:paraId="20D53340" w14:textId="77777777" w:rsidR="007C2A6E" w:rsidRDefault="007C2A6E" w:rsidP="007C2A6E">
      <w:pPr>
        <w:pStyle w:val="af5"/>
        <w:numPr>
          <w:ilvl w:val="0"/>
          <w:numId w:val="38"/>
        </w:numPr>
        <w:spacing w:before="120"/>
        <w:ind w:left="690" w:hanging="240"/>
        <w:rPr>
          <w:rFonts w:ascii="等线" w:eastAsia="等线" w:hAnsi="Times New Roman"/>
          <w:color w:val="000000"/>
        </w:rPr>
      </w:pPr>
      <w:r w:rsidRPr="007C2A6E">
        <w:rPr>
          <w:rFonts w:ascii="等线" w:eastAsia="等线" w:hAnsi="Times New Roman"/>
          <w:color w:val="000000"/>
        </w:rPr>
        <w:t>Admitted to practice in PRC</w:t>
      </w:r>
    </w:p>
    <w:p w14:paraId="1CF36246" w14:textId="77777777" w:rsidR="007C2A6E" w:rsidRDefault="007C2A6E" w:rsidP="007C2A6E">
      <w:pPr>
        <w:pStyle w:val="af5"/>
        <w:spacing w:after="0" w:line="480" w:lineRule="auto"/>
        <w:rPr>
          <w:rFonts w:ascii="等线" w:eastAsia="等线" w:hAnsi="等线"/>
          <w:b/>
          <w:sz w:val="24"/>
        </w:rPr>
      </w:pPr>
      <w:r w:rsidRPr="007C2A6E">
        <w:rPr>
          <w:rFonts w:ascii="等线" w:eastAsia="等线" w:hAnsi="等线"/>
          <w:b/>
          <w:sz w:val="24"/>
        </w:rPr>
        <w:t>Work Language</w:t>
      </w:r>
    </w:p>
    <w:p w14:paraId="16FF9FEA" w14:textId="77777777" w:rsidR="007C2A6E" w:rsidRDefault="007C2A6E" w:rsidP="007C2A6E">
      <w:pPr>
        <w:pStyle w:val="af5"/>
        <w:numPr>
          <w:ilvl w:val="0"/>
          <w:numId w:val="39"/>
        </w:numPr>
        <w:spacing w:before="120"/>
        <w:ind w:left="690" w:hanging="240"/>
        <w:rPr>
          <w:rFonts w:ascii="等线" w:eastAsia="等线" w:hAnsi="Times New Roman"/>
          <w:color w:val="000000"/>
        </w:rPr>
      </w:pPr>
      <w:r w:rsidRPr="007C2A6E">
        <w:rPr>
          <w:rFonts w:ascii="等线" w:eastAsia="等线" w:hAnsi="Times New Roman"/>
          <w:color w:val="000000"/>
        </w:rPr>
        <w:t>Mandarin</w:t>
      </w:r>
    </w:p>
    <w:p w14:paraId="4A294BCA" w14:textId="77777777" w:rsidR="007C2A6E" w:rsidRDefault="007C2A6E" w:rsidP="007C2A6E">
      <w:pPr>
        <w:pStyle w:val="af5"/>
        <w:spacing w:after="0" w:line="480" w:lineRule="auto"/>
        <w:rPr>
          <w:rFonts w:ascii="等线" w:eastAsia="等线" w:hAnsi="等线"/>
          <w:b/>
          <w:sz w:val="24"/>
        </w:rPr>
      </w:pPr>
      <w:r w:rsidRPr="007C2A6E">
        <w:rPr>
          <w:rFonts w:ascii="等线" w:eastAsia="等线" w:hAnsi="等线"/>
          <w:b/>
          <w:sz w:val="24"/>
        </w:rPr>
        <w:t>Professional Background</w:t>
      </w:r>
    </w:p>
    <w:p w14:paraId="5EB8777F" w14:textId="77777777" w:rsidR="007C2A6E" w:rsidRDefault="007C2A6E" w:rsidP="007C2A6E">
      <w:pPr>
        <w:pStyle w:val="af5"/>
        <w:numPr>
          <w:ilvl w:val="0"/>
          <w:numId w:val="40"/>
        </w:numPr>
        <w:spacing w:before="120"/>
        <w:ind w:left="690" w:hanging="240"/>
        <w:rPr>
          <w:rFonts w:ascii="等线" w:eastAsia="等线" w:hAnsi="Times New Roman"/>
          <w:color w:val="000000"/>
        </w:rPr>
      </w:pPr>
      <w:r w:rsidRPr="007C2A6E">
        <w:rPr>
          <w:rFonts w:ascii="等线" w:eastAsia="等线" w:hAnsi="Times New Roman"/>
          <w:color w:val="000000"/>
        </w:rPr>
        <w:t>Before joining Fangda Partners in May 2024, Mr. Wang was a lawyer, partner, member of the management committee and the head of the Nanjing Office of Tiantong Law Firm.</w:t>
      </w:r>
    </w:p>
    <w:p w14:paraId="54380A36" w14:textId="77777777" w:rsidR="007C2A6E" w:rsidRDefault="007C2A6E" w:rsidP="007C2A6E">
      <w:pPr>
        <w:pStyle w:val="af5"/>
        <w:spacing w:after="0" w:line="480" w:lineRule="auto"/>
        <w:rPr>
          <w:rFonts w:ascii="等线" w:eastAsia="等线" w:hAnsi="等线"/>
          <w:b/>
          <w:sz w:val="24"/>
        </w:rPr>
      </w:pPr>
      <w:r w:rsidRPr="007C2A6E">
        <w:rPr>
          <w:rFonts w:ascii="等线" w:eastAsia="等线" w:hAnsi="等线"/>
          <w:b/>
          <w:sz w:val="24"/>
        </w:rPr>
        <w:t>OTHER INFORMATION</w:t>
      </w:r>
    </w:p>
    <w:p w14:paraId="0C3C6EED" w14:textId="77777777" w:rsidR="007C2A6E" w:rsidRDefault="007C2A6E" w:rsidP="007C2A6E">
      <w:pPr>
        <w:pStyle w:val="af5"/>
        <w:spacing w:after="0" w:line="480" w:lineRule="auto"/>
        <w:rPr>
          <w:rFonts w:ascii="等线" w:eastAsia="等线" w:hAnsi="等线"/>
          <w:b/>
          <w:sz w:val="24"/>
        </w:rPr>
      </w:pPr>
      <w:r w:rsidRPr="007C2A6E">
        <w:rPr>
          <w:rFonts w:ascii="等线" w:eastAsia="等线" w:hAnsi="等线"/>
          <w:b/>
          <w:sz w:val="24"/>
        </w:rPr>
        <w:t>Publications</w:t>
      </w:r>
    </w:p>
    <w:p w14:paraId="40B92EB0" w14:textId="77777777" w:rsidR="007C2A6E" w:rsidRDefault="007C2A6E" w:rsidP="007C2A6E">
      <w:pPr>
        <w:pStyle w:val="af5"/>
        <w:numPr>
          <w:ilvl w:val="0"/>
          <w:numId w:val="41"/>
        </w:numPr>
        <w:spacing w:before="120"/>
        <w:ind w:left="690" w:hanging="240"/>
        <w:rPr>
          <w:rFonts w:ascii="等线" w:eastAsia="等线" w:hAnsi="Times New Roman"/>
          <w:color w:val="000000"/>
        </w:rPr>
      </w:pPr>
      <w:r w:rsidRPr="007C2A6E">
        <w:rPr>
          <w:rFonts w:ascii="等线" w:eastAsia="等线" w:hAnsi="Times New Roman"/>
          <w:color w:val="000000"/>
        </w:rPr>
        <w:t>Participated in the compilation of New Civil Procedure Law and Lawyers</w:t>
      </w:r>
      <w:r w:rsidRPr="007C2A6E">
        <w:rPr>
          <w:rFonts w:ascii="等线" w:eastAsia="等线" w:hAnsi="Times New Roman"/>
          <w:color w:val="000000"/>
        </w:rPr>
        <w:t>’</w:t>
      </w:r>
      <w:r w:rsidRPr="007C2A6E">
        <w:rPr>
          <w:rFonts w:ascii="等线" w:eastAsia="等线" w:hAnsi="Times New Roman"/>
          <w:color w:val="000000"/>
        </w:rPr>
        <w:t xml:space="preserve"> Practice </w:t>
      </w:r>
    </w:p>
    <w:p w14:paraId="21163882" w14:textId="77777777" w:rsidR="007C2A6E" w:rsidRDefault="007C2A6E" w:rsidP="007C2A6E">
      <w:pPr>
        <w:pStyle w:val="af5"/>
        <w:numPr>
          <w:ilvl w:val="0"/>
          <w:numId w:val="42"/>
        </w:numPr>
        <w:spacing w:before="120"/>
        <w:ind w:left="690" w:hanging="240"/>
        <w:rPr>
          <w:rFonts w:ascii="等线" w:eastAsia="等线" w:hAnsi="Times New Roman"/>
          <w:color w:val="000000"/>
        </w:rPr>
      </w:pPr>
      <w:r w:rsidRPr="007C2A6E">
        <w:rPr>
          <w:rFonts w:ascii="等线" w:eastAsia="等线" w:hAnsi="Times New Roman"/>
          <w:color w:val="000000"/>
        </w:rPr>
        <w:t xml:space="preserve">Participated in the preparation of Tiantong Code </w:t>
      </w:r>
    </w:p>
    <w:p w14:paraId="2BA2538B" w14:textId="77777777" w:rsidR="007C2A6E" w:rsidRDefault="007C2A6E" w:rsidP="007C2A6E">
      <w:pPr>
        <w:pStyle w:val="af5"/>
        <w:numPr>
          <w:ilvl w:val="0"/>
          <w:numId w:val="43"/>
        </w:numPr>
        <w:spacing w:before="120"/>
        <w:ind w:left="690" w:hanging="240"/>
        <w:rPr>
          <w:rFonts w:ascii="等线" w:eastAsia="等线" w:hAnsi="Times New Roman"/>
          <w:color w:val="000000"/>
        </w:rPr>
      </w:pPr>
      <w:r w:rsidRPr="007C2A6E">
        <w:rPr>
          <w:rFonts w:ascii="等线" w:eastAsia="等线" w:hAnsi="Times New Roman"/>
          <w:color w:val="000000"/>
        </w:rPr>
        <w:t>Participated in the preparation of Guidelines on Lawyers</w:t>
      </w:r>
      <w:r w:rsidRPr="007C2A6E">
        <w:rPr>
          <w:rFonts w:ascii="等线" w:eastAsia="等线" w:hAnsi="Times New Roman"/>
          <w:color w:val="000000"/>
        </w:rPr>
        <w:t>’</w:t>
      </w:r>
      <w:r w:rsidRPr="007C2A6E">
        <w:rPr>
          <w:rFonts w:ascii="等线" w:eastAsia="等线" w:hAnsi="Times New Roman"/>
          <w:color w:val="000000"/>
        </w:rPr>
        <w:t xml:space="preserve"> Practice and Review </w:t>
      </w:r>
    </w:p>
    <w:p w14:paraId="10E4C5AB" w14:textId="77777777" w:rsidR="007C2A6E" w:rsidRDefault="007C2A6E" w:rsidP="007C2A6E">
      <w:pPr>
        <w:pStyle w:val="af5"/>
        <w:spacing w:after="0" w:line="480" w:lineRule="auto"/>
        <w:rPr>
          <w:rFonts w:ascii="等线" w:eastAsia="等线" w:hAnsi="等线"/>
          <w:b/>
          <w:sz w:val="24"/>
        </w:rPr>
      </w:pPr>
      <w:r w:rsidRPr="007C2A6E">
        <w:rPr>
          <w:rFonts w:ascii="等线" w:eastAsia="等线" w:hAnsi="等线"/>
          <w:b/>
          <w:sz w:val="24"/>
        </w:rPr>
        <w:t>Honors and Awards</w:t>
      </w:r>
    </w:p>
    <w:p w14:paraId="114A69E3" w14:textId="77777777" w:rsidR="007C2A6E" w:rsidRDefault="007C2A6E" w:rsidP="007C2A6E">
      <w:pPr>
        <w:pStyle w:val="af5"/>
        <w:numPr>
          <w:ilvl w:val="0"/>
          <w:numId w:val="44"/>
        </w:numPr>
        <w:spacing w:before="120"/>
        <w:ind w:left="690" w:hanging="240"/>
        <w:rPr>
          <w:rFonts w:ascii="等线" w:eastAsia="等线" w:hAnsi="Times New Roman"/>
          <w:color w:val="000000"/>
        </w:rPr>
      </w:pPr>
      <w:r w:rsidRPr="007C2A6E">
        <w:rPr>
          <w:rFonts w:ascii="等线" w:eastAsia="等线" w:hAnsi="Times New Roman"/>
          <w:color w:val="000000"/>
        </w:rPr>
        <w:t>Awarded the China</w:t>
      </w:r>
      <w:r w:rsidRPr="007C2A6E">
        <w:rPr>
          <w:rFonts w:ascii="等线" w:eastAsia="等线" w:hAnsi="Times New Roman"/>
          <w:color w:val="000000"/>
        </w:rPr>
        <w:t>’</w:t>
      </w:r>
      <w:r w:rsidRPr="007C2A6E">
        <w:rPr>
          <w:rFonts w:ascii="等线" w:eastAsia="等线" w:hAnsi="Times New Roman"/>
          <w:color w:val="000000"/>
        </w:rPr>
        <w:t xml:space="preserve">s Top 15 Litigation Lawyers by the Asian Legal Business (ALB) in 2015 and 2018 </w:t>
      </w:r>
    </w:p>
    <w:p w14:paraId="189CA339" w14:textId="77777777" w:rsidR="007C2A6E" w:rsidRDefault="007C2A6E" w:rsidP="007C2A6E">
      <w:pPr>
        <w:pStyle w:val="af5"/>
        <w:numPr>
          <w:ilvl w:val="0"/>
          <w:numId w:val="45"/>
        </w:numPr>
        <w:spacing w:before="120"/>
        <w:ind w:left="690" w:hanging="240"/>
        <w:rPr>
          <w:rFonts w:ascii="等线" w:eastAsia="等线" w:hAnsi="Times New Roman"/>
          <w:color w:val="000000"/>
        </w:rPr>
      </w:pPr>
      <w:r w:rsidRPr="007C2A6E">
        <w:rPr>
          <w:rFonts w:ascii="等线" w:eastAsia="等线" w:hAnsi="Times New Roman"/>
          <w:color w:val="000000"/>
        </w:rPr>
        <w:t xml:space="preserve">Listed as a recommended lawyer by Chambers and Partners in Corporate/Commercial in 2022 </w:t>
      </w:r>
    </w:p>
    <w:p w14:paraId="291B9B46" w14:textId="77777777" w:rsidR="007C2A6E" w:rsidRDefault="007C2A6E" w:rsidP="007C2A6E">
      <w:pPr>
        <w:pStyle w:val="af5"/>
        <w:numPr>
          <w:ilvl w:val="0"/>
          <w:numId w:val="46"/>
        </w:numPr>
        <w:spacing w:before="120"/>
        <w:ind w:left="690" w:hanging="240"/>
        <w:rPr>
          <w:rFonts w:ascii="等线" w:eastAsia="等线" w:hAnsi="Times New Roman"/>
          <w:color w:val="000000"/>
        </w:rPr>
      </w:pPr>
      <w:r w:rsidRPr="007C2A6E">
        <w:rPr>
          <w:rFonts w:ascii="等线" w:eastAsia="等线" w:hAnsi="Times New Roman"/>
          <w:color w:val="000000"/>
        </w:rPr>
        <w:t xml:space="preserve">Named as a leading lawyer in Jiangsu by Chambers and Partners Asia-Pacific in Corporate/Commercial in 2021 </w:t>
      </w:r>
    </w:p>
    <w:p w14:paraId="42960E84" w14:textId="77777777" w:rsidR="007C2A6E" w:rsidRDefault="007C2A6E" w:rsidP="007C2A6E">
      <w:pPr>
        <w:pStyle w:val="af5"/>
        <w:numPr>
          <w:ilvl w:val="0"/>
          <w:numId w:val="47"/>
        </w:numPr>
        <w:spacing w:before="120"/>
        <w:ind w:left="690" w:hanging="240"/>
        <w:rPr>
          <w:rFonts w:ascii="等线" w:eastAsia="等线" w:hAnsi="Times New Roman"/>
          <w:color w:val="000000"/>
        </w:rPr>
      </w:pPr>
      <w:r w:rsidRPr="007C2A6E">
        <w:rPr>
          <w:rFonts w:ascii="等线" w:eastAsia="等线" w:hAnsi="Times New Roman"/>
          <w:color w:val="000000"/>
        </w:rPr>
        <w:t xml:space="preserve">Recognized as an outstanding lawyer by The Legal 500 in Dispute Resolution in 2022 </w:t>
      </w:r>
    </w:p>
    <w:p w14:paraId="12836249" w14:textId="77777777" w:rsidR="007C2A6E" w:rsidRDefault="007C2A6E" w:rsidP="007C2A6E">
      <w:pPr>
        <w:pStyle w:val="af5"/>
        <w:numPr>
          <w:ilvl w:val="0"/>
          <w:numId w:val="48"/>
        </w:numPr>
        <w:spacing w:before="120"/>
        <w:ind w:left="690" w:hanging="240"/>
        <w:rPr>
          <w:rFonts w:ascii="等线" w:eastAsia="等线" w:hAnsi="Times New Roman"/>
          <w:color w:val="000000"/>
        </w:rPr>
      </w:pPr>
      <w:r w:rsidRPr="007C2A6E">
        <w:rPr>
          <w:rFonts w:ascii="等线" w:eastAsia="等线" w:hAnsi="Times New Roman"/>
          <w:color w:val="000000"/>
        </w:rPr>
        <w:t>Included in the China</w:t>
      </w:r>
      <w:r w:rsidRPr="007C2A6E">
        <w:rPr>
          <w:rFonts w:ascii="等线" w:eastAsia="等线" w:hAnsi="Times New Roman"/>
          <w:color w:val="000000"/>
        </w:rPr>
        <w:t>’</w:t>
      </w:r>
      <w:r w:rsidRPr="007C2A6E">
        <w:rPr>
          <w:rFonts w:ascii="等线" w:eastAsia="等线" w:hAnsi="Times New Roman"/>
          <w:color w:val="000000"/>
        </w:rPr>
        <w:t xml:space="preserve">s Top Ranked Lawyers by LEGALBAND in Dispute Resolution (Litigation) in 2022 </w:t>
      </w:r>
    </w:p>
    <w:p w14:paraId="416D7413" w14:textId="77777777" w:rsidR="007C2A6E" w:rsidRDefault="007C2A6E" w:rsidP="007C2A6E">
      <w:pPr>
        <w:pStyle w:val="af5"/>
        <w:numPr>
          <w:ilvl w:val="0"/>
          <w:numId w:val="49"/>
        </w:numPr>
        <w:spacing w:before="120"/>
        <w:ind w:left="690" w:hanging="240"/>
        <w:rPr>
          <w:rFonts w:ascii="等线" w:eastAsia="等线" w:hAnsi="Times New Roman"/>
          <w:color w:val="000000"/>
        </w:rPr>
      </w:pPr>
      <w:r w:rsidRPr="007C2A6E">
        <w:rPr>
          <w:rFonts w:ascii="等线" w:eastAsia="等线" w:hAnsi="Times New Roman"/>
          <w:color w:val="000000"/>
        </w:rPr>
        <w:t xml:space="preserve">Ranked as a highly recommended lawyer by The Legal 500 Asia Pacific in Dispute Resolution in 2022 </w:t>
      </w:r>
    </w:p>
    <w:p w14:paraId="1DEEC1DD" w14:textId="77777777" w:rsidR="007C2A6E" w:rsidRDefault="007C2A6E" w:rsidP="007C2A6E">
      <w:pPr>
        <w:pStyle w:val="af5"/>
        <w:spacing w:after="0" w:line="480" w:lineRule="auto"/>
        <w:rPr>
          <w:rFonts w:ascii="等线" w:eastAsia="等线" w:hAnsi="等线"/>
          <w:b/>
          <w:sz w:val="24"/>
        </w:rPr>
      </w:pPr>
      <w:r w:rsidRPr="007C2A6E">
        <w:rPr>
          <w:rFonts w:ascii="等线" w:eastAsia="等线" w:hAnsi="等线"/>
          <w:b/>
          <w:sz w:val="24"/>
        </w:rPr>
        <w:t>Professional Affiliations</w:t>
      </w:r>
    </w:p>
    <w:p w14:paraId="7621D906" w14:textId="77777777" w:rsidR="007C2A6E" w:rsidRDefault="007C2A6E" w:rsidP="007C2A6E">
      <w:pPr>
        <w:pStyle w:val="af5"/>
        <w:numPr>
          <w:ilvl w:val="0"/>
          <w:numId w:val="50"/>
        </w:numPr>
        <w:spacing w:before="120"/>
        <w:ind w:left="690" w:hanging="240"/>
        <w:rPr>
          <w:rFonts w:ascii="等线" w:eastAsia="等线" w:hAnsi="Times New Roman"/>
          <w:color w:val="000000"/>
        </w:rPr>
      </w:pPr>
      <w:r w:rsidRPr="007C2A6E">
        <w:rPr>
          <w:rFonts w:ascii="等线" w:eastAsia="等线" w:hAnsi="Times New Roman"/>
          <w:color w:val="000000"/>
        </w:rPr>
        <w:t xml:space="preserve">Member of the Legal Expert Advisory Committee of the National Association of Financial Market Institutional Investors </w:t>
      </w:r>
    </w:p>
    <w:p w14:paraId="00FB01FC" w14:textId="77777777" w:rsidR="007C2A6E" w:rsidRDefault="007C2A6E" w:rsidP="007C2A6E">
      <w:pPr>
        <w:pStyle w:val="af5"/>
        <w:numPr>
          <w:ilvl w:val="0"/>
          <w:numId w:val="51"/>
        </w:numPr>
        <w:spacing w:before="120"/>
        <w:ind w:left="690" w:hanging="240"/>
        <w:rPr>
          <w:rFonts w:ascii="等线" w:eastAsia="等线" w:hAnsi="Times New Roman"/>
          <w:color w:val="000000"/>
        </w:rPr>
      </w:pPr>
      <w:r w:rsidRPr="007C2A6E">
        <w:rPr>
          <w:rFonts w:ascii="等线" w:eastAsia="等线" w:hAnsi="Times New Roman"/>
          <w:color w:val="000000"/>
        </w:rPr>
        <w:t xml:space="preserve">Arbitrator of Shanghai Arbitration Commission </w:t>
      </w:r>
    </w:p>
    <w:p w14:paraId="21BF76BC" w14:textId="77777777" w:rsidR="007C2A6E" w:rsidRDefault="007C2A6E" w:rsidP="007C2A6E">
      <w:pPr>
        <w:pStyle w:val="af5"/>
        <w:numPr>
          <w:ilvl w:val="0"/>
          <w:numId w:val="52"/>
        </w:numPr>
        <w:spacing w:before="120"/>
        <w:ind w:left="690" w:hanging="240"/>
        <w:rPr>
          <w:rFonts w:ascii="等线" w:eastAsia="等线" w:hAnsi="Times New Roman"/>
          <w:color w:val="000000"/>
        </w:rPr>
      </w:pPr>
      <w:r w:rsidRPr="007C2A6E">
        <w:rPr>
          <w:rFonts w:ascii="等线" w:eastAsia="等线" w:hAnsi="Times New Roman"/>
          <w:color w:val="000000"/>
        </w:rPr>
        <w:t xml:space="preserve">Arbitrator of Shenzhen Court of International Arbitration </w:t>
      </w:r>
    </w:p>
    <w:p w14:paraId="0BF379E1" w14:textId="77777777" w:rsidR="007C2A6E" w:rsidRDefault="007C2A6E" w:rsidP="007C2A6E">
      <w:pPr>
        <w:pStyle w:val="af5"/>
        <w:numPr>
          <w:ilvl w:val="0"/>
          <w:numId w:val="53"/>
        </w:numPr>
        <w:spacing w:before="120"/>
        <w:ind w:left="690" w:hanging="240"/>
        <w:rPr>
          <w:rFonts w:ascii="等线" w:eastAsia="等线" w:hAnsi="Times New Roman"/>
          <w:color w:val="000000"/>
        </w:rPr>
      </w:pPr>
      <w:r w:rsidRPr="007C2A6E">
        <w:rPr>
          <w:rFonts w:ascii="等线" w:eastAsia="等线" w:hAnsi="Times New Roman"/>
          <w:color w:val="000000"/>
        </w:rPr>
        <w:t xml:space="preserve">Arbitrator of Guangzhou Arbitration Commission </w:t>
      </w:r>
    </w:p>
    <w:p w14:paraId="5567FC3C" w14:textId="462268DF" w:rsidR="00686369" w:rsidRPr="007C2A6E" w:rsidRDefault="007C2A6E" w:rsidP="007C2A6E">
      <w:pPr>
        <w:pStyle w:val="af5"/>
        <w:numPr>
          <w:ilvl w:val="0"/>
          <w:numId w:val="54"/>
        </w:numPr>
        <w:spacing w:before="120"/>
        <w:ind w:left="690" w:hanging="240"/>
        <w:rPr>
          <w:rFonts w:ascii="等线" w:eastAsia="等线" w:hAnsi="Times New Roman"/>
          <w:color w:val="000000"/>
        </w:rPr>
      </w:pPr>
      <w:r w:rsidRPr="007C2A6E">
        <w:rPr>
          <w:rFonts w:ascii="等线" w:eastAsia="等线" w:hAnsi="Times New Roman"/>
          <w:color w:val="000000"/>
        </w:rPr>
        <w:t xml:space="preserve">Arbitrator of Nanjing Arbitration Commission </w:t>
      </w:r>
    </w:p>
    <w:sectPr w:rsidR="00686369" w:rsidRPr="007C2A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4A82"/>
    <w:multiLevelType w:val="singleLevel"/>
    <w:tmpl w:val="4C62E1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C018A"/>
    <w:multiLevelType w:val="singleLevel"/>
    <w:tmpl w:val="805240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E72D60"/>
    <w:multiLevelType w:val="singleLevel"/>
    <w:tmpl w:val="3D0C67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D06925"/>
    <w:multiLevelType w:val="singleLevel"/>
    <w:tmpl w:val="119E2B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9847F1"/>
    <w:multiLevelType w:val="singleLevel"/>
    <w:tmpl w:val="878C66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A80E79"/>
    <w:multiLevelType w:val="singleLevel"/>
    <w:tmpl w:val="4852D0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7C024C"/>
    <w:multiLevelType w:val="singleLevel"/>
    <w:tmpl w:val="C8EA43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B0120C"/>
    <w:multiLevelType w:val="singleLevel"/>
    <w:tmpl w:val="92F2D5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C12ADA"/>
    <w:multiLevelType w:val="singleLevel"/>
    <w:tmpl w:val="A86A7C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410B93"/>
    <w:multiLevelType w:val="singleLevel"/>
    <w:tmpl w:val="0734CF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7356BF"/>
    <w:multiLevelType w:val="singleLevel"/>
    <w:tmpl w:val="06AA1E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6F7E4C"/>
    <w:multiLevelType w:val="singleLevel"/>
    <w:tmpl w:val="20D4BE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C02655"/>
    <w:multiLevelType w:val="singleLevel"/>
    <w:tmpl w:val="407055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0816EB5"/>
    <w:multiLevelType w:val="singleLevel"/>
    <w:tmpl w:val="75DC1C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F33778"/>
    <w:multiLevelType w:val="singleLevel"/>
    <w:tmpl w:val="386AC3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4A2EC3"/>
    <w:multiLevelType w:val="singleLevel"/>
    <w:tmpl w:val="B13275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4C7B89"/>
    <w:multiLevelType w:val="singleLevel"/>
    <w:tmpl w:val="19FC59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77778B"/>
    <w:multiLevelType w:val="singleLevel"/>
    <w:tmpl w:val="A1B2BE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F877DF"/>
    <w:multiLevelType w:val="singleLevel"/>
    <w:tmpl w:val="E8FA7D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7B28A5"/>
    <w:multiLevelType w:val="singleLevel"/>
    <w:tmpl w:val="623AD1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095EDA"/>
    <w:multiLevelType w:val="singleLevel"/>
    <w:tmpl w:val="10282D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B6190E"/>
    <w:multiLevelType w:val="singleLevel"/>
    <w:tmpl w:val="A22AC1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7B1548"/>
    <w:multiLevelType w:val="singleLevel"/>
    <w:tmpl w:val="1EE81E1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6C783D"/>
    <w:multiLevelType w:val="singleLevel"/>
    <w:tmpl w:val="C1C4F4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E320B1"/>
    <w:multiLevelType w:val="singleLevel"/>
    <w:tmpl w:val="C0C612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522053"/>
    <w:multiLevelType w:val="singleLevel"/>
    <w:tmpl w:val="BE08BA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9E16AF"/>
    <w:multiLevelType w:val="singleLevel"/>
    <w:tmpl w:val="4676A8E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6C1AB8"/>
    <w:multiLevelType w:val="singleLevel"/>
    <w:tmpl w:val="4244A25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87245A"/>
    <w:multiLevelType w:val="singleLevel"/>
    <w:tmpl w:val="7B2A6E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9C10A3"/>
    <w:multiLevelType w:val="singleLevel"/>
    <w:tmpl w:val="56B272D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7141E0"/>
    <w:multiLevelType w:val="singleLevel"/>
    <w:tmpl w:val="719258A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D36E8A"/>
    <w:multiLevelType w:val="singleLevel"/>
    <w:tmpl w:val="F8D0C95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EF29D2"/>
    <w:multiLevelType w:val="singleLevel"/>
    <w:tmpl w:val="C9B4864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632AC3"/>
    <w:multiLevelType w:val="singleLevel"/>
    <w:tmpl w:val="6328541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7C0301"/>
    <w:multiLevelType w:val="singleLevel"/>
    <w:tmpl w:val="CE8455D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AF598B"/>
    <w:multiLevelType w:val="singleLevel"/>
    <w:tmpl w:val="623AD1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47307B"/>
    <w:multiLevelType w:val="singleLevel"/>
    <w:tmpl w:val="F7006CF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BA7006"/>
    <w:multiLevelType w:val="singleLevel"/>
    <w:tmpl w:val="0FB054D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8C2D32"/>
    <w:multiLevelType w:val="singleLevel"/>
    <w:tmpl w:val="8D044F7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DA5D68"/>
    <w:multiLevelType w:val="singleLevel"/>
    <w:tmpl w:val="79D2ECD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DD0C04"/>
    <w:multiLevelType w:val="singleLevel"/>
    <w:tmpl w:val="605AF3C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1B444E"/>
    <w:multiLevelType w:val="singleLevel"/>
    <w:tmpl w:val="9694291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1D1E60"/>
    <w:multiLevelType w:val="singleLevel"/>
    <w:tmpl w:val="D700C41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E44FE4"/>
    <w:multiLevelType w:val="singleLevel"/>
    <w:tmpl w:val="9864ABF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232E62"/>
    <w:multiLevelType w:val="singleLevel"/>
    <w:tmpl w:val="4740BD9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056479"/>
    <w:multiLevelType w:val="singleLevel"/>
    <w:tmpl w:val="D8525C1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910158"/>
    <w:multiLevelType w:val="singleLevel"/>
    <w:tmpl w:val="92F40AD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B55D89"/>
    <w:multiLevelType w:val="singleLevel"/>
    <w:tmpl w:val="2554674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D15D47"/>
    <w:multiLevelType w:val="singleLevel"/>
    <w:tmpl w:val="E646D01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1C2166"/>
    <w:multiLevelType w:val="singleLevel"/>
    <w:tmpl w:val="DAC07F4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2E5FF2"/>
    <w:multiLevelType w:val="singleLevel"/>
    <w:tmpl w:val="7E30834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4801416"/>
    <w:multiLevelType w:val="singleLevel"/>
    <w:tmpl w:val="36805E4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89C3A15"/>
    <w:multiLevelType w:val="singleLevel"/>
    <w:tmpl w:val="4CBC233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EE70C6"/>
    <w:multiLevelType w:val="singleLevel"/>
    <w:tmpl w:val="E548931C"/>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43"/>
  </w:num>
  <w:num w:numId="3">
    <w:abstractNumId w:val="33"/>
  </w:num>
  <w:num w:numId="4">
    <w:abstractNumId w:val="50"/>
  </w:num>
  <w:num w:numId="5">
    <w:abstractNumId w:val="2"/>
  </w:num>
  <w:num w:numId="6">
    <w:abstractNumId w:val="39"/>
  </w:num>
  <w:num w:numId="7">
    <w:abstractNumId w:val="37"/>
  </w:num>
  <w:num w:numId="8">
    <w:abstractNumId w:val="5"/>
  </w:num>
  <w:num w:numId="9">
    <w:abstractNumId w:val="36"/>
  </w:num>
  <w:num w:numId="10">
    <w:abstractNumId w:val="49"/>
  </w:num>
  <w:num w:numId="11">
    <w:abstractNumId w:val="12"/>
  </w:num>
  <w:num w:numId="12">
    <w:abstractNumId w:val="20"/>
  </w:num>
  <w:num w:numId="13">
    <w:abstractNumId w:val="24"/>
  </w:num>
  <w:num w:numId="14">
    <w:abstractNumId w:val="46"/>
  </w:num>
  <w:num w:numId="15">
    <w:abstractNumId w:val="21"/>
  </w:num>
  <w:num w:numId="16">
    <w:abstractNumId w:val="26"/>
  </w:num>
  <w:num w:numId="17">
    <w:abstractNumId w:val="23"/>
  </w:num>
  <w:num w:numId="18">
    <w:abstractNumId w:val="34"/>
  </w:num>
  <w:num w:numId="19">
    <w:abstractNumId w:val="28"/>
  </w:num>
  <w:num w:numId="20">
    <w:abstractNumId w:val="13"/>
  </w:num>
  <w:num w:numId="21">
    <w:abstractNumId w:val="48"/>
  </w:num>
  <w:num w:numId="22">
    <w:abstractNumId w:val="29"/>
  </w:num>
  <w:num w:numId="23">
    <w:abstractNumId w:val="30"/>
  </w:num>
  <w:num w:numId="24">
    <w:abstractNumId w:val="18"/>
  </w:num>
  <w:num w:numId="25">
    <w:abstractNumId w:val="10"/>
  </w:num>
  <w:num w:numId="26">
    <w:abstractNumId w:val="22"/>
  </w:num>
  <w:num w:numId="27">
    <w:abstractNumId w:val="6"/>
  </w:num>
  <w:num w:numId="28">
    <w:abstractNumId w:val="7"/>
  </w:num>
  <w:num w:numId="29">
    <w:abstractNumId w:val="11"/>
  </w:num>
  <w:num w:numId="30">
    <w:abstractNumId w:val="25"/>
  </w:num>
  <w:num w:numId="31">
    <w:abstractNumId w:val="31"/>
  </w:num>
  <w:num w:numId="32">
    <w:abstractNumId w:val="14"/>
  </w:num>
  <w:num w:numId="33">
    <w:abstractNumId w:val="8"/>
  </w:num>
  <w:num w:numId="34">
    <w:abstractNumId w:val="45"/>
  </w:num>
  <w:num w:numId="35">
    <w:abstractNumId w:val="38"/>
  </w:num>
  <w:num w:numId="36">
    <w:abstractNumId w:val="1"/>
  </w:num>
  <w:num w:numId="37">
    <w:abstractNumId w:val="51"/>
  </w:num>
  <w:num w:numId="38">
    <w:abstractNumId w:val="42"/>
  </w:num>
  <w:num w:numId="39">
    <w:abstractNumId w:val="16"/>
  </w:num>
  <w:num w:numId="40">
    <w:abstractNumId w:val="53"/>
  </w:num>
  <w:num w:numId="41">
    <w:abstractNumId w:val="0"/>
  </w:num>
  <w:num w:numId="42">
    <w:abstractNumId w:val="27"/>
  </w:num>
  <w:num w:numId="43">
    <w:abstractNumId w:val="4"/>
  </w:num>
  <w:num w:numId="44">
    <w:abstractNumId w:val="3"/>
  </w:num>
  <w:num w:numId="45">
    <w:abstractNumId w:val="32"/>
  </w:num>
  <w:num w:numId="46">
    <w:abstractNumId w:val="44"/>
  </w:num>
  <w:num w:numId="47">
    <w:abstractNumId w:val="40"/>
  </w:num>
  <w:num w:numId="48">
    <w:abstractNumId w:val="47"/>
  </w:num>
  <w:num w:numId="49">
    <w:abstractNumId w:val="52"/>
  </w:num>
  <w:num w:numId="50">
    <w:abstractNumId w:val="41"/>
  </w:num>
  <w:num w:numId="51">
    <w:abstractNumId w:val="15"/>
  </w:num>
  <w:num w:numId="52">
    <w:abstractNumId w:val="9"/>
  </w:num>
  <w:num w:numId="53">
    <w:abstractNumId w:val="35"/>
  </w:num>
  <w:num w:numId="54">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C2A6E"/>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C2A6E"/>
    <w:pPr>
      <w:spacing w:after="120"/>
    </w:pPr>
  </w:style>
  <w:style w:type="character" w:customStyle="1" w:styleId="af6">
    <w:name w:val="正文文本 字符"/>
    <w:basedOn w:val="a0"/>
    <w:link w:val="af5"/>
    <w:uiPriority w:val="99"/>
    <w:rsid w:val="007C2A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79E5F-F902-441F-8EFB-15C9410E7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2026-08-07T08:40:00Z</dcterms:created>
  <dcterms:modified xsi:type="dcterms:W3CDTF">2026-08-07T08:40:00Z</dcterms:modified>
</cp:coreProperties>
</file>