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D5836D6" w:rsidR="0049405C" w:rsidRPr="00C24D79" w:rsidRDefault="00314CA6" w:rsidP="00314CA6">
            <w:pPr>
              <w:spacing w:line="720" w:lineRule="auto"/>
              <w:rPr>
                <w:rFonts w:eastAsiaTheme="minorHAnsi"/>
                <w:color w:val="545551"/>
              </w:rPr>
            </w:pPr>
            <w:bookmarkStart w:id="0" w:name="xingming"/>
            <w:bookmarkStart w:id="1" w:name="_GoBack"/>
            <w:bookmarkEnd w:id="1"/>
            <w:r w:rsidRPr="00314CA6">
              <w:rPr>
                <w:rFonts w:ascii="等线" w:eastAsia="等线" w:hAnsi="Times New Roman"/>
                <w:b/>
                <w:color w:val="000000"/>
                <w:sz w:val="48"/>
              </w:rPr>
              <w:t>JUDY TAN</w:t>
            </w:r>
            <w:bookmarkEnd w:id="0"/>
          </w:p>
          <w:p w14:paraId="706EB16B" w14:textId="4C3C7F17" w:rsidR="0049405C" w:rsidRPr="00C24D79" w:rsidRDefault="00314CA6" w:rsidP="00314CA6">
            <w:pPr>
              <w:spacing w:line="360" w:lineRule="auto"/>
              <w:rPr>
                <w:rFonts w:eastAsiaTheme="minorHAnsi"/>
                <w:b/>
                <w:bCs/>
                <w:color w:val="545551"/>
              </w:rPr>
            </w:pPr>
            <w:bookmarkStart w:id="2" w:name="didian"/>
            <w:r w:rsidRPr="00314CA6">
              <w:rPr>
                <w:rFonts w:ascii="等线" w:eastAsia="等线" w:hAnsi="Times New Roman"/>
                <w:b/>
                <w:bCs/>
                <w:color w:val="000000"/>
              </w:rPr>
              <w:t>Partner</w:t>
            </w:r>
            <w:r w:rsidRPr="00314CA6">
              <w:rPr>
                <w:rFonts w:ascii="等线" w:eastAsia="等线" w:hAnsi="Times New Roman"/>
                <w:b/>
                <w:bCs/>
                <w:color w:val="000000"/>
              </w:rPr>
              <w:t>·</w:t>
            </w:r>
            <w:r w:rsidRPr="00314CA6">
              <w:rPr>
                <w:rFonts w:ascii="等线" w:eastAsia="等线" w:hAnsi="Times New Roman"/>
                <w:b/>
                <w:bCs/>
                <w:color w:val="000000"/>
              </w:rPr>
              <w:t>Shanghai | Beijing | Guangzhou</w:t>
            </w:r>
            <w:bookmarkEnd w:id="2"/>
          </w:p>
          <w:p w14:paraId="6199424A" w14:textId="47E47CE8" w:rsidR="0049405C" w:rsidRPr="00C24D79" w:rsidRDefault="00314CA6" w:rsidP="00314CA6">
            <w:pPr>
              <w:spacing w:line="360" w:lineRule="auto"/>
              <w:rPr>
                <w:rFonts w:eastAsiaTheme="minorHAnsi"/>
                <w:color w:val="545551"/>
              </w:rPr>
            </w:pPr>
            <w:bookmarkStart w:id="3" w:name="dianhua"/>
            <w:r w:rsidRPr="00314CA6">
              <w:rPr>
                <w:rFonts w:ascii="等线" w:eastAsia="等线" w:hAnsi="Times New Roman"/>
                <w:color w:val="000000"/>
              </w:rPr>
              <w:t>+86 20 3225 3809</w:t>
            </w:r>
            <w:bookmarkEnd w:id="3"/>
          </w:p>
          <w:p w14:paraId="4F910ACA" w14:textId="2398AB2C" w:rsidR="0049405C" w:rsidRPr="00C24D79" w:rsidRDefault="00314CA6" w:rsidP="00314CA6">
            <w:pPr>
              <w:spacing w:line="360" w:lineRule="auto"/>
              <w:rPr>
                <w:rFonts w:eastAsiaTheme="minorHAnsi"/>
                <w:color w:val="000000"/>
              </w:rPr>
            </w:pPr>
            <w:bookmarkStart w:id="4" w:name="youxiang"/>
            <w:r w:rsidRPr="00314CA6">
              <w:rPr>
                <w:rFonts w:ascii="等线" w:eastAsia="等线" w:hAnsi="Times New Roman"/>
                <w:color w:val="000000"/>
              </w:rPr>
              <w:t>Judy.Tan@fangdalaw.com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6CA290C" w:rsidR="0049405C" w:rsidRPr="00C24D79" w:rsidRDefault="00314CA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495722C" wp14:editId="41FD2F21">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2EB7720" w:rsidR="009465FB" w:rsidRPr="00C24D79" w:rsidRDefault="00314CA6" w:rsidP="007177F3">
            <w:pPr>
              <w:rPr>
                <w:rFonts w:eastAsiaTheme="minorHAnsi"/>
                <w:color w:val="000000"/>
                <w:szCs w:val="21"/>
              </w:rPr>
            </w:pPr>
            <w:bookmarkStart w:id="6" w:name="zhiyelingyu"/>
            <w:r w:rsidRPr="00314CA6">
              <w:rPr>
                <w:rFonts w:ascii="等线" w:eastAsia="等线" w:hAnsi="Times New Roman"/>
                <w:color w:val="000000"/>
                <w:szCs w:val="21"/>
              </w:rPr>
              <w:t>JUDY TAN</w:t>
            </w:r>
            <w:r w:rsidRPr="00314CA6">
              <w:rPr>
                <w:rFonts w:ascii="等线" w:eastAsia="等线" w:hAnsi="Times New Roman"/>
                <w:color w:val="000000"/>
                <w:szCs w:val="21"/>
              </w:rPr>
              <w:t>’</w:t>
            </w:r>
            <w:r w:rsidRPr="00314CA6">
              <w:rPr>
                <w:rFonts w:ascii="等线" w:eastAsia="等线" w:hAnsi="Times New Roman"/>
                <w:color w:val="000000"/>
                <w:szCs w:val="21"/>
              </w:rPr>
              <w:t>S MAJOR PRACTICE AREAS INCLUDE BANKING AND FINANCE (WITH FOCUS ON AVIATION FINANCE AND LEASING), ALL MATTERS IN RELATION TO THE AVIATION SECTOR.</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08EAC8" w14:textId="77777777" w:rsidR="00314CA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C03A1D" w14:textId="77777777" w:rsidR="00314CA6" w:rsidRDefault="00314CA6" w:rsidP="00314CA6">
      <w:pPr>
        <w:pStyle w:val="af5"/>
        <w:spacing w:before="120"/>
        <w:rPr>
          <w:rFonts w:ascii="等线" w:eastAsia="等线" w:hAnsi="Times New Roman"/>
          <w:color w:val="000000"/>
        </w:rPr>
      </w:pPr>
      <w:r w:rsidRPr="00314CA6">
        <w:rPr>
          <w:rFonts w:ascii="等线" w:eastAsia="等线" w:hAnsi="Times New Roman"/>
          <w:color w:val="000000"/>
        </w:rPr>
        <w:t>Judy has developed an in-depth expertise in aviation finance and leasing, where she advises domestic and international financial institutions, leasing companies, airlines, logistics and transportation enterprises, etc. Judy has participated in various sale and purchase, disposal, financing and leasing of aircraft, simulators, engines and other aviation equipment. These transactions involve various types of aircraft (including Boeing, Airbus, Bombardier, corporate jet and helicopters) and simulators, engines and various types of aviation equipment.</w:t>
      </w:r>
    </w:p>
    <w:p w14:paraId="6B97C5EF" w14:textId="77777777" w:rsidR="00314CA6" w:rsidRDefault="00314CA6" w:rsidP="00314CA6">
      <w:pPr>
        <w:pStyle w:val="af5"/>
        <w:spacing w:before="120"/>
        <w:rPr>
          <w:rFonts w:ascii="等线" w:eastAsia="等线" w:hAnsi="Times New Roman"/>
          <w:color w:val="000000"/>
        </w:rPr>
      </w:pPr>
      <w:r w:rsidRPr="00314CA6">
        <w:rPr>
          <w:rFonts w:ascii="等线" w:eastAsia="等线" w:hAnsi="Times New Roman"/>
          <w:color w:val="000000"/>
        </w:rPr>
        <w:t>Judy regularly advises domestic and international financial institutions on all types of aircraft leasing and financing arrangements, including structured leasing and financing arrangements covering PDP financing, operating lease, finance lease, sale and lease back, aircraft asset backed securitization, PRC domestic tax leases, Japanese operating lease (JOL), French tax leases, ECA-backed financing, US Ex-Im financing, etc. Judy also advises on the sale, purchase and management of corporate jet.</w:t>
      </w:r>
    </w:p>
    <w:p w14:paraId="11036BA8" w14:textId="77777777" w:rsidR="00314CA6" w:rsidRDefault="00314CA6" w:rsidP="00314CA6">
      <w:pPr>
        <w:pStyle w:val="af5"/>
        <w:spacing w:after="0" w:line="480" w:lineRule="auto"/>
        <w:rPr>
          <w:rFonts w:ascii="等线" w:eastAsia="等线" w:hAnsi="等线"/>
          <w:b/>
          <w:sz w:val="24"/>
        </w:rPr>
      </w:pPr>
      <w:r w:rsidRPr="00314CA6">
        <w:rPr>
          <w:rFonts w:ascii="等线" w:eastAsia="等线" w:hAnsi="等线"/>
          <w:b/>
          <w:sz w:val="24"/>
        </w:rPr>
        <w:t>REPRESENTATIVE MATTERS AND CASES</w:t>
      </w:r>
    </w:p>
    <w:p w14:paraId="4EDEE3BE" w14:textId="77777777" w:rsidR="00314CA6" w:rsidRDefault="00314CA6" w:rsidP="00314CA6">
      <w:pPr>
        <w:pStyle w:val="af5"/>
        <w:spacing w:before="120"/>
        <w:rPr>
          <w:rFonts w:ascii="等线" w:eastAsia="等线" w:hAnsi="Times New Roman"/>
          <w:color w:val="000000"/>
        </w:rPr>
      </w:pPr>
    </w:p>
    <w:p w14:paraId="676040C1" w14:textId="77777777" w:rsidR="00314CA6" w:rsidRDefault="00314CA6" w:rsidP="00314CA6">
      <w:pPr>
        <w:pStyle w:val="af5"/>
        <w:numPr>
          <w:ilvl w:val="0"/>
          <w:numId w:val="4"/>
        </w:numPr>
        <w:spacing w:before="120"/>
        <w:ind w:left="690" w:hanging="240"/>
        <w:rPr>
          <w:rFonts w:ascii="等线" w:eastAsia="等线" w:hAnsi="Times New Roman"/>
          <w:color w:val="000000"/>
        </w:rPr>
      </w:pPr>
      <w:r w:rsidRPr="00314CA6">
        <w:rPr>
          <w:rFonts w:ascii="等线" w:eastAsia="等线" w:hAnsi="Times New Roman"/>
          <w:color w:val="000000"/>
        </w:rPr>
        <w:t>Represented Natixis in the French tax lease transaction involving nearly thirty aircraft. -</w:t>
      </w:r>
      <w:r w:rsidRPr="00314CA6">
        <w:rPr>
          <w:rFonts w:ascii="等线" w:eastAsia="等线" w:hAnsi="Times New Roman"/>
          <w:color w:val="000000"/>
        </w:rPr>
        <w:t> </w:t>
      </w:r>
      <w:r w:rsidRPr="00314CA6">
        <w:rPr>
          <w:rFonts w:ascii="等线" w:eastAsia="等线" w:hAnsi="Times New Roman"/>
          <w:color w:val="000000"/>
        </w:rPr>
        <w:t xml:space="preserve"> Best Finance Lease, Air Finance Journal 2018.</w:t>
      </w:r>
    </w:p>
    <w:p w14:paraId="63A7634B" w14:textId="77777777" w:rsidR="00314CA6" w:rsidRDefault="00314CA6" w:rsidP="00314CA6">
      <w:pPr>
        <w:pStyle w:val="af5"/>
        <w:numPr>
          <w:ilvl w:val="0"/>
          <w:numId w:val="5"/>
        </w:numPr>
        <w:spacing w:before="120"/>
        <w:ind w:left="690" w:hanging="240"/>
        <w:rPr>
          <w:rFonts w:ascii="等线" w:eastAsia="等线" w:hAnsi="Times New Roman"/>
          <w:color w:val="000000"/>
        </w:rPr>
      </w:pPr>
      <w:r w:rsidRPr="00314CA6">
        <w:rPr>
          <w:rFonts w:ascii="等线" w:eastAsia="等线" w:hAnsi="Times New Roman"/>
          <w:color w:val="000000"/>
        </w:rPr>
        <w:t>Represented ECAs, Natixis and syndicated lenders from Japan in the first JPY LIBOR to TORF transition transaction in relation to a PRC airline involving six ECA financed aircraft.</w:t>
      </w:r>
    </w:p>
    <w:p w14:paraId="67807F61" w14:textId="77777777" w:rsidR="00314CA6" w:rsidRDefault="00314CA6" w:rsidP="00314CA6">
      <w:pPr>
        <w:pStyle w:val="af5"/>
        <w:numPr>
          <w:ilvl w:val="0"/>
          <w:numId w:val="6"/>
        </w:numPr>
        <w:spacing w:before="120"/>
        <w:ind w:left="690" w:hanging="240"/>
        <w:rPr>
          <w:rFonts w:ascii="等线" w:eastAsia="等线" w:hAnsi="Times New Roman"/>
          <w:color w:val="000000"/>
        </w:rPr>
      </w:pPr>
      <w:r w:rsidRPr="00314CA6">
        <w:rPr>
          <w:rFonts w:ascii="等线" w:eastAsia="等线" w:hAnsi="Times New Roman"/>
          <w:color w:val="000000"/>
        </w:rPr>
        <w:t>Represented The Export-Import Bank of China on the cross-border financing transaction involving aircraft leased under Irish structure.</w:t>
      </w:r>
    </w:p>
    <w:p w14:paraId="125544CF" w14:textId="77777777" w:rsidR="00314CA6" w:rsidRDefault="00314CA6" w:rsidP="00314CA6">
      <w:pPr>
        <w:pStyle w:val="af5"/>
        <w:numPr>
          <w:ilvl w:val="0"/>
          <w:numId w:val="7"/>
        </w:numPr>
        <w:spacing w:before="120"/>
        <w:ind w:left="690" w:hanging="240"/>
        <w:rPr>
          <w:rFonts w:ascii="等线" w:eastAsia="等线" w:hAnsi="Times New Roman"/>
          <w:color w:val="000000"/>
        </w:rPr>
      </w:pPr>
      <w:r w:rsidRPr="00314CA6">
        <w:rPr>
          <w:rFonts w:ascii="等线" w:eastAsia="等线" w:hAnsi="Times New Roman"/>
          <w:color w:val="000000"/>
        </w:rPr>
        <w:t>Represented The Export-Import Bank of China on the loan facility to borrowers established in Guangzhou Nansha Free Trade Zone, which is the first USD SOFR loan facility in the aviation financing.</w:t>
      </w:r>
    </w:p>
    <w:p w14:paraId="02AACF47" w14:textId="77777777" w:rsidR="00314CA6" w:rsidRDefault="00314CA6" w:rsidP="00314CA6">
      <w:pPr>
        <w:pStyle w:val="af5"/>
        <w:numPr>
          <w:ilvl w:val="0"/>
          <w:numId w:val="8"/>
        </w:numPr>
        <w:spacing w:before="120"/>
        <w:ind w:left="690" w:hanging="240"/>
        <w:rPr>
          <w:rFonts w:ascii="等线" w:eastAsia="等线" w:hAnsi="Times New Roman"/>
          <w:color w:val="000000"/>
        </w:rPr>
      </w:pPr>
      <w:r w:rsidRPr="00314CA6">
        <w:rPr>
          <w:rFonts w:ascii="等线" w:eastAsia="等线" w:hAnsi="Times New Roman"/>
          <w:color w:val="000000"/>
        </w:rPr>
        <w:t>Represented a top PRC financial leasing company on the finance lease of COMAC aircraft involving domestic airlines.</w:t>
      </w:r>
    </w:p>
    <w:p w14:paraId="1E2C2234" w14:textId="77777777" w:rsidR="00314CA6" w:rsidRDefault="00314CA6" w:rsidP="00314CA6">
      <w:pPr>
        <w:pStyle w:val="af5"/>
        <w:numPr>
          <w:ilvl w:val="0"/>
          <w:numId w:val="9"/>
        </w:numPr>
        <w:spacing w:before="120"/>
        <w:ind w:left="690" w:hanging="240"/>
        <w:rPr>
          <w:rFonts w:ascii="等线" w:eastAsia="等线" w:hAnsi="Times New Roman"/>
          <w:color w:val="000000"/>
        </w:rPr>
      </w:pPr>
      <w:r w:rsidRPr="00314CA6">
        <w:rPr>
          <w:rFonts w:ascii="等线" w:eastAsia="等线" w:hAnsi="Times New Roman"/>
          <w:color w:val="000000"/>
        </w:rPr>
        <w:t>Represented CMB Financial Leasing on a series of financing lease involving five aircraft.</w:t>
      </w:r>
    </w:p>
    <w:p w14:paraId="2DBDDD0C" w14:textId="77777777" w:rsidR="00314CA6" w:rsidRDefault="00314CA6" w:rsidP="00314CA6">
      <w:pPr>
        <w:pStyle w:val="af5"/>
        <w:numPr>
          <w:ilvl w:val="0"/>
          <w:numId w:val="10"/>
        </w:numPr>
        <w:spacing w:before="120"/>
        <w:ind w:left="690" w:hanging="240"/>
        <w:rPr>
          <w:rFonts w:ascii="等线" w:eastAsia="等线" w:hAnsi="Times New Roman"/>
          <w:color w:val="000000"/>
        </w:rPr>
      </w:pPr>
      <w:r w:rsidRPr="00314CA6">
        <w:rPr>
          <w:rFonts w:ascii="等线" w:eastAsia="等线" w:hAnsi="Times New Roman"/>
          <w:color w:val="000000"/>
        </w:rPr>
        <w:t>Represented China Aircraft Leasing Group Holdings Limited（1848.HK） on a series of aircraft portfolios trading involving nearly twenty aircraft.</w:t>
      </w:r>
    </w:p>
    <w:p w14:paraId="361CD295" w14:textId="77777777" w:rsidR="00314CA6" w:rsidRDefault="00314CA6" w:rsidP="00314CA6">
      <w:pPr>
        <w:pStyle w:val="af5"/>
        <w:numPr>
          <w:ilvl w:val="0"/>
          <w:numId w:val="11"/>
        </w:numPr>
        <w:spacing w:before="120"/>
        <w:ind w:left="690" w:hanging="240"/>
        <w:rPr>
          <w:rFonts w:ascii="等线" w:eastAsia="等线" w:hAnsi="Times New Roman"/>
          <w:color w:val="000000"/>
        </w:rPr>
      </w:pPr>
      <w:r w:rsidRPr="00314CA6">
        <w:rPr>
          <w:rFonts w:ascii="等线" w:eastAsia="等线" w:hAnsi="Times New Roman"/>
          <w:color w:val="000000"/>
        </w:rPr>
        <w:t>Represented various PRC airlines on purchase of hundreds of A319/A320/A321/A330 aircraft.</w:t>
      </w:r>
    </w:p>
    <w:p w14:paraId="6FB719D9" w14:textId="77777777" w:rsidR="00314CA6" w:rsidRDefault="00314CA6" w:rsidP="00314CA6">
      <w:pPr>
        <w:pStyle w:val="af5"/>
        <w:numPr>
          <w:ilvl w:val="0"/>
          <w:numId w:val="12"/>
        </w:numPr>
        <w:spacing w:before="120"/>
        <w:ind w:left="690" w:hanging="240"/>
        <w:rPr>
          <w:rFonts w:ascii="等线" w:eastAsia="等线" w:hAnsi="Times New Roman"/>
          <w:color w:val="000000"/>
        </w:rPr>
      </w:pPr>
      <w:r w:rsidRPr="00314CA6">
        <w:rPr>
          <w:rFonts w:ascii="等线" w:eastAsia="等线" w:hAnsi="Times New Roman"/>
          <w:color w:val="000000"/>
        </w:rPr>
        <w:t>Represented a PRC airline on a series of sale and lease back transactions involving more than forty used aircraft.</w:t>
      </w:r>
    </w:p>
    <w:p w14:paraId="271DFE28" w14:textId="77777777" w:rsidR="00314CA6" w:rsidRDefault="00314CA6" w:rsidP="00314CA6">
      <w:pPr>
        <w:pStyle w:val="af5"/>
        <w:numPr>
          <w:ilvl w:val="0"/>
          <w:numId w:val="13"/>
        </w:numPr>
        <w:spacing w:before="120"/>
        <w:ind w:left="690" w:hanging="240"/>
        <w:rPr>
          <w:rFonts w:ascii="等线" w:eastAsia="等线" w:hAnsi="Times New Roman"/>
          <w:color w:val="000000"/>
        </w:rPr>
      </w:pPr>
      <w:r w:rsidRPr="00314CA6">
        <w:rPr>
          <w:rFonts w:ascii="等线" w:eastAsia="等线" w:hAnsi="Times New Roman"/>
          <w:color w:val="000000"/>
        </w:rPr>
        <w:t>Represented a PRC airline on maintenance, purchase of engines and APUs, and total care arrangements for its fleet involving CFM, IAE, Rolls-Royce, Honeywell and other OEMs and MROs.</w:t>
      </w:r>
    </w:p>
    <w:p w14:paraId="1537682B" w14:textId="77777777" w:rsidR="00314CA6" w:rsidRDefault="00314CA6" w:rsidP="00314CA6">
      <w:pPr>
        <w:pStyle w:val="af5"/>
        <w:numPr>
          <w:ilvl w:val="0"/>
          <w:numId w:val="14"/>
        </w:numPr>
        <w:spacing w:before="120"/>
        <w:ind w:left="690" w:hanging="240"/>
        <w:rPr>
          <w:rFonts w:ascii="等线" w:eastAsia="等线" w:hAnsi="Times New Roman"/>
          <w:color w:val="000000"/>
        </w:rPr>
      </w:pPr>
      <w:r w:rsidRPr="00314CA6">
        <w:rPr>
          <w:rFonts w:ascii="等线" w:eastAsia="等线" w:hAnsi="Times New Roman"/>
          <w:color w:val="000000"/>
        </w:rPr>
        <w:t>Represented a PRC airline on the operating lease transactions involving new Airbus and Boeing aircraft.</w:t>
      </w:r>
    </w:p>
    <w:p w14:paraId="5C21F750" w14:textId="77777777" w:rsidR="00314CA6" w:rsidRDefault="00314CA6" w:rsidP="00314CA6">
      <w:pPr>
        <w:pStyle w:val="af5"/>
        <w:spacing w:after="0" w:line="480" w:lineRule="auto"/>
        <w:rPr>
          <w:rFonts w:ascii="等线" w:eastAsia="等线" w:hAnsi="等线"/>
          <w:b/>
          <w:sz w:val="24"/>
        </w:rPr>
      </w:pPr>
      <w:r w:rsidRPr="00314CA6">
        <w:rPr>
          <w:rFonts w:ascii="等线" w:eastAsia="等线" w:hAnsi="等线"/>
          <w:b/>
          <w:sz w:val="24"/>
        </w:rPr>
        <w:t>Education</w:t>
      </w:r>
    </w:p>
    <w:p w14:paraId="1D108D1F" w14:textId="77777777" w:rsidR="00314CA6" w:rsidRDefault="00314CA6" w:rsidP="00314CA6">
      <w:pPr>
        <w:pStyle w:val="af5"/>
        <w:numPr>
          <w:ilvl w:val="0"/>
          <w:numId w:val="15"/>
        </w:numPr>
        <w:spacing w:before="120"/>
        <w:ind w:left="690" w:hanging="240"/>
        <w:rPr>
          <w:rFonts w:ascii="等线" w:eastAsia="等线" w:hAnsi="Times New Roman"/>
          <w:color w:val="000000"/>
        </w:rPr>
      </w:pPr>
      <w:r w:rsidRPr="00314CA6">
        <w:rPr>
          <w:rFonts w:ascii="等线" w:eastAsia="等线" w:hAnsi="Times New Roman"/>
          <w:color w:val="000000"/>
        </w:rPr>
        <w:t xml:space="preserve">Chicago-Kent College of Law, LLM, graduated </w:t>
      </w:r>
      <w:r w:rsidRPr="00314CA6">
        <w:rPr>
          <w:rFonts w:ascii="等线" w:eastAsia="等线" w:hAnsi="Times New Roman"/>
          <w:color w:val="000000"/>
        </w:rPr>
        <w:t>“</w:t>
      </w:r>
      <w:r w:rsidRPr="00314CA6">
        <w:rPr>
          <w:rFonts w:ascii="等线" w:eastAsia="等线" w:hAnsi="Times New Roman"/>
          <w:color w:val="000000"/>
        </w:rPr>
        <w:t>with Distinction</w:t>
      </w:r>
      <w:r w:rsidRPr="00314CA6">
        <w:rPr>
          <w:rFonts w:ascii="等线" w:eastAsia="等线" w:hAnsi="Times New Roman"/>
          <w:color w:val="000000"/>
        </w:rPr>
        <w:t>”</w:t>
      </w:r>
    </w:p>
    <w:p w14:paraId="04E4F414" w14:textId="77777777" w:rsidR="00314CA6" w:rsidRDefault="00314CA6" w:rsidP="00314CA6">
      <w:pPr>
        <w:pStyle w:val="af5"/>
        <w:spacing w:after="0" w:line="480" w:lineRule="auto"/>
        <w:rPr>
          <w:rFonts w:ascii="等线" w:eastAsia="等线" w:hAnsi="等线"/>
          <w:b/>
          <w:sz w:val="24"/>
        </w:rPr>
      </w:pPr>
      <w:r w:rsidRPr="00314CA6">
        <w:rPr>
          <w:rFonts w:ascii="等线" w:eastAsia="等线" w:hAnsi="等线"/>
          <w:b/>
          <w:sz w:val="24"/>
        </w:rPr>
        <w:t>Professional Qualification</w:t>
      </w:r>
    </w:p>
    <w:p w14:paraId="6507D8C4" w14:textId="77777777" w:rsidR="00314CA6" w:rsidRDefault="00314CA6" w:rsidP="00314CA6">
      <w:pPr>
        <w:pStyle w:val="af5"/>
        <w:numPr>
          <w:ilvl w:val="0"/>
          <w:numId w:val="16"/>
        </w:numPr>
        <w:spacing w:before="120"/>
        <w:ind w:left="690" w:hanging="240"/>
        <w:rPr>
          <w:rFonts w:ascii="等线" w:eastAsia="等线" w:hAnsi="Times New Roman"/>
          <w:color w:val="000000"/>
        </w:rPr>
      </w:pPr>
      <w:r w:rsidRPr="00314CA6">
        <w:rPr>
          <w:rFonts w:ascii="等线" w:eastAsia="等线" w:hAnsi="Times New Roman"/>
          <w:color w:val="000000"/>
        </w:rPr>
        <w:t>Admitted to practice in the PRC</w:t>
      </w:r>
    </w:p>
    <w:p w14:paraId="57A8F0FB" w14:textId="77777777" w:rsidR="00314CA6" w:rsidRDefault="00314CA6" w:rsidP="00314CA6">
      <w:pPr>
        <w:pStyle w:val="af5"/>
        <w:spacing w:after="0" w:line="480" w:lineRule="auto"/>
        <w:rPr>
          <w:rFonts w:ascii="等线" w:eastAsia="等线" w:hAnsi="等线"/>
          <w:b/>
          <w:sz w:val="24"/>
        </w:rPr>
      </w:pPr>
      <w:r w:rsidRPr="00314CA6">
        <w:rPr>
          <w:rFonts w:ascii="等线" w:eastAsia="等线" w:hAnsi="等线"/>
          <w:b/>
          <w:sz w:val="24"/>
        </w:rPr>
        <w:t>Work Language</w:t>
      </w:r>
    </w:p>
    <w:p w14:paraId="418B9C21" w14:textId="77777777" w:rsidR="00314CA6" w:rsidRDefault="00314CA6" w:rsidP="00314CA6">
      <w:pPr>
        <w:pStyle w:val="af5"/>
        <w:numPr>
          <w:ilvl w:val="0"/>
          <w:numId w:val="17"/>
        </w:numPr>
        <w:spacing w:before="120"/>
        <w:ind w:left="690" w:hanging="240"/>
        <w:rPr>
          <w:rFonts w:ascii="等线" w:eastAsia="等线" w:hAnsi="Times New Roman"/>
          <w:color w:val="000000"/>
        </w:rPr>
      </w:pPr>
      <w:r w:rsidRPr="00314CA6">
        <w:rPr>
          <w:rFonts w:ascii="等线" w:eastAsia="等线" w:hAnsi="Times New Roman"/>
          <w:color w:val="000000"/>
        </w:rPr>
        <w:t>Mandarin</w:t>
      </w:r>
    </w:p>
    <w:p w14:paraId="78FD4538" w14:textId="77777777" w:rsidR="00314CA6" w:rsidRDefault="00314CA6" w:rsidP="00314CA6">
      <w:pPr>
        <w:pStyle w:val="af5"/>
        <w:numPr>
          <w:ilvl w:val="0"/>
          <w:numId w:val="18"/>
        </w:numPr>
        <w:spacing w:before="120"/>
        <w:ind w:left="690" w:hanging="240"/>
        <w:rPr>
          <w:rFonts w:ascii="等线" w:eastAsia="等线" w:hAnsi="Times New Roman"/>
          <w:color w:val="000000"/>
        </w:rPr>
      </w:pPr>
      <w:r w:rsidRPr="00314CA6">
        <w:rPr>
          <w:rFonts w:ascii="等线" w:eastAsia="等线" w:hAnsi="Times New Roman"/>
          <w:color w:val="000000"/>
        </w:rPr>
        <w:t>English</w:t>
      </w:r>
    </w:p>
    <w:p w14:paraId="34159298" w14:textId="77777777" w:rsidR="00314CA6" w:rsidRDefault="00314CA6" w:rsidP="00314CA6">
      <w:pPr>
        <w:pStyle w:val="af5"/>
        <w:numPr>
          <w:ilvl w:val="0"/>
          <w:numId w:val="19"/>
        </w:numPr>
        <w:spacing w:before="120"/>
        <w:ind w:left="690" w:hanging="240"/>
        <w:rPr>
          <w:rFonts w:ascii="等线" w:eastAsia="等线" w:hAnsi="Times New Roman"/>
          <w:color w:val="000000"/>
        </w:rPr>
      </w:pPr>
      <w:r w:rsidRPr="00314CA6">
        <w:rPr>
          <w:rFonts w:ascii="等线" w:eastAsia="等线" w:hAnsi="Times New Roman"/>
          <w:color w:val="000000"/>
        </w:rPr>
        <w:t>Cantonese</w:t>
      </w:r>
    </w:p>
    <w:p w14:paraId="6EF0D9AF" w14:textId="77777777" w:rsidR="00314CA6" w:rsidRDefault="00314CA6" w:rsidP="00314CA6">
      <w:pPr>
        <w:pStyle w:val="af5"/>
        <w:spacing w:after="0" w:line="480" w:lineRule="auto"/>
        <w:rPr>
          <w:rFonts w:ascii="等线" w:eastAsia="等线" w:hAnsi="等线"/>
          <w:b/>
          <w:sz w:val="24"/>
        </w:rPr>
      </w:pPr>
      <w:r w:rsidRPr="00314CA6">
        <w:rPr>
          <w:rFonts w:ascii="等线" w:eastAsia="等线" w:hAnsi="等线"/>
          <w:b/>
          <w:sz w:val="24"/>
        </w:rPr>
        <w:t>Professional Background</w:t>
      </w:r>
    </w:p>
    <w:p w14:paraId="34648194" w14:textId="77777777" w:rsidR="00314CA6" w:rsidRDefault="00314CA6" w:rsidP="00314CA6">
      <w:pPr>
        <w:pStyle w:val="af5"/>
        <w:numPr>
          <w:ilvl w:val="0"/>
          <w:numId w:val="20"/>
        </w:numPr>
        <w:spacing w:before="120"/>
        <w:ind w:left="690" w:hanging="240"/>
        <w:rPr>
          <w:rFonts w:ascii="等线" w:eastAsia="等线" w:hAnsi="Times New Roman"/>
          <w:color w:val="000000"/>
        </w:rPr>
      </w:pPr>
      <w:r w:rsidRPr="00314CA6">
        <w:rPr>
          <w:rFonts w:ascii="等线" w:eastAsia="等线" w:hAnsi="Times New Roman"/>
          <w:color w:val="000000"/>
        </w:rPr>
        <w:t>Before joining Fangda Partners, Judy has worked at a prominent PRC law firm. Judy has also worked at Civil Aviation Administration of China and Hong Kong offices of several elite international law firms.</w:t>
      </w:r>
    </w:p>
    <w:p w14:paraId="795EAA87" w14:textId="77777777" w:rsidR="00314CA6" w:rsidRDefault="00314CA6" w:rsidP="00314CA6">
      <w:pPr>
        <w:pStyle w:val="af5"/>
        <w:spacing w:after="0" w:line="480" w:lineRule="auto"/>
        <w:rPr>
          <w:rFonts w:ascii="等线" w:eastAsia="等线" w:hAnsi="等线"/>
          <w:b/>
          <w:sz w:val="24"/>
        </w:rPr>
      </w:pPr>
      <w:r w:rsidRPr="00314CA6">
        <w:rPr>
          <w:rFonts w:ascii="等线" w:eastAsia="等线" w:hAnsi="等线"/>
          <w:b/>
          <w:sz w:val="24"/>
        </w:rPr>
        <w:t>OTHER INFORMATION</w:t>
      </w:r>
    </w:p>
    <w:p w14:paraId="715BD5DD" w14:textId="77777777" w:rsidR="00314CA6" w:rsidRDefault="00314CA6" w:rsidP="00314CA6">
      <w:pPr>
        <w:pStyle w:val="af5"/>
        <w:spacing w:after="0" w:line="480" w:lineRule="auto"/>
        <w:rPr>
          <w:rFonts w:ascii="等线" w:eastAsia="等线" w:hAnsi="等线"/>
          <w:b/>
          <w:sz w:val="24"/>
        </w:rPr>
      </w:pPr>
      <w:r w:rsidRPr="00314CA6">
        <w:rPr>
          <w:rFonts w:ascii="等线" w:eastAsia="等线" w:hAnsi="等线"/>
          <w:b/>
          <w:sz w:val="24"/>
        </w:rPr>
        <w:t>Honors and Awards</w:t>
      </w:r>
    </w:p>
    <w:p w14:paraId="53CE23CA" w14:textId="77777777" w:rsidR="00314CA6" w:rsidRDefault="00314CA6" w:rsidP="00314CA6">
      <w:pPr>
        <w:pStyle w:val="af5"/>
        <w:numPr>
          <w:ilvl w:val="0"/>
          <w:numId w:val="21"/>
        </w:numPr>
        <w:spacing w:before="120"/>
        <w:ind w:left="690" w:hanging="240"/>
        <w:rPr>
          <w:rFonts w:ascii="等线" w:eastAsia="等线" w:hAnsi="Times New Roman"/>
          <w:color w:val="000000"/>
        </w:rPr>
      </w:pPr>
      <w:r w:rsidRPr="00314CA6">
        <w:rPr>
          <w:rFonts w:ascii="等线" w:eastAsia="等线" w:hAnsi="Times New Roman"/>
          <w:color w:val="000000"/>
        </w:rPr>
        <w:t xml:space="preserve">Band 1 Lawyer, Chambers and Partners Global 2023: Aviation Finance </w:t>
      </w:r>
    </w:p>
    <w:p w14:paraId="0A73F5D8" w14:textId="77777777" w:rsidR="00314CA6" w:rsidRDefault="00314CA6" w:rsidP="00314CA6">
      <w:pPr>
        <w:pStyle w:val="af5"/>
        <w:numPr>
          <w:ilvl w:val="0"/>
          <w:numId w:val="22"/>
        </w:numPr>
        <w:spacing w:before="120"/>
        <w:ind w:left="690" w:hanging="240"/>
        <w:rPr>
          <w:rFonts w:ascii="等线" w:eastAsia="等线" w:hAnsi="Times New Roman"/>
          <w:color w:val="000000"/>
        </w:rPr>
      </w:pPr>
      <w:r w:rsidRPr="00314CA6">
        <w:rPr>
          <w:rFonts w:ascii="等线" w:eastAsia="等线" w:hAnsi="Times New Roman"/>
          <w:color w:val="000000"/>
        </w:rPr>
        <w:t xml:space="preserve">Band 1 Lawyer, Chambers and Partners Greater China Region 2023: Aviation Finance </w:t>
      </w:r>
    </w:p>
    <w:p w14:paraId="62BA6175" w14:textId="77777777" w:rsidR="00314CA6" w:rsidRDefault="00314CA6" w:rsidP="00314CA6">
      <w:pPr>
        <w:pStyle w:val="af5"/>
        <w:numPr>
          <w:ilvl w:val="0"/>
          <w:numId w:val="23"/>
        </w:numPr>
        <w:spacing w:before="120"/>
        <w:ind w:left="690" w:hanging="240"/>
        <w:rPr>
          <w:rFonts w:ascii="等线" w:eastAsia="等线" w:hAnsi="Times New Roman"/>
          <w:color w:val="000000"/>
        </w:rPr>
      </w:pPr>
      <w:r w:rsidRPr="00314CA6">
        <w:rPr>
          <w:rFonts w:ascii="等线" w:eastAsia="等线" w:hAnsi="Times New Roman"/>
          <w:color w:val="000000"/>
        </w:rPr>
        <w:t xml:space="preserve">Band 1 Lawyer, Chambers and Partners Global 2022: Aviation Finance </w:t>
      </w:r>
    </w:p>
    <w:p w14:paraId="3D5DADEC" w14:textId="77777777" w:rsidR="00314CA6" w:rsidRDefault="00314CA6" w:rsidP="00314CA6">
      <w:pPr>
        <w:pStyle w:val="af5"/>
        <w:numPr>
          <w:ilvl w:val="0"/>
          <w:numId w:val="24"/>
        </w:numPr>
        <w:spacing w:before="120"/>
        <w:ind w:left="690" w:hanging="240"/>
        <w:rPr>
          <w:rFonts w:ascii="等线" w:eastAsia="等线" w:hAnsi="Times New Roman"/>
          <w:color w:val="000000"/>
        </w:rPr>
      </w:pPr>
      <w:r w:rsidRPr="00314CA6">
        <w:rPr>
          <w:rFonts w:ascii="等线" w:eastAsia="等线" w:hAnsi="Times New Roman"/>
          <w:color w:val="000000"/>
        </w:rPr>
        <w:t xml:space="preserve">Band 1 Lawyer, Chambers and Partners Greater China Region 2022: Aviation Finance </w:t>
      </w:r>
    </w:p>
    <w:p w14:paraId="62EF00EB" w14:textId="77777777" w:rsidR="00314CA6" w:rsidRDefault="00314CA6" w:rsidP="00314CA6">
      <w:pPr>
        <w:pStyle w:val="af5"/>
        <w:numPr>
          <w:ilvl w:val="0"/>
          <w:numId w:val="25"/>
        </w:numPr>
        <w:spacing w:before="120"/>
        <w:ind w:left="690" w:hanging="240"/>
        <w:rPr>
          <w:rFonts w:ascii="等线" w:eastAsia="等线" w:hAnsi="Times New Roman"/>
          <w:color w:val="000000"/>
        </w:rPr>
      </w:pPr>
      <w:r w:rsidRPr="00314CA6">
        <w:rPr>
          <w:rFonts w:ascii="等线" w:eastAsia="等线" w:hAnsi="Times New Roman"/>
          <w:color w:val="000000"/>
        </w:rPr>
        <w:t xml:space="preserve">Band 1 Lawyer, Chambers and Partners Global 2021: Aviation Finance </w:t>
      </w:r>
    </w:p>
    <w:p w14:paraId="2EF8C2B0" w14:textId="77777777" w:rsidR="00314CA6" w:rsidRDefault="00314CA6" w:rsidP="00314CA6">
      <w:pPr>
        <w:pStyle w:val="af5"/>
        <w:numPr>
          <w:ilvl w:val="0"/>
          <w:numId w:val="26"/>
        </w:numPr>
        <w:spacing w:before="120"/>
        <w:ind w:left="690" w:hanging="240"/>
        <w:rPr>
          <w:rFonts w:ascii="等线" w:eastAsia="等线" w:hAnsi="Times New Roman"/>
          <w:color w:val="000000"/>
        </w:rPr>
      </w:pPr>
      <w:r w:rsidRPr="00314CA6">
        <w:rPr>
          <w:rFonts w:ascii="等线" w:eastAsia="等线" w:hAnsi="Times New Roman"/>
          <w:color w:val="000000"/>
        </w:rPr>
        <w:t xml:space="preserve">Band 1 Lawyer, Chambers and Partners Asia Pacific 2021: Aviation Finance </w:t>
      </w:r>
    </w:p>
    <w:p w14:paraId="515C90FF" w14:textId="77777777" w:rsidR="00314CA6" w:rsidRDefault="00314CA6" w:rsidP="00314CA6">
      <w:pPr>
        <w:pStyle w:val="af5"/>
        <w:numPr>
          <w:ilvl w:val="0"/>
          <w:numId w:val="27"/>
        </w:numPr>
        <w:spacing w:before="120"/>
        <w:ind w:left="690" w:hanging="240"/>
        <w:rPr>
          <w:rFonts w:ascii="等线" w:eastAsia="等线" w:hAnsi="Times New Roman"/>
          <w:color w:val="000000"/>
        </w:rPr>
      </w:pPr>
      <w:r w:rsidRPr="00314CA6">
        <w:rPr>
          <w:rFonts w:ascii="等线" w:eastAsia="等线" w:hAnsi="Times New Roman"/>
          <w:color w:val="000000"/>
        </w:rPr>
        <w:t xml:space="preserve">Top 15 Transaction Lawyers, LEGALBAND 2021 </w:t>
      </w:r>
    </w:p>
    <w:p w14:paraId="217F356B" w14:textId="77777777" w:rsidR="00314CA6" w:rsidRDefault="00314CA6" w:rsidP="00314CA6">
      <w:pPr>
        <w:pStyle w:val="af5"/>
        <w:numPr>
          <w:ilvl w:val="0"/>
          <w:numId w:val="28"/>
        </w:numPr>
        <w:spacing w:before="120"/>
        <w:ind w:left="690" w:hanging="240"/>
        <w:rPr>
          <w:rFonts w:ascii="等线" w:eastAsia="等线" w:hAnsi="Times New Roman"/>
          <w:color w:val="000000"/>
        </w:rPr>
      </w:pPr>
      <w:r w:rsidRPr="00314CA6">
        <w:rPr>
          <w:rFonts w:ascii="等线" w:eastAsia="等线" w:hAnsi="Times New Roman"/>
          <w:color w:val="000000"/>
        </w:rPr>
        <w:t xml:space="preserve">Highly Regarded Lawyer, IFLR1000 2021 </w:t>
      </w:r>
    </w:p>
    <w:p w14:paraId="227F5FCB" w14:textId="77777777" w:rsidR="00314CA6" w:rsidRDefault="00314CA6" w:rsidP="00314CA6">
      <w:pPr>
        <w:pStyle w:val="af5"/>
        <w:numPr>
          <w:ilvl w:val="0"/>
          <w:numId w:val="29"/>
        </w:numPr>
        <w:spacing w:before="120"/>
        <w:ind w:left="690" w:hanging="240"/>
        <w:rPr>
          <w:rFonts w:ascii="等线" w:eastAsia="等线" w:hAnsi="Times New Roman"/>
          <w:color w:val="000000"/>
        </w:rPr>
      </w:pPr>
      <w:r w:rsidRPr="00314CA6">
        <w:rPr>
          <w:rFonts w:ascii="等线" w:eastAsia="等线" w:hAnsi="Times New Roman"/>
          <w:color w:val="000000"/>
        </w:rPr>
        <w:t xml:space="preserve">Women Leaders, IFLR1000 2021 </w:t>
      </w:r>
    </w:p>
    <w:p w14:paraId="2EADABBF" w14:textId="77777777" w:rsidR="00314CA6" w:rsidRDefault="00314CA6" w:rsidP="00314CA6">
      <w:pPr>
        <w:pStyle w:val="af5"/>
        <w:numPr>
          <w:ilvl w:val="0"/>
          <w:numId w:val="30"/>
        </w:numPr>
        <w:spacing w:before="120"/>
        <w:ind w:left="690" w:hanging="240"/>
        <w:rPr>
          <w:rFonts w:ascii="等线" w:eastAsia="等线" w:hAnsi="Times New Roman"/>
          <w:color w:val="000000"/>
        </w:rPr>
      </w:pPr>
      <w:r w:rsidRPr="00314CA6">
        <w:rPr>
          <w:rFonts w:ascii="等线" w:eastAsia="等线" w:hAnsi="Times New Roman"/>
          <w:color w:val="000000"/>
        </w:rPr>
        <w:t>China</w:t>
      </w:r>
      <w:r w:rsidRPr="00314CA6">
        <w:rPr>
          <w:rFonts w:ascii="等线" w:eastAsia="等线" w:hAnsi="Times New Roman"/>
          <w:color w:val="000000"/>
        </w:rPr>
        <w:t>’</w:t>
      </w:r>
      <w:r w:rsidRPr="00314CA6">
        <w:rPr>
          <w:rFonts w:ascii="等线" w:eastAsia="等线" w:hAnsi="Times New Roman"/>
          <w:color w:val="000000"/>
        </w:rPr>
        <w:t xml:space="preserve">s Elite 100 Lawyers, China Business Law Journal 2020 </w:t>
      </w:r>
    </w:p>
    <w:p w14:paraId="10D5B593" w14:textId="77777777" w:rsidR="00314CA6" w:rsidRDefault="00314CA6" w:rsidP="00314CA6">
      <w:pPr>
        <w:pStyle w:val="af5"/>
        <w:numPr>
          <w:ilvl w:val="0"/>
          <w:numId w:val="31"/>
        </w:numPr>
        <w:spacing w:before="120"/>
        <w:ind w:left="690" w:hanging="240"/>
        <w:rPr>
          <w:rFonts w:ascii="等线" w:eastAsia="等线" w:hAnsi="Times New Roman"/>
          <w:color w:val="000000"/>
        </w:rPr>
      </w:pPr>
      <w:r w:rsidRPr="00314CA6">
        <w:rPr>
          <w:rFonts w:ascii="等线" w:eastAsia="等线" w:hAnsi="Times New Roman"/>
          <w:color w:val="000000"/>
        </w:rPr>
        <w:t xml:space="preserve">Top 15 Women Lawyers, Asian Legal Business 2019 </w:t>
      </w:r>
    </w:p>
    <w:p w14:paraId="7FEBB15A" w14:textId="77777777" w:rsidR="00314CA6" w:rsidRDefault="00314CA6" w:rsidP="00314CA6">
      <w:pPr>
        <w:pStyle w:val="af5"/>
        <w:numPr>
          <w:ilvl w:val="0"/>
          <w:numId w:val="32"/>
        </w:numPr>
        <w:spacing w:before="120"/>
        <w:ind w:left="690" w:hanging="240"/>
        <w:rPr>
          <w:rFonts w:ascii="等线" w:eastAsia="等线" w:hAnsi="Times New Roman"/>
          <w:color w:val="000000"/>
        </w:rPr>
      </w:pPr>
      <w:r w:rsidRPr="00314CA6">
        <w:rPr>
          <w:rFonts w:ascii="等线" w:eastAsia="等线" w:hAnsi="Times New Roman"/>
          <w:color w:val="000000"/>
        </w:rPr>
        <w:t xml:space="preserve">Best Finance Lease, Air Finance Journal 2018 </w:t>
      </w:r>
    </w:p>
    <w:p w14:paraId="66EFD27F" w14:textId="77777777" w:rsidR="00314CA6" w:rsidRDefault="00314CA6" w:rsidP="00314CA6">
      <w:pPr>
        <w:pStyle w:val="af5"/>
        <w:numPr>
          <w:ilvl w:val="0"/>
          <w:numId w:val="33"/>
        </w:numPr>
        <w:spacing w:before="120"/>
        <w:ind w:left="690" w:hanging="240"/>
        <w:rPr>
          <w:rFonts w:ascii="等线" w:eastAsia="等线" w:hAnsi="Times New Roman"/>
          <w:color w:val="000000"/>
        </w:rPr>
      </w:pPr>
      <w:r w:rsidRPr="00314CA6">
        <w:rPr>
          <w:rFonts w:ascii="等线" w:eastAsia="等线" w:hAnsi="Times New Roman"/>
          <w:color w:val="000000"/>
        </w:rPr>
        <w:t xml:space="preserve">International Partnership Award in the 7th China Air Finance Wan Hoo Awards </w:t>
      </w:r>
    </w:p>
    <w:p w14:paraId="3771EACE" w14:textId="77777777" w:rsidR="00314CA6" w:rsidRDefault="00314CA6" w:rsidP="00314CA6">
      <w:pPr>
        <w:pStyle w:val="af5"/>
        <w:spacing w:after="0" w:line="480" w:lineRule="auto"/>
        <w:rPr>
          <w:rFonts w:ascii="等线" w:eastAsia="等线" w:hAnsi="等线"/>
          <w:b/>
          <w:sz w:val="24"/>
        </w:rPr>
      </w:pPr>
      <w:r w:rsidRPr="00314CA6">
        <w:rPr>
          <w:rFonts w:ascii="等线" w:eastAsia="等线" w:hAnsi="等线"/>
          <w:b/>
          <w:sz w:val="24"/>
        </w:rPr>
        <w:t>Professional Affiliations</w:t>
      </w:r>
    </w:p>
    <w:p w14:paraId="579AABAD" w14:textId="77777777" w:rsidR="00314CA6" w:rsidRDefault="00314CA6" w:rsidP="00314CA6">
      <w:pPr>
        <w:pStyle w:val="af5"/>
        <w:numPr>
          <w:ilvl w:val="0"/>
          <w:numId w:val="34"/>
        </w:numPr>
        <w:spacing w:before="120"/>
        <w:ind w:left="690" w:hanging="240"/>
        <w:rPr>
          <w:rFonts w:ascii="等线" w:eastAsia="等线" w:hAnsi="Times New Roman"/>
          <w:color w:val="000000"/>
        </w:rPr>
      </w:pPr>
      <w:r w:rsidRPr="00314CA6">
        <w:rPr>
          <w:rFonts w:ascii="等线" w:eastAsia="等线" w:hAnsi="Times New Roman"/>
          <w:color w:val="000000"/>
        </w:rPr>
        <w:t xml:space="preserve">Arbitrator, China Maritime Arbitration Commission </w:t>
      </w:r>
    </w:p>
    <w:p w14:paraId="5AFC8762" w14:textId="77777777" w:rsidR="00314CA6" w:rsidRDefault="00314CA6" w:rsidP="00314CA6">
      <w:pPr>
        <w:pStyle w:val="af5"/>
        <w:numPr>
          <w:ilvl w:val="0"/>
          <w:numId w:val="35"/>
        </w:numPr>
        <w:spacing w:before="120"/>
        <w:ind w:left="690" w:hanging="240"/>
        <w:rPr>
          <w:rFonts w:ascii="等线" w:eastAsia="等线" w:hAnsi="Times New Roman"/>
          <w:color w:val="000000"/>
        </w:rPr>
      </w:pPr>
      <w:r w:rsidRPr="00314CA6">
        <w:rPr>
          <w:rFonts w:ascii="等线" w:eastAsia="等线" w:hAnsi="Times New Roman"/>
          <w:color w:val="000000"/>
        </w:rPr>
        <w:t xml:space="preserve">Arbitrator, Shenzhen Court of International Arbitration </w:t>
      </w:r>
    </w:p>
    <w:p w14:paraId="5567FC3C" w14:textId="22C1AC19" w:rsidR="00686369" w:rsidRPr="00314CA6" w:rsidRDefault="00314CA6" w:rsidP="00314CA6">
      <w:pPr>
        <w:pStyle w:val="af5"/>
        <w:numPr>
          <w:ilvl w:val="0"/>
          <w:numId w:val="36"/>
        </w:numPr>
        <w:spacing w:before="120"/>
        <w:ind w:left="690" w:hanging="240"/>
        <w:rPr>
          <w:rFonts w:ascii="等线" w:eastAsia="等线" w:hAnsi="Times New Roman"/>
          <w:color w:val="000000"/>
        </w:rPr>
      </w:pPr>
      <w:r w:rsidRPr="00314CA6">
        <w:rPr>
          <w:rFonts w:ascii="等线" w:eastAsia="等线" w:hAnsi="Times New Roman"/>
          <w:color w:val="000000"/>
        </w:rPr>
        <w:t xml:space="preserve">Director, China Air Law Society, China Law Society </w:t>
      </w:r>
    </w:p>
    <w:sectPr w:rsidR="00686369" w:rsidRPr="00314CA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8743D"/>
    <w:multiLevelType w:val="singleLevel"/>
    <w:tmpl w:val="4F086AC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783C48"/>
    <w:multiLevelType w:val="singleLevel"/>
    <w:tmpl w:val="C07257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F173D8"/>
    <w:multiLevelType w:val="singleLevel"/>
    <w:tmpl w:val="59BCDB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4F0B4E"/>
    <w:multiLevelType w:val="singleLevel"/>
    <w:tmpl w:val="FBEA0C4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447CFA"/>
    <w:multiLevelType w:val="singleLevel"/>
    <w:tmpl w:val="F5E4F76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9B17B7"/>
    <w:multiLevelType w:val="singleLevel"/>
    <w:tmpl w:val="F88EEDB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E66D0E"/>
    <w:multiLevelType w:val="singleLevel"/>
    <w:tmpl w:val="3594C6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924014"/>
    <w:multiLevelType w:val="singleLevel"/>
    <w:tmpl w:val="41D4D04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C83EBD"/>
    <w:multiLevelType w:val="singleLevel"/>
    <w:tmpl w:val="CD4ED06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F3548C"/>
    <w:multiLevelType w:val="singleLevel"/>
    <w:tmpl w:val="A6BAB5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836C0A"/>
    <w:multiLevelType w:val="singleLevel"/>
    <w:tmpl w:val="C5F26F3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3B3FE8"/>
    <w:multiLevelType w:val="singleLevel"/>
    <w:tmpl w:val="2B7C9D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D75E2B"/>
    <w:multiLevelType w:val="singleLevel"/>
    <w:tmpl w:val="AF1651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25C4190"/>
    <w:multiLevelType w:val="singleLevel"/>
    <w:tmpl w:val="0E901D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580345"/>
    <w:multiLevelType w:val="singleLevel"/>
    <w:tmpl w:val="2100631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A10376"/>
    <w:multiLevelType w:val="singleLevel"/>
    <w:tmpl w:val="031CBE1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3167FB"/>
    <w:multiLevelType w:val="singleLevel"/>
    <w:tmpl w:val="63E007C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EE5A11"/>
    <w:multiLevelType w:val="singleLevel"/>
    <w:tmpl w:val="29CAA86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D85F2D"/>
    <w:multiLevelType w:val="singleLevel"/>
    <w:tmpl w:val="F5E4F7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867C24"/>
    <w:multiLevelType w:val="singleLevel"/>
    <w:tmpl w:val="42DC496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0BD795E"/>
    <w:multiLevelType w:val="singleLevel"/>
    <w:tmpl w:val="C0868A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33D642C"/>
    <w:multiLevelType w:val="singleLevel"/>
    <w:tmpl w:val="21AC30D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74C113E"/>
    <w:multiLevelType w:val="singleLevel"/>
    <w:tmpl w:val="51B01F0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7D65280"/>
    <w:multiLevelType w:val="singleLevel"/>
    <w:tmpl w:val="1B422EB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96C1E5E"/>
    <w:multiLevelType w:val="singleLevel"/>
    <w:tmpl w:val="D406A6A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97D3BAC"/>
    <w:multiLevelType w:val="singleLevel"/>
    <w:tmpl w:val="47A27AA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AAB7491"/>
    <w:multiLevelType w:val="singleLevel"/>
    <w:tmpl w:val="B6E4CC7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C787AD2"/>
    <w:multiLevelType w:val="singleLevel"/>
    <w:tmpl w:val="88E072E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25274A1"/>
    <w:multiLevelType w:val="singleLevel"/>
    <w:tmpl w:val="B732903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80108E7"/>
    <w:multiLevelType w:val="singleLevel"/>
    <w:tmpl w:val="737A6D7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B511CF8"/>
    <w:multiLevelType w:val="singleLevel"/>
    <w:tmpl w:val="3308347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D2B1D4D"/>
    <w:multiLevelType w:val="singleLevel"/>
    <w:tmpl w:val="E2F688D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D3F372D"/>
    <w:multiLevelType w:val="singleLevel"/>
    <w:tmpl w:val="17EE78B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EF72EDA"/>
    <w:multiLevelType w:val="singleLevel"/>
    <w:tmpl w:val="34983010"/>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30"/>
  </w:num>
  <w:num w:numId="4">
    <w:abstractNumId w:val="0"/>
  </w:num>
  <w:num w:numId="5">
    <w:abstractNumId w:val="31"/>
  </w:num>
  <w:num w:numId="6">
    <w:abstractNumId w:val="26"/>
  </w:num>
  <w:num w:numId="7">
    <w:abstractNumId w:val="34"/>
  </w:num>
  <w:num w:numId="8">
    <w:abstractNumId w:val="25"/>
  </w:num>
  <w:num w:numId="9">
    <w:abstractNumId w:val="21"/>
  </w:num>
  <w:num w:numId="10">
    <w:abstractNumId w:val="15"/>
  </w:num>
  <w:num w:numId="11">
    <w:abstractNumId w:val="7"/>
  </w:num>
  <w:num w:numId="12">
    <w:abstractNumId w:val="29"/>
  </w:num>
  <w:num w:numId="13">
    <w:abstractNumId w:val="19"/>
  </w:num>
  <w:num w:numId="14">
    <w:abstractNumId w:val="12"/>
  </w:num>
  <w:num w:numId="15">
    <w:abstractNumId w:val="18"/>
  </w:num>
  <w:num w:numId="16">
    <w:abstractNumId w:val="32"/>
  </w:num>
  <w:num w:numId="17">
    <w:abstractNumId w:val="17"/>
  </w:num>
  <w:num w:numId="18">
    <w:abstractNumId w:val="23"/>
  </w:num>
  <w:num w:numId="19">
    <w:abstractNumId w:val="35"/>
  </w:num>
  <w:num w:numId="20">
    <w:abstractNumId w:val="8"/>
  </w:num>
  <w:num w:numId="21">
    <w:abstractNumId w:val="11"/>
  </w:num>
  <w:num w:numId="22">
    <w:abstractNumId w:val="3"/>
  </w:num>
  <w:num w:numId="23">
    <w:abstractNumId w:val="14"/>
  </w:num>
  <w:num w:numId="24">
    <w:abstractNumId w:val="6"/>
  </w:num>
  <w:num w:numId="25">
    <w:abstractNumId w:val="22"/>
  </w:num>
  <w:num w:numId="26">
    <w:abstractNumId w:val="2"/>
  </w:num>
  <w:num w:numId="27">
    <w:abstractNumId w:val="28"/>
  </w:num>
  <w:num w:numId="28">
    <w:abstractNumId w:val="10"/>
  </w:num>
  <w:num w:numId="29">
    <w:abstractNumId w:val="5"/>
  </w:num>
  <w:num w:numId="30">
    <w:abstractNumId w:val="1"/>
  </w:num>
  <w:num w:numId="31">
    <w:abstractNumId w:val="33"/>
  </w:num>
  <w:num w:numId="32">
    <w:abstractNumId w:val="27"/>
  </w:num>
  <w:num w:numId="33">
    <w:abstractNumId w:val="9"/>
  </w:num>
  <w:num w:numId="34">
    <w:abstractNumId w:val="24"/>
  </w:num>
  <w:num w:numId="35">
    <w:abstractNumId w:val="4"/>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4CA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14CA6"/>
    <w:pPr>
      <w:spacing w:after="120"/>
    </w:pPr>
  </w:style>
  <w:style w:type="character" w:customStyle="1" w:styleId="af6">
    <w:name w:val="正文文本 字符"/>
    <w:basedOn w:val="a0"/>
    <w:link w:val="af5"/>
    <w:uiPriority w:val="99"/>
    <w:rsid w:val="00314CA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002FA-0DE6-4A7C-B2AF-4B054F34E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635</Words>
  <Characters>3623</Characters>
  <Application>Microsoft Office Word</Application>
  <DocSecurity>0</DocSecurity>
  <Lines>30</Lines>
  <Paragraphs>8</Paragraphs>
  <ScaleCrop>false</ScaleCrop>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2026-05-29T17:17:00Z</dcterms:created>
  <dcterms:modified xsi:type="dcterms:W3CDTF">2026-05-29T17:17:00Z</dcterms:modified>
</cp:coreProperties>
</file>