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01E4756" w:rsidR="0049405C" w:rsidRPr="00C24D79" w:rsidRDefault="007C14DC" w:rsidP="007C14DC">
            <w:pPr>
              <w:spacing w:line="720" w:lineRule="auto"/>
              <w:rPr>
                <w:rFonts w:eastAsiaTheme="minorHAnsi"/>
                <w:color w:val="545551"/>
              </w:rPr>
            </w:pPr>
            <w:bookmarkStart w:id="0" w:name="xingming"/>
            <w:bookmarkStart w:id="1" w:name="_GoBack"/>
            <w:bookmarkEnd w:id="1"/>
            <w:r w:rsidRPr="007C14DC">
              <w:rPr>
                <w:rFonts w:ascii="等线" w:eastAsia="等线" w:hAnsi="Times New Roman"/>
                <w:b/>
                <w:color w:val="000000"/>
                <w:sz w:val="48"/>
              </w:rPr>
              <w:t>DANIEL WANG</w:t>
            </w:r>
            <w:bookmarkEnd w:id="0"/>
          </w:p>
          <w:p w14:paraId="706EB16B" w14:textId="64A380F6" w:rsidR="0049405C" w:rsidRPr="00C24D79" w:rsidRDefault="007C14DC" w:rsidP="007C14DC">
            <w:pPr>
              <w:spacing w:line="360" w:lineRule="auto"/>
              <w:rPr>
                <w:rFonts w:eastAsiaTheme="minorHAnsi"/>
                <w:b/>
                <w:bCs/>
                <w:color w:val="545551"/>
              </w:rPr>
            </w:pPr>
            <w:bookmarkStart w:id="2" w:name="didian"/>
            <w:r w:rsidRPr="007C14DC">
              <w:rPr>
                <w:rFonts w:ascii="等线" w:eastAsia="等线" w:hAnsi="Times New Roman"/>
                <w:b/>
                <w:bCs/>
                <w:color w:val="000000"/>
              </w:rPr>
              <w:t>Partner</w:t>
            </w:r>
            <w:r w:rsidRPr="007C14DC">
              <w:rPr>
                <w:rFonts w:ascii="等线" w:eastAsia="等线" w:hAnsi="Times New Roman"/>
                <w:b/>
                <w:bCs/>
                <w:color w:val="000000"/>
              </w:rPr>
              <w:t>·</w:t>
            </w:r>
            <w:r w:rsidRPr="007C14DC">
              <w:rPr>
                <w:rFonts w:ascii="等线" w:eastAsia="等线" w:hAnsi="Times New Roman"/>
                <w:b/>
                <w:bCs/>
                <w:color w:val="000000"/>
              </w:rPr>
              <w:t>Beijing</w:t>
            </w:r>
            <w:bookmarkEnd w:id="2"/>
          </w:p>
          <w:p w14:paraId="6199424A" w14:textId="6F974B96" w:rsidR="0049405C" w:rsidRPr="00C24D79" w:rsidRDefault="007C14DC" w:rsidP="007C14DC">
            <w:pPr>
              <w:spacing w:line="360" w:lineRule="auto"/>
              <w:rPr>
                <w:rFonts w:eastAsiaTheme="minorHAnsi"/>
                <w:color w:val="545551"/>
              </w:rPr>
            </w:pPr>
            <w:bookmarkStart w:id="3" w:name="dianhua"/>
            <w:r w:rsidRPr="007C14DC">
              <w:rPr>
                <w:rFonts w:ascii="等线" w:eastAsia="等线" w:hAnsi="Times New Roman"/>
                <w:color w:val="000000"/>
              </w:rPr>
              <w:t xml:space="preserve">+86 10 5769 5684 / +86 186 0085 8029 </w:t>
            </w:r>
            <w:bookmarkEnd w:id="3"/>
          </w:p>
          <w:p w14:paraId="4F910ACA" w14:textId="1A3B9AC0" w:rsidR="0049405C" w:rsidRPr="00C24D79" w:rsidRDefault="007C14DC" w:rsidP="007C14DC">
            <w:pPr>
              <w:spacing w:line="360" w:lineRule="auto"/>
              <w:rPr>
                <w:rFonts w:eastAsiaTheme="minorHAnsi"/>
                <w:color w:val="000000"/>
              </w:rPr>
            </w:pPr>
            <w:bookmarkStart w:id="4" w:name="youxiang"/>
            <w:r w:rsidRPr="007C14DC">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3073C6" w:rsidR="0049405C" w:rsidRPr="00C24D79" w:rsidRDefault="007C14D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8D6291B" wp14:editId="2AE44D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0CAE88" w:rsidR="009465FB" w:rsidRPr="00C24D79" w:rsidRDefault="007C14DC" w:rsidP="007177F3">
            <w:pPr>
              <w:rPr>
                <w:rFonts w:eastAsiaTheme="minorHAnsi"/>
                <w:color w:val="000000"/>
                <w:szCs w:val="21"/>
              </w:rPr>
            </w:pPr>
            <w:bookmarkStart w:id="6" w:name="zhiyelingyu"/>
            <w:r w:rsidRPr="007C14DC">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59080F" w14:textId="77777777" w:rsidR="007C14D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C93843"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4DB6D2CD"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5C77F849"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REPRESENTATIVE MATTERS AND CASES</w:t>
      </w:r>
    </w:p>
    <w:p w14:paraId="6A5EE078"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Criminal Defense and Law Enforcement Response</w:t>
      </w:r>
    </w:p>
    <w:p w14:paraId="0AF174C5" w14:textId="77777777" w:rsidR="007C14DC" w:rsidRDefault="007C14DC" w:rsidP="007C14DC">
      <w:pPr>
        <w:pStyle w:val="af5"/>
        <w:numPr>
          <w:ilvl w:val="0"/>
          <w:numId w:val="1"/>
        </w:numPr>
        <w:spacing w:before="120"/>
        <w:ind w:left="690" w:hanging="240"/>
        <w:rPr>
          <w:rFonts w:ascii="等线" w:eastAsia="等线" w:hAnsi="Times New Roman"/>
          <w:color w:val="000000"/>
        </w:rPr>
      </w:pPr>
      <w:r w:rsidRPr="007C14DC">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4B170AF7" w14:textId="77777777" w:rsidR="007C14DC" w:rsidRDefault="007C14DC" w:rsidP="007C14DC">
      <w:pPr>
        <w:pStyle w:val="af5"/>
        <w:numPr>
          <w:ilvl w:val="0"/>
          <w:numId w:val="2"/>
        </w:numPr>
        <w:spacing w:before="120"/>
        <w:ind w:left="690" w:hanging="240"/>
        <w:rPr>
          <w:rFonts w:ascii="等线" w:eastAsia="等线" w:hAnsi="Times New Roman"/>
          <w:color w:val="000000"/>
        </w:rPr>
      </w:pPr>
      <w:r w:rsidRPr="007C14DC">
        <w:rPr>
          <w:rFonts w:ascii="等线" w:eastAsia="等线" w:hAnsi="Times New Roman"/>
          <w:color w:val="000000"/>
        </w:rPr>
        <w:t>Provided criminal defense for a senior executive of a regional bank suspected of illegally issuing financial instruments.</w:t>
      </w:r>
    </w:p>
    <w:p w14:paraId="52C74FB8" w14:textId="77777777" w:rsidR="007C14DC" w:rsidRDefault="007C14DC" w:rsidP="007C14DC">
      <w:pPr>
        <w:pStyle w:val="af5"/>
        <w:numPr>
          <w:ilvl w:val="0"/>
          <w:numId w:val="3"/>
        </w:numPr>
        <w:spacing w:before="120"/>
        <w:ind w:left="690" w:hanging="240"/>
        <w:rPr>
          <w:rFonts w:ascii="等线" w:eastAsia="等线" w:hAnsi="Times New Roman"/>
          <w:color w:val="000000"/>
        </w:rPr>
      </w:pPr>
      <w:r w:rsidRPr="007C14DC">
        <w:rPr>
          <w:rFonts w:ascii="等线" w:eastAsia="等线" w:hAnsi="Times New Roman"/>
          <w:color w:val="000000"/>
        </w:rPr>
        <w:t>Represented a foreign senior executive in a criminal investigation for smuggling. The investigation authority ultimately dropped the charges.</w:t>
      </w:r>
    </w:p>
    <w:p w14:paraId="493C9520" w14:textId="77777777" w:rsidR="007C14DC" w:rsidRDefault="007C14DC" w:rsidP="007C14DC">
      <w:pPr>
        <w:pStyle w:val="af5"/>
        <w:numPr>
          <w:ilvl w:val="0"/>
          <w:numId w:val="4"/>
        </w:numPr>
        <w:spacing w:before="120"/>
        <w:ind w:left="690" w:hanging="240"/>
        <w:rPr>
          <w:rFonts w:ascii="等线" w:eastAsia="等线" w:hAnsi="Times New Roman"/>
          <w:color w:val="000000"/>
        </w:rPr>
      </w:pPr>
      <w:r w:rsidRPr="007C14DC">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341B96CB" w14:textId="77777777" w:rsidR="007C14DC" w:rsidRDefault="007C14DC" w:rsidP="007C14DC">
      <w:pPr>
        <w:pStyle w:val="af5"/>
        <w:numPr>
          <w:ilvl w:val="0"/>
          <w:numId w:val="5"/>
        </w:numPr>
        <w:spacing w:before="120"/>
        <w:ind w:left="690" w:hanging="240"/>
        <w:rPr>
          <w:rFonts w:ascii="等线" w:eastAsia="等线" w:hAnsi="Times New Roman"/>
          <w:color w:val="000000"/>
        </w:rPr>
      </w:pPr>
      <w:r w:rsidRPr="007C14DC">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14A60054" w14:textId="77777777" w:rsidR="007C14DC" w:rsidRDefault="007C14DC" w:rsidP="007C14DC">
      <w:pPr>
        <w:pStyle w:val="af5"/>
        <w:numPr>
          <w:ilvl w:val="0"/>
          <w:numId w:val="6"/>
        </w:numPr>
        <w:spacing w:before="120"/>
        <w:ind w:left="690" w:hanging="240"/>
        <w:rPr>
          <w:rFonts w:ascii="等线" w:eastAsia="等线" w:hAnsi="Times New Roman"/>
          <w:color w:val="000000"/>
        </w:rPr>
      </w:pPr>
      <w:r w:rsidRPr="007C14DC">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4A96F150" w14:textId="77777777" w:rsidR="007C14DC" w:rsidRDefault="007C14DC" w:rsidP="007C14DC">
      <w:pPr>
        <w:pStyle w:val="af5"/>
        <w:numPr>
          <w:ilvl w:val="0"/>
          <w:numId w:val="7"/>
        </w:numPr>
        <w:spacing w:before="120"/>
        <w:ind w:left="690" w:hanging="240"/>
        <w:rPr>
          <w:rFonts w:ascii="等线" w:eastAsia="等线" w:hAnsi="Times New Roman"/>
          <w:color w:val="000000"/>
        </w:rPr>
      </w:pPr>
      <w:r w:rsidRPr="007C14DC">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205BB7F8" w14:textId="77777777" w:rsidR="007C14DC" w:rsidRDefault="007C14DC" w:rsidP="007C14DC">
      <w:pPr>
        <w:pStyle w:val="af5"/>
        <w:numPr>
          <w:ilvl w:val="0"/>
          <w:numId w:val="8"/>
        </w:numPr>
        <w:spacing w:before="120"/>
        <w:ind w:left="690" w:hanging="240"/>
        <w:rPr>
          <w:rFonts w:ascii="等线" w:eastAsia="等线" w:hAnsi="Times New Roman"/>
          <w:color w:val="000000"/>
        </w:rPr>
      </w:pPr>
      <w:r w:rsidRPr="007C14DC">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4D38E9BC" w14:textId="77777777" w:rsidR="007C14DC" w:rsidRDefault="007C14DC" w:rsidP="007C14DC">
      <w:pPr>
        <w:pStyle w:val="af5"/>
        <w:numPr>
          <w:ilvl w:val="0"/>
          <w:numId w:val="9"/>
        </w:numPr>
        <w:spacing w:before="120"/>
        <w:ind w:left="690" w:hanging="240"/>
        <w:rPr>
          <w:rFonts w:ascii="等线" w:eastAsia="等线" w:hAnsi="Times New Roman"/>
          <w:color w:val="000000"/>
        </w:rPr>
      </w:pPr>
      <w:r w:rsidRPr="007C14DC">
        <w:rPr>
          <w:rFonts w:ascii="等线" w:eastAsia="等线" w:hAnsi="Times New Roman"/>
          <w:color w:val="000000"/>
        </w:rPr>
        <w:t>Offered criminal defense for an employee of a renowned international consulting firm accused of illegal business operations.</w:t>
      </w:r>
    </w:p>
    <w:p w14:paraId="1C5462C6" w14:textId="77777777" w:rsidR="007C14DC" w:rsidRDefault="007C14DC" w:rsidP="007C14DC">
      <w:pPr>
        <w:pStyle w:val="af5"/>
        <w:numPr>
          <w:ilvl w:val="0"/>
          <w:numId w:val="10"/>
        </w:numPr>
        <w:spacing w:before="120"/>
        <w:ind w:left="690" w:hanging="240"/>
        <w:rPr>
          <w:rFonts w:ascii="等线" w:eastAsia="等线" w:hAnsi="Times New Roman"/>
          <w:color w:val="000000"/>
        </w:rPr>
      </w:pPr>
      <w:r w:rsidRPr="007C14DC">
        <w:rPr>
          <w:rFonts w:ascii="等线" w:eastAsia="等线" w:hAnsi="Times New Roman"/>
          <w:color w:val="000000"/>
        </w:rPr>
        <w:t>Delivered criminal defense for an internationally acclaimed automotive manufacturing company accused of crime of bribe-giving.</w:t>
      </w:r>
    </w:p>
    <w:p w14:paraId="1FA8F269" w14:textId="77777777" w:rsidR="007C14DC" w:rsidRDefault="007C14DC" w:rsidP="007C14DC">
      <w:pPr>
        <w:pStyle w:val="af5"/>
        <w:numPr>
          <w:ilvl w:val="0"/>
          <w:numId w:val="11"/>
        </w:numPr>
        <w:spacing w:before="120"/>
        <w:ind w:left="690" w:hanging="240"/>
        <w:rPr>
          <w:rFonts w:ascii="等线" w:eastAsia="等线" w:hAnsi="Times New Roman"/>
          <w:color w:val="000000"/>
        </w:rPr>
      </w:pPr>
      <w:r w:rsidRPr="007C14DC">
        <w:rPr>
          <w:rFonts w:ascii="等线" w:eastAsia="等线" w:hAnsi="Times New Roman"/>
          <w:color w:val="000000"/>
        </w:rPr>
        <w:t>Acted in the criminal defense of a popular live-streaming website and its executives accused of operating a gambling establishment, successfully securing bail out.</w:t>
      </w:r>
    </w:p>
    <w:p w14:paraId="3BD0F5AF" w14:textId="77777777" w:rsidR="007C14DC" w:rsidRDefault="007C14DC" w:rsidP="007C14DC">
      <w:pPr>
        <w:pStyle w:val="af5"/>
        <w:numPr>
          <w:ilvl w:val="0"/>
          <w:numId w:val="12"/>
        </w:numPr>
        <w:spacing w:before="120"/>
        <w:ind w:left="690" w:hanging="240"/>
        <w:rPr>
          <w:rFonts w:ascii="等线" w:eastAsia="等线" w:hAnsi="Times New Roman"/>
          <w:color w:val="000000"/>
        </w:rPr>
      </w:pPr>
      <w:r w:rsidRPr="007C14DC">
        <w:rPr>
          <w:rFonts w:ascii="等线" w:eastAsia="等线" w:hAnsi="Times New Roman"/>
          <w:color w:val="000000"/>
        </w:rPr>
        <w:t>Provided criminal defense for a Singaporean manufacturing company's operations in China, leading to the withdrawal of charges by the public security authorities.</w:t>
      </w:r>
    </w:p>
    <w:p w14:paraId="0B3553BC" w14:textId="77777777" w:rsidR="007C14DC" w:rsidRDefault="007C14DC" w:rsidP="007C14DC">
      <w:pPr>
        <w:pStyle w:val="af5"/>
        <w:numPr>
          <w:ilvl w:val="0"/>
          <w:numId w:val="13"/>
        </w:numPr>
        <w:spacing w:before="120"/>
        <w:ind w:left="690" w:hanging="240"/>
        <w:rPr>
          <w:rFonts w:ascii="等线" w:eastAsia="等线" w:hAnsi="Times New Roman"/>
          <w:color w:val="000000"/>
        </w:rPr>
      </w:pPr>
      <w:r w:rsidRPr="007C14DC">
        <w:rPr>
          <w:rFonts w:ascii="等线" w:eastAsia="等线" w:hAnsi="Times New Roman"/>
          <w:color w:val="000000"/>
        </w:rPr>
        <w:t>Represented criminal defense for a state-owned enterprise executive accused of bribe-taking.</w:t>
      </w:r>
    </w:p>
    <w:p w14:paraId="2921E3F7" w14:textId="77777777" w:rsidR="007C14DC" w:rsidRDefault="007C14DC" w:rsidP="007C14DC">
      <w:pPr>
        <w:pStyle w:val="af5"/>
        <w:numPr>
          <w:ilvl w:val="0"/>
          <w:numId w:val="14"/>
        </w:numPr>
        <w:spacing w:before="120"/>
        <w:ind w:left="690" w:hanging="240"/>
        <w:rPr>
          <w:rFonts w:ascii="等线" w:eastAsia="等线" w:hAnsi="Times New Roman"/>
          <w:color w:val="000000"/>
        </w:rPr>
      </w:pPr>
      <w:r w:rsidRPr="007C14DC">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15F3AE94" w14:textId="77777777" w:rsidR="007C14DC" w:rsidRDefault="007C14DC" w:rsidP="007C14DC">
      <w:pPr>
        <w:pStyle w:val="af5"/>
        <w:numPr>
          <w:ilvl w:val="0"/>
          <w:numId w:val="15"/>
        </w:numPr>
        <w:spacing w:before="120"/>
        <w:ind w:left="690" w:hanging="240"/>
        <w:rPr>
          <w:rFonts w:ascii="等线" w:eastAsia="等线" w:hAnsi="Times New Roman"/>
          <w:color w:val="000000"/>
        </w:rPr>
      </w:pPr>
      <w:r w:rsidRPr="007C14DC">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1AF26922" w14:textId="77777777" w:rsidR="007C14DC" w:rsidRDefault="007C14DC" w:rsidP="007C14DC">
      <w:pPr>
        <w:pStyle w:val="af5"/>
        <w:numPr>
          <w:ilvl w:val="0"/>
          <w:numId w:val="16"/>
        </w:numPr>
        <w:spacing w:before="120"/>
        <w:ind w:left="690" w:hanging="240"/>
        <w:rPr>
          <w:rFonts w:ascii="等线" w:eastAsia="等线" w:hAnsi="Times New Roman"/>
          <w:color w:val="000000"/>
        </w:rPr>
      </w:pPr>
      <w:r w:rsidRPr="007C14DC">
        <w:rPr>
          <w:rFonts w:ascii="等线" w:eastAsia="等线" w:hAnsi="Times New Roman"/>
          <w:color w:val="000000"/>
        </w:rPr>
        <w:t>Offered criminal defense for an employee of a state-owned enterprise accused of fraudulently obtaining export tax rebates.</w:t>
      </w:r>
    </w:p>
    <w:p w14:paraId="20236108" w14:textId="77777777" w:rsidR="007C14DC" w:rsidRDefault="007C14DC" w:rsidP="007C14DC">
      <w:pPr>
        <w:pStyle w:val="af5"/>
        <w:numPr>
          <w:ilvl w:val="0"/>
          <w:numId w:val="17"/>
        </w:numPr>
        <w:spacing w:before="120"/>
        <w:ind w:left="690" w:hanging="240"/>
        <w:rPr>
          <w:rFonts w:ascii="等线" w:eastAsia="等线" w:hAnsi="Times New Roman"/>
          <w:color w:val="000000"/>
        </w:rPr>
      </w:pPr>
      <w:r w:rsidRPr="007C14DC">
        <w:rPr>
          <w:rFonts w:ascii="等线" w:eastAsia="等线" w:hAnsi="Times New Roman"/>
          <w:color w:val="000000"/>
        </w:rPr>
        <w:t>Provided criminal defense for a corporate executive accused of bribe-taking.</w:t>
      </w:r>
    </w:p>
    <w:p w14:paraId="00A6A200"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Criminal Reporting and Representation</w:t>
      </w:r>
    </w:p>
    <w:p w14:paraId="15F2C977" w14:textId="77777777" w:rsidR="007C14DC" w:rsidRDefault="007C14DC" w:rsidP="007C14DC">
      <w:pPr>
        <w:pStyle w:val="af5"/>
        <w:numPr>
          <w:ilvl w:val="0"/>
          <w:numId w:val="18"/>
        </w:numPr>
        <w:spacing w:before="120"/>
        <w:ind w:left="690" w:hanging="240"/>
        <w:rPr>
          <w:rFonts w:ascii="等线" w:eastAsia="等线" w:hAnsi="Times New Roman"/>
          <w:color w:val="000000"/>
        </w:rPr>
      </w:pPr>
      <w:r w:rsidRPr="007C14DC">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65346922" w14:textId="77777777" w:rsidR="007C14DC" w:rsidRDefault="007C14DC" w:rsidP="007C14DC">
      <w:pPr>
        <w:pStyle w:val="af5"/>
        <w:numPr>
          <w:ilvl w:val="0"/>
          <w:numId w:val="19"/>
        </w:numPr>
        <w:spacing w:before="120"/>
        <w:ind w:left="690" w:hanging="240"/>
        <w:rPr>
          <w:rFonts w:ascii="等线" w:eastAsia="等线" w:hAnsi="Times New Roman"/>
          <w:color w:val="000000"/>
        </w:rPr>
      </w:pPr>
      <w:r w:rsidRPr="007C14DC">
        <w:rPr>
          <w:rFonts w:ascii="等线" w:eastAsia="等线" w:hAnsi="Times New Roman"/>
          <w:color w:val="000000"/>
        </w:rPr>
        <w:t>Represented a globally leading consumer goods and industrial applied chemical conglomerate in filing a criminal complaint regarding trade secret infringement.</w:t>
      </w:r>
      <w:r w:rsidRPr="007C14DC">
        <w:rPr>
          <w:rFonts w:ascii="等线" w:eastAsia="等线" w:hAnsi="Times New Roman"/>
          <w:color w:val="000000"/>
        </w:rPr>
        <w:t> </w:t>
      </w:r>
      <w:r w:rsidRPr="007C14DC">
        <w:rPr>
          <w:rFonts w:ascii="等线" w:eastAsia="等线" w:hAnsi="Times New Roman"/>
          <w:color w:val="000000"/>
        </w:rPr>
        <w:t>The case was ultimately accepted for investigation by the public security authority.</w:t>
      </w:r>
    </w:p>
    <w:p w14:paraId="332925D5" w14:textId="77777777" w:rsidR="007C14DC" w:rsidRDefault="007C14DC" w:rsidP="007C14DC">
      <w:pPr>
        <w:pStyle w:val="af5"/>
        <w:numPr>
          <w:ilvl w:val="0"/>
          <w:numId w:val="20"/>
        </w:numPr>
        <w:spacing w:before="120"/>
        <w:ind w:left="690" w:hanging="240"/>
        <w:rPr>
          <w:rFonts w:ascii="等线" w:eastAsia="等线" w:hAnsi="Times New Roman"/>
          <w:color w:val="000000"/>
        </w:rPr>
      </w:pPr>
      <w:r w:rsidRPr="007C14DC">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7C14DC">
        <w:rPr>
          <w:rFonts w:ascii="等线" w:eastAsia="等线" w:hAnsi="Times New Roman"/>
          <w:color w:val="000000"/>
        </w:rPr>
        <w:t> </w:t>
      </w:r>
      <w:r w:rsidRPr="007C14DC">
        <w:rPr>
          <w:rFonts w:ascii="等线" w:eastAsia="等线" w:hAnsi="Times New Roman"/>
          <w:color w:val="000000"/>
        </w:rPr>
        <w:t>The case was ultimately accepted for investigation by the public security authoritiy.</w:t>
      </w:r>
    </w:p>
    <w:p w14:paraId="234DA7DA" w14:textId="77777777" w:rsidR="007C14DC" w:rsidRDefault="007C14DC" w:rsidP="007C14DC">
      <w:pPr>
        <w:pStyle w:val="af5"/>
        <w:numPr>
          <w:ilvl w:val="0"/>
          <w:numId w:val="21"/>
        </w:numPr>
        <w:spacing w:before="120"/>
        <w:ind w:left="690" w:hanging="240"/>
        <w:rPr>
          <w:rFonts w:ascii="等线" w:eastAsia="等线" w:hAnsi="Times New Roman"/>
          <w:color w:val="000000"/>
        </w:rPr>
      </w:pPr>
      <w:r w:rsidRPr="007C14DC">
        <w:rPr>
          <w:rFonts w:ascii="等线" w:eastAsia="等线" w:hAnsi="Times New Roman"/>
          <w:color w:val="000000"/>
        </w:rPr>
        <w:t>Assisted a well-known domestic airline in filing criminal charges for crimes damaging commercial reputation.</w:t>
      </w:r>
    </w:p>
    <w:p w14:paraId="2E5B4B09" w14:textId="77777777" w:rsidR="007C14DC" w:rsidRDefault="007C14DC" w:rsidP="007C14DC">
      <w:pPr>
        <w:pStyle w:val="af5"/>
        <w:numPr>
          <w:ilvl w:val="0"/>
          <w:numId w:val="22"/>
        </w:numPr>
        <w:spacing w:before="120"/>
        <w:ind w:left="690" w:hanging="240"/>
        <w:rPr>
          <w:rFonts w:ascii="等线" w:eastAsia="等线" w:hAnsi="Times New Roman"/>
          <w:color w:val="000000"/>
        </w:rPr>
      </w:pPr>
      <w:r w:rsidRPr="007C14DC">
        <w:rPr>
          <w:rFonts w:ascii="等线" w:eastAsia="等线" w:hAnsi="Times New Roman"/>
          <w:color w:val="000000"/>
        </w:rPr>
        <w:t>Represented a prominent Hong Kong investment institution in collecting key evidence against financing fraud and successfully filed criminal charges.</w:t>
      </w:r>
    </w:p>
    <w:p w14:paraId="65F94B10" w14:textId="77777777" w:rsidR="007C14DC" w:rsidRDefault="007C14DC" w:rsidP="007C14DC">
      <w:pPr>
        <w:pStyle w:val="af5"/>
        <w:numPr>
          <w:ilvl w:val="0"/>
          <w:numId w:val="23"/>
        </w:numPr>
        <w:spacing w:before="120"/>
        <w:ind w:left="690" w:hanging="240"/>
        <w:rPr>
          <w:rFonts w:ascii="等线" w:eastAsia="等线" w:hAnsi="Times New Roman"/>
          <w:color w:val="000000"/>
        </w:rPr>
      </w:pPr>
      <w:r w:rsidRPr="007C14DC">
        <w:rPr>
          <w:rFonts w:ascii="等线" w:eastAsia="等线" w:hAnsi="Times New Roman"/>
          <w:color w:val="000000"/>
        </w:rPr>
        <w:t>Provided criminal representation and incidental civil litigation for personnel of a foreign government agency in China.</w:t>
      </w:r>
    </w:p>
    <w:p w14:paraId="759B2C2C" w14:textId="77777777" w:rsidR="007C14DC" w:rsidRDefault="007C14DC" w:rsidP="007C14DC">
      <w:pPr>
        <w:pStyle w:val="af5"/>
        <w:numPr>
          <w:ilvl w:val="0"/>
          <w:numId w:val="24"/>
        </w:numPr>
        <w:spacing w:before="120"/>
        <w:ind w:left="690" w:hanging="240"/>
        <w:rPr>
          <w:rFonts w:ascii="等线" w:eastAsia="等线" w:hAnsi="Times New Roman"/>
          <w:color w:val="000000"/>
        </w:rPr>
      </w:pPr>
      <w:r w:rsidRPr="007C14DC">
        <w:rPr>
          <w:rFonts w:ascii="等线" w:eastAsia="等线" w:hAnsi="Times New Roman"/>
          <w:color w:val="000000"/>
        </w:rPr>
        <w:t>Represented a renowned Singaporean virtual asset company in filing criminal charges involving cryptocurrency transactions.</w:t>
      </w:r>
    </w:p>
    <w:p w14:paraId="5DA700E6"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Criminal Risk Prevention and Control Strategies</w:t>
      </w:r>
    </w:p>
    <w:p w14:paraId="000AD2E7" w14:textId="77777777" w:rsidR="007C14DC" w:rsidRDefault="007C14DC" w:rsidP="007C14DC">
      <w:pPr>
        <w:pStyle w:val="af5"/>
        <w:numPr>
          <w:ilvl w:val="0"/>
          <w:numId w:val="25"/>
        </w:numPr>
        <w:spacing w:before="120"/>
        <w:ind w:left="690" w:hanging="240"/>
        <w:rPr>
          <w:rFonts w:ascii="等线" w:eastAsia="等线" w:hAnsi="Times New Roman"/>
          <w:color w:val="000000"/>
        </w:rPr>
      </w:pPr>
      <w:r w:rsidRPr="007C14DC">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6A07800C" w14:textId="77777777" w:rsidR="007C14DC" w:rsidRDefault="007C14DC" w:rsidP="007C14DC">
      <w:pPr>
        <w:pStyle w:val="af5"/>
        <w:numPr>
          <w:ilvl w:val="0"/>
          <w:numId w:val="26"/>
        </w:numPr>
        <w:spacing w:before="120"/>
        <w:ind w:left="690" w:hanging="240"/>
        <w:rPr>
          <w:rFonts w:ascii="等线" w:eastAsia="等线" w:hAnsi="Times New Roman"/>
          <w:color w:val="000000"/>
        </w:rPr>
      </w:pPr>
      <w:r w:rsidRPr="007C14DC">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765753B7" w14:textId="77777777" w:rsidR="007C14DC" w:rsidRDefault="007C14DC" w:rsidP="007C14DC">
      <w:pPr>
        <w:pStyle w:val="af5"/>
        <w:numPr>
          <w:ilvl w:val="0"/>
          <w:numId w:val="27"/>
        </w:numPr>
        <w:spacing w:before="120"/>
        <w:ind w:left="690" w:hanging="240"/>
        <w:rPr>
          <w:rFonts w:ascii="等线" w:eastAsia="等线" w:hAnsi="Times New Roman"/>
          <w:color w:val="000000"/>
        </w:rPr>
      </w:pPr>
      <w:r w:rsidRPr="007C14DC">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3FB27E89" w14:textId="77777777" w:rsidR="007C14DC" w:rsidRDefault="007C14DC" w:rsidP="007C14DC">
      <w:pPr>
        <w:pStyle w:val="af5"/>
        <w:numPr>
          <w:ilvl w:val="0"/>
          <w:numId w:val="28"/>
        </w:numPr>
        <w:spacing w:before="120"/>
        <w:ind w:left="690" w:hanging="240"/>
        <w:rPr>
          <w:rFonts w:ascii="等线" w:eastAsia="等线" w:hAnsi="Times New Roman"/>
          <w:color w:val="000000"/>
        </w:rPr>
      </w:pPr>
      <w:r w:rsidRPr="007C14DC">
        <w:rPr>
          <w:rFonts w:ascii="等线" w:eastAsia="等线" w:hAnsi="Times New Roman"/>
          <w:color w:val="000000"/>
        </w:rPr>
        <w:t>Conducted legal risk assessment and compliance recommendations for a prominent domestic internet company regarding Artificial Intelligence Generated Content (AIGC).</w:t>
      </w:r>
    </w:p>
    <w:p w14:paraId="47D3137D"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Internal Investigations and Responses</w:t>
      </w:r>
    </w:p>
    <w:p w14:paraId="4CA7EC81" w14:textId="77777777" w:rsidR="007C14DC" w:rsidRDefault="007C14DC" w:rsidP="007C14DC">
      <w:pPr>
        <w:pStyle w:val="af5"/>
        <w:numPr>
          <w:ilvl w:val="0"/>
          <w:numId w:val="29"/>
        </w:numPr>
        <w:spacing w:before="120"/>
        <w:ind w:left="690" w:hanging="240"/>
        <w:rPr>
          <w:rFonts w:ascii="等线" w:eastAsia="等线" w:hAnsi="Times New Roman"/>
          <w:color w:val="000000"/>
        </w:rPr>
      </w:pPr>
      <w:r w:rsidRPr="007C14DC">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68EB2B42" w14:textId="77777777" w:rsidR="007C14DC" w:rsidRDefault="007C14DC" w:rsidP="007C14DC">
      <w:pPr>
        <w:pStyle w:val="af5"/>
        <w:numPr>
          <w:ilvl w:val="0"/>
          <w:numId w:val="30"/>
        </w:numPr>
        <w:spacing w:before="120"/>
        <w:ind w:left="690" w:hanging="240"/>
        <w:rPr>
          <w:rFonts w:ascii="等线" w:eastAsia="等线" w:hAnsi="Times New Roman"/>
          <w:color w:val="000000"/>
        </w:rPr>
      </w:pPr>
      <w:r w:rsidRPr="007C14DC">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4A31F77C" w14:textId="77777777" w:rsidR="007C14DC" w:rsidRDefault="007C14DC" w:rsidP="007C14DC">
      <w:pPr>
        <w:pStyle w:val="af5"/>
        <w:numPr>
          <w:ilvl w:val="0"/>
          <w:numId w:val="31"/>
        </w:numPr>
        <w:spacing w:before="120"/>
        <w:ind w:left="690" w:hanging="240"/>
        <w:rPr>
          <w:rFonts w:ascii="等线" w:eastAsia="等线" w:hAnsi="Times New Roman"/>
          <w:color w:val="000000"/>
        </w:rPr>
      </w:pPr>
      <w:r w:rsidRPr="007C14DC">
        <w:rPr>
          <w:rFonts w:ascii="等线" w:eastAsia="等线" w:hAnsi="Times New Roman"/>
          <w:color w:val="000000"/>
        </w:rPr>
        <w:t>Represented a renowned Japanese pharmaceutical company in anti-corruption investigations against its employees, obtaining breakthrough evidence.</w:t>
      </w:r>
    </w:p>
    <w:p w14:paraId="592859DA" w14:textId="77777777" w:rsidR="007C14DC" w:rsidRDefault="007C14DC" w:rsidP="007C14DC">
      <w:pPr>
        <w:pStyle w:val="af5"/>
        <w:numPr>
          <w:ilvl w:val="0"/>
          <w:numId w:val="32"/>
        </w:numPr>
        <w:spacing w:before="120"/>
        <w:ind w:left="690" w:hanging="240"/>
        <w:rPr>
          <w:rFonts w:ascii="等线" w:eastAsia="等线" w:hAnsi="Times New Roman"/>
          <w:color w:val="000000"/>
        </w:rPr>
      </w:pPr>
      <w:r w:rsidRPr="007C14DC">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74F79EE2" w14:textId="77777777" w:rsidR="007C14DC" w:rsidRDefault="007C14DC" w:rsidP="007C14DC">
      <w:pPr>
        <w:pStyle w:val="af5"/>
        <w:numPr>
          <w:ilvl w:val="0"/>
          <w:numId w:val="33"/>
        </w:numPr>
        <w:spacing w:before="120"/>
        <w:ind w:left="690" w:hanging="240"/>
        <w:rPr>
          <w:rFonts w:ascii="等线" w:eastAsia="等线" w:hAnsi="Times New Roman"/>
          <w:color w:val="000000"/>
        </w:rPr>
      </w:pPr>
      <w:r w:rsidRPr="007C14DC">
        <w:rPr>
          <w:rFonts w:ascii="等线" w:eastAsia="等线" w:hAnsi="Times New Roman"/>
          <w:color w:val="000000"/>
        </w:rPr>
        <w:t>Conducted due diligence for a prominent domestic internet company regarding its proposed investment activities.</w:t>
      </w:r>
    </w:p>
    <w:p w14:paraId="2AB7012A" w14:textId="77777777" w:rsidR="007C14DC" w:rsidRDefault="007C14DC" w:rsidP="007C14DC">
      <w:pPr>
        <w:pStyle w:val="af5"/>
        <w:spacing w:before="120"/>
        <w:rPr>
          <w:rFonts w:ascii="等线" w:eastAsia="等线" w:hAnsi="Times New Roman"/>
          <w:color w:val="000000"/>
        </w:rPr>
      </w:pPr>
      <w:r w:rsidRPr="007C14DC">
        <w:rPr>
          <w:rFonts w:ascii="等线" w:eastAsia="等线" w:hAnsi="Times New Roman"/>
          <w:color w:val="000000"/>
        </w:rPr>
        <w:t>Integrated Resolution for Civil and Commercial Disputes</w:t>
      </w:r>
    </w:p>
    <w:p w14:paraId="14A308CE" w14:textId="77777777" w:rsidR="007C14DC" w:rsidRDefault="007C14DC" w:rsidP="007C14DC">
      <w:pPr>
        <w:pStyle w:val="af5"/>
        <w:numPr>
          <w:ilvl w:val="0"/>
          <w:numId w:val="34"/>
        </w:numPr>
        <w:spacing w:before="120"/>
        <w:ind w:left="690" w:hanging="240"/>
        <w:rPr>
          <w:rFonts w:ascii="等线" w:eastAsia="等线" w:hAnsi="Times New Roman"/>
          <w:color w:val="000000"/>
        </w:rPr>
      </w:pPr>
      <w:r w:rsidRPr="007C14DC">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20AE018F" w14:textId="77777777" w:rsidR="007C14DC" w:rsidRDefault="007C14DC" w:rsidP="007C14DC">
      <w:pPr>
        <w:pStyle w:val="af5"/>
        <w:numPr>
          <w:ilvl w:val="0"/>
          <w:numId w:val="35"/>
        </w:numPr>
        <w:spacing w:before="120"/>
        <w:ind w:left="690" w:hanging="240"/>
        <w:rPr>
          <w:rFonts w:ascii="等线" w:eastAsia="等线" w:hAnsi="Times New Roman"/>
          <w:color w:val="000000"/>
        </w:rPr>
      </w:pPr>
      <w:r w:rsidRPr="007C14DC">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734F4F65" w14:textId="77777777" w:rsidR="007C14DC" w:rsidRDefault="007C14DC" w:rsidP="007C14DC">
      <w:pPr>
        <w:pStyle w:val="af5"/>
        <w:numPr>
          <w:ilvl w:val="0"/>
          <w:numId w:val="36"/>
        </w:numPr>
        <w:spacing w:before="120"/>
        <w:ind w:left="690" w:hanging="240"/>
        <w:rPr>
          <w:rFonts w:ascii="等线" w:eastAsia="等线" w:hAnsi="Times New Roman"/>
          <w:color w:val="000000"/>
        </w:rPr>
      </w:pPr>
      <w:r w:rsidRPr="007C14DC">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4DC10B29" w14:textId="77777777" w:rsidR="007C14DC" w:rsidRDefault="007C14DC" w:rsidP="007C14DC">
      <w:pPr>
        <w:pStyle w:val="af5"/>
        <w:numPr>
          <w:ilvl w:val="0"/>
          <w:numId w:val="37"/>
        </w:numPr>
        <w:spacing w:before="120"/>
        <w:ind w:left="690" w:hanging="240"/>
        <w:rPr>
          <w:rFonts w:ascii="等线" w:eastAsia="等线" w:hAnsi="Times New Roman"/>
          <w:color w:val="000000"/>
        </w:rPr>
      </w:pPr>
      <w:r w:rsidRPr="007C14DC">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20B21176"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Education</w:t>
      </w:r>
    </w:p>
    <w:p w14:paraId="11A5C138" w14:textId="77777777" w:rsidR="007C14DC" w:rsidRDefault="007C14DC" w:rsidP="007C14DC">
      <w:pPr>
        <w:pStyle w:val="af5"/>
        <w:numPr>
          <w:ilvl w:val="0"/>
          <w:numId w:val="38"/>
        </w:numPr>
        <w:spacing w:before="120"/>
        <w:ind w:left="690" w:hanging="240"/>
        <w:rPr>
          <w:rFonts w:ascii="等线" w:eastAsia="等线" w:hAnsi="Times New Roman"/>
          <w:color w:val="000000"/>
        </w:rPr>
      </w:pPr>
      <w:r w:rsidRPr="007C14DC">
        <w:rPr>
          <w:rFonts w:ascii="等线" w:eastAsia="等线" w:hAnsi="Times New Roman"/>
          <w:color w:val="000000"/>
        </w:rPr>
        <w:t>China University of Political Science and Law, Doctor of Law</w:t>
      </w:r>
    </w:p>
    <w:p w14:paraId="45634CBD" w14:textId="77777777" w:rsidR="007C14DC" w:rsidRDefault="007C14DC" w:rsidP="007C14DC">
      <w:pPr>
        <w:pStyle w:val="af5"/>
        <w:numPr>
          <w:ilvl w:val="0"/>
          <w:numId w:val="39"/>
        </w:numPr>
        <w:spacing w:before="120"/>
        <w:ind w:left="690" w:hanging="240"/>
        <w:rPr>
          <w:rFonts w:ascii="等线" w:eastAsia="等线" w:hAnsi="Times New Roman"/>
          <w:color w:val="000000"/>
        </w:rPr>
      </w:pPr>
      <w:r w:rsidRPr="007C14DC">
        <w:rPr>
          <w:rFonts w:ascii="等线" w:eastAsia="等线" w:hAnsi="Times New Roman"/>
          <w:color w:val="000000"/>
        </w:rPr>
        <w:t>Columbia Law School, Master of Law</w:t>
      </w:r>
    </w:p>
    <w:p w14:paraId="3F9C8C45" w14:textId="77777777" w:rsidR="007C14DC" w:rsidRDefault="007C14DC" w:rsidP="007C14DC">
      <w:pPr>
        <w:pStyle w:val="af5"/>
        <w:numPr>
          <w:ilvl w:val="0"/>
          <w:numId w:val="40"/>
        </w:numPr>
        <w:spacing w:before="120"/>
        <w:ind w:left="690" w:hanging="240"/>
        <w:rPr>
          <w:rFonts w:ascii="等线" w:eastAsia="等线" w:hAnsi="Times New Roman"/>
          <w:color w:val="000000"/>
        </w:rPr>
      </w:pPr>
      <w:r w:rsidRPr="007C14DC">
        <w:rPr>
          <w:rFonts w:ascii="等线" w:eastAsia="等线" w:hAnsi="Times New Roman"/>
          <w:color w:val="000000"/>
        </w:rPr>
        <w:t>China University of Political Science and Law, Master of Law</w:t>
      </w:r>
    </w:p>
    <w:p w14:paraId="0BC13E3D" w14:textId="77777777" w:rsidR="007C14DC" w:rsidRDefault="007C14DC" w:rsidP="007C14DC">
      <w:pPr>
        <w:pStyle w:val="af5"/>
        <w:numPr>
          <w:ilvl w:val="0"/>
          <w:numId w:val="41"/>
        </w:numPr>
        <w:spacing w:before="120"/>
        <w:ind w:left="690" w:hanging="240"/>
        <w:rPr>
          <w:rFonts w:ascii="等线" w:eastAsia="等线" w:hAnsi="Times New Roman"/>
          <w:color w:val="000000"/>
        </w:rPr>
      </w:pPr>
      <w:r w:rsidRPr="007C14DC">
        <w:rPr>
          <w:rFonts w:ascii="等线" w:eastAsia="等线" w:hAnsi="Times New Roman"/>
          <w:color w:val="000000"/>
        </w:rPr>
        <w:t>China University of Political Science and Law, Bachelor of Law</w:t>
      </w:r>
    </w:p>
    <w:p w14:paraId="7124E2F9"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Professional Qualification</w:t>
      </w:r>
    </w:p>
    <w:p w14:paraId="27CC2F4B" w14:textId="77777777" w:rsidR="007C14DC" w:rsidRDefault="007C14DC" w:rsidP="007C14DC">
      <w:pPr>
        <w:pStyle w:val="af5"/>
        <w:numPr>
          <w:ilvl w:val="0"/>
          <w:numId w:val="42"/>
        </w:numPr>
        <w:spacing w:before="120"/>
        <w:ind w:left="690" w:hanging="240"/>
        <w:rPr>
          <w:rFonts w:ascii="等线" w:eastAsia="等线" w:hAnsi="Times New Roman"/>
          <w:color w:val="000000"/>
        </w:rPr>
      </w:pPr>
      <w:r w:rsidRPr="007C14DC">
        <w:rPr>
          <w:rFonts w:ascii="等线" w:eastAsia="等线" w:hAnsi="Times New Roman"/>
          <w:color w:val="000000"/>
        </w:rPr>
        <w:t>Admitted to practice in the PRC</w:t>
      </w:r>
    </w:p>
    <w:p w14:paraId="17B3391F" w14:textId="77777777" w:rsidR="007C14DC" w:rsidRDefault="007C14DC" w:rsidP="007C14DC">
      <w:pPr>
        <w:pStyle w:val="af5"/>
        <w:numPr>
          <w:ilvl w:val="0"/>
          <w:numId w:val="43"/>
        </w:numPr>
        <w:spacing w:before="120"/>
        <w:ind w:left="690" w:hanging="240"/>
        <w:rPr>
          <w:rFonts w:ascii="等线" w:eastAsia="等线" w:hAnsi="Times New Roman"/>
          <w:color w:val="000000"/>
        </w:rPr>
      </w:pPr>
      <w:r w:rsidRPr="007C14DC">
        <w:rPr>
          <w:rFonts w:ascii="等线" w:eastAsia="等线" w:hAnsi="Times New Roman"/>
          <w:color w:val="000000"/>
        </w:rPr>
        <w:t>Admitted to practice in New York</w:t>
      </w:r>
    </w:p>
    <w:p w14:paraId="3CB7A2B7"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Professional Background</w:t>
      </w:r>
    </w:p>
    <w:p w14:paraId="25422B7F" w14:textId="77777777" w:rsidR="007C14DC" w:rsidRDefault="007C14DC" w:rsidP="007C14DC">
      <w:pPr>
        <w:pStyle w:val="af5"/>
        <w:numPr>
          <w:ilvl w:val="0"/>
          <w:numId w:val="44"/>
        </w:numPr>
        <w:spacing w:before="120"/>
        <w:ind w:left="690" w:hanging="240"/>
        <w:rPr>
          <w:rFonts w:ascii="等线" w:eastAsia="等线" w:hAnsi="Times New Roman"/>
          <w:color w:val="000000"/>
        </w:rPr>
      </w:pPr>
      <w:r w:rsidRPr="007C14DC">
        <w:rPr>
          <w:rFonts w:ascii="等线" w:eastAsia="等线" w:hAnsi="Times New Roman"/>
          <w:color w:val="000000"/>
        </w:rPr>
        <w:t>Dr. Wang was honored with the title of &amp;quot;Model Judge of Beijing&amp;quot; by the Beijing Higher People's Court in 2014.</w:t>
      </w:r>
    </w:p>
    <w:p w14:paraId="6F4EB3A4"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OTHER INFORMATION</w:t>
      </w:r>
    </w:p>
    <w:p w14:paraId="564BC8C8" w14:textId="77777777" w:rsidR="007C14DC" w:rsidRDefault="007C14DC" w:rsidP="007C14DC">
      <w:pPr>
        <w:pStyle w:val="af5"/>
        <w:spacing w:after="0" w:line="480" w:lineRule="auto"/>
        <w:rPr>
          <w:rFonts w:ascii="等线" w:eastAsia="等线" w:hAnsi="等线"/>
          <w:b/>
          <w:sz w:val="24"/>
        </w:rPr>
      </w:pPr>
      <w:r w:rsidRPr="007C14DC">
        <w:rPr>
          <w:rFonts w:ascii="等线" w:eastAsia="等线" w:hAnsi="等线"/>
          <w:b/>
          <w:sz w:val="24"/>
        </w:rPr>
        <w:t>Publications</w:t>
      </w:r>
    </w:p>
    <w:p w14:paraId="0090B5FD" w14:textId="77777777" w:rsidR="007C14DC" w:rsidRDefault="007C14DC" w:rsidP="007C14DC">
      <w:pPr>
        <w:pStyle w:val="af5"/>
        <w:numPr>
          <w:ilvl w:val="0"/>
          <w:numId w:val="45"/>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Researches on Reform of the Path for the Application of Circumstances in Crime - Based on the relationship between Circumstance and Amount</w:t>
      </w:r>
      <w:r w:rsidRPr="007C14DC">
        <w:rPr>
          <w:rFonts w:ascii="等线" w:eastAsia="等线" w:hAnsi="Times New Roman"/>
          <w:color w:val="000000"/>
        </w:rPr>
        <w:t>”</w:t>
      </w:r>
      <w:r w:rsidRPr="007C14DC">
        <w:rPr>
          <w:rFonts w:ascii="等线" w:eastAsia="等线" w:hAnsi="Times New Roman"/>
          <w:color w:val="000000"/>
        </w:rPr>
        <w:t xml:space="preserve"> 【J】. Tribune of Political Science and Law. Published in Mar. 2019 </w:t>
      </w:r>
    </w:p>
    <w:p w14:paraId="12711E08" w14:textId="77777777" w:rsidR="007C14DC" w:rsidRDefault="007C14DC" w:rsidP="007C14DC">
      <w:pPr>
        <w:pStyle w:val="af5"/>
        <w:numPr>
          <w:ilvl w:val="0"/>
          <w:numId w:val="46"/>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Researches on Improper Development of Circumstances in Crime in the Context of Judicial Interpretations</w:t>
      </w:r>
      <w:r w:rsidRPr="007C14DC">
        <w:rPr>
          <w:rFonts w:ascii="等线" w:eastAsia="等线" w:hAnsi="Times New Roman"/>
          <w:color w:val="000000"/>
        </w:rPr>
        <w:t>”</w:t>
      </w:r>
      <w:r w:rsidRPr="007C14DC">
        <w:rPr>
          <w:rFonts w:ascii="等线" w:eastAsia="等线" w:hAnsi="Times New Roman"/>
          <w:color w:val="000000"/>
        </w:rPr>
        <w:t xml:space="preserve"> 【J】. Journal of Hebei University. Published in May. 2019 </w:t>
      </w:r>
    </w:p>
    <w:p w14:paraId="5737BF72" w14:textId="77777777" w:rsidR="007C14DC" w:rsidRDefault="007C14DC" w:rsidP="007C14DC">
      <w:pPr>
        <w:pStyle w:val="af5"/>
        <w:numPr>
          <w:ilvl w:val="0"/>
          <w:numId w:val="47"/>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Study on Standardized Sentencing Mode for Bribery</w:t>
      </w:r>
      <w:r w:rsidRPr="007C14DC">
        <w:rPr>
          <w:rFonts w:ascii="等线" w:eastAsia="等线" w:hAnsi="Times New Roman"/>
          <w:color w:val="000000"/>
        </w:rPr>
        <w:t>”</w:t>
      </w:r>
      <w:r w:rsidRPr="007C14DC">
        <w:rPr>
          <w:rFonts w:ascii="等线" w:eastAsia="等线" w:hAnsi="Times New Roman"/>
          <w:color w:val="000000"/>
        </w:rPr>
        <w:t xml:space="preserve"> 【M】. Latest Judicial Interpretation on Corruption and Bribery, Tsinghua University Press. Published in Aug. 2017 </w:t>
      </w:r>
    </w:p>
    <w:p w14:paraId="0A4C5D05" w14:textId="77777777" w:rsidR="007C14DC" w:rsidRDefault="007C14DC" w:rsidP="007C14DC">
      <w:pPr>
        <w:pStyle w:val="af5"/>
        <w:numPr>
          <w:ilvl w:val="0"/>
          <w:numId w:val="48"/>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Researches on Stress of Quantitative Elements of Crime in the Context of Reform of Criminal Law Structure</w:t>
      </w:r>
      <w:r w:rsidRPr="007C14DC">
        <w:rPr>
          <w:rFonts w:ascii="等线" w:eastAsia="等线" w:hAnsi="Times New Roman"/>
          <w:color w:val="000000"/>
        </w:rPr>
        <w:t>”</w:t>
      </w:r>
      <w:r w:rsidRPr="007C14DC">
        <w:rPr>
          <w:rFonts w:ascii="等线" w:eastAsia="等线" w:hAnsi="Times New Roman"/>
          <w:color w:val="000000"/>
        </w:rPr>
        <w:t xml:space="preserve"> 【J】. Law Science Magazine. Published in Apr. 201 </w:t>
      </w:r>
    </w:p>
    <w:p w14:paraId="10272E72" w14:textId="77777777" w:rsidR="007C14DC" w:rsidRDefault="007C14DC" w:rsidP="007C14DC">
      <w:pPr>
        <w:pStyle w:val="af5"/>
        <w:numPr>
          <w:ilvl w:val="0"/>
          <w:numId w:val="49"/>
        </w:numPr>
        <w:spacing w:before="120"/>
        <w:ind w:left="690" w:hanging="240"/>
        <w:rPr>
          <w:rFonts w:ascii="等线" w:eastAsia="等线" w:hAnsi="Times New Roman"/>
          <w:color w:val="000000"/>
        </w:rPr>
      </w:pPr>
      <w:r w:rsidRPr="007C14DC">
        <w:rPr>
          <w:rFonts w:ascii="等线" w:eastAsia="等线" w:hAnsi="Times New Roman"/>
          <w:color w:val="000000"/>
        </w:rPr>
        <w:t>The Development, Reflection and Legislative Trend of Quantitative Factors in Crimes- Based on Latest Judicial Interpretation on Corruption and Bribery</w:t>
      </w:r>
      <w:r w:rsidRPr="007C14DC">
        <w:rPr>
          <w:rFonts w:ascii="等线" w:eastAsia="等线" w:hAnsi="Times New Roman"/>
          <w:color w:val="000000"/>
        </w:rPr>
        <w:t>”</w:t>
      </w:r>
      <w:r w:rsidRPr="007C14DC">
        <w:rPr>
          <w:rFonts w:ascii="等线" w:eastAsia="等线" w:hAnsi="Times New Roman"/>
          <w:color w:val="000000"/>
        </w:rPr>
        <w:t xml:space="preserve"> 【J】. Journal of Postgraduate. Published in Feb. 2016 </w:t>
      </w:r>
    </w:p>
    <w:p w14:paraId="1E51D7A8" w14:textId="77777777" w:rsidR="007C14DC" w:rsidRDefault="007C14DC" w:rsidP="007C14DC">
      <w:pPr>
        <w:pStyle w:val="af5"/>
        <w:numPr>
          <w:ilvl w:val="0"/>
          <w:numId w:val="50"/>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The Substantial Identification of Accessory Offender in Conspiracy</w:t>
      </w:r>
      <w:r w:rsidRPr="007C14DC">
        <w:rPr>
          <w:rFonts w:ascii="等线" w:eastAsia="等线" w:hAnsi="Times New Roman"/>
          <w:color w:val="000000"/>
        </w:rPr>
        <w:t>”</w:t>
      </w:r>
      <w:r w:rsidRPr="007C14DC">
        <w:rPr>
          <w:rFonts w:ascii="等线" w:eastAsia="等线" w:hAnsi="Times New Roman"/>
          <w:color w:val="000000"/>
        </w:rPr>
        <w:t xml:space="preserve"> 【M】. Instructive Cases of The Year 2015 in China Courts 【Criminal Cases Volume】. China Legal Publishing House. Published in Apr. 2015 </w:t>
      </w:r>
    </w:p>
    <w:p w14:paraId="5567FC3C" w14:textId="3CB1BE49" w:rsidR="00686369" w:rsidRPr="007C14DC" w:rsidRDefault="007C14DC" w:rsidP="007C14DC">
      <w:pPr>
        <w:pStyle w:val="af5"/>
        <w:numPr>
          <w:ilvl w:val="0"/>
          <w:numId w:val="51"/>
        </w:numPr>
        <w:spacing w:before="120"/>
        <w:ind w:left="690" w:hanging="240"/>
        <w:rPr>
          <w:rFonts w:ascii="等线" w:eastAsia="等线" w:hAnsi="Times New Roman"/>
          <w:color w:val="000000"/>
        </w:rPr>
      </w:pPr>
      <w:r w:rsidRPr="007C14DC">
        <w:rPr>
          <w:rFonts w:ascii="等线" w:eastAsia="等线" w:hAnsi="Times New Roman"/>
          <w:color w:val="000000"/>
        </w:rPr>
        <w:t>“</w:t>
      </w:r>
      <w:r w:rsidRPr="007C14DC">
        <w:rPr>
          <w:rFonts w:ascii="等线" w:eastAsia="等线" w:hAnsi="Times New Roman"/>
          <w:color w:val="000000"/>
        </w:rPr>
        <w:t>Research on Guidelines of Sentencing for Bribery</w:t>
      </w:r>
      <w:r w:rsidRPr="007C14DC">
        <w:rPr>
          <w:rFonts w:ascii="等线" w:eastAsia="等线" w:hAnsi="Times New Roman"/>
          <w:color w:val="000000"/>
        </w:rPr>
        <w:t>”</w:t>
      </w:r>
      <w:r w:rsidRPr="007C14DC">
        <w:rPr>
          <w:rFonts w:ascii="等线" w:eastAsia="等线" w:hAnsi="Times New Roman"/>
          <w:color w:val="000000"/>
        </w:rPr>
        <w:t xml:space="preserve"> 【M】. Exploration and Practice of Trans-administrative Region Court Reform, Law Press. Published in Dec. 2015 </w:t>
      </w:r>
    </w:p>
    <w:sectPr w:rsidR="00686369" w:rsidRPr="007C14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728C"/>
    <w:multiLevelType w:val="singleLevel"/>
    <w:tmpl w:val="14E61A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01CE6"/>
    <w:multiLevelType w:val="singleLevel"/>
    <w:tmpl w:val="E1C49C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E4728"/>
    <w:multiLevelType w:val="singleLevel"/>
    <w:tmpl w:val="3CE0D5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653291"/>
    <w:multiLevelType w:val="singleLevel"/>
    <w:tmpl w:val="17C8CF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65016"/>
    <w:multiLevelType w:val="singleLevel"/>
    <w:tmpl w:val="338023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75A91"/>
    <w:multiLevelType w:val="singleLevel"/>
    <w:tmpl w:val="BBAA19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D43E97"/>
    <w:multiLevelType w:val="singleLevel"/>
    <w:tmpl w:val="1A28C9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C704AA"/>
    <w:multiLevelType w:val="singleLevel"/>
    <w:tmpl w:val="965A6A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C60387"/>
    <w:multiLevelType w:val="singleLevel"/>
    <w:tmpl w:val="28D845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EC3CAA"/>
    <w:multiLevelType w:val="singleLevel"/>
    <w:tmpl w:val="00868A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9A174C"/>
    <w:multiLevelType w:val="singleLevel"/>
    <w:tmpl w:val="A210E8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E13C63"/>
    <w:multiLevelType w:val="singleLevel"/>
    <w:tmpl w:val="8BDAB9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FC02B1"/>
    <w:multiLevelType w:val="singleLevel"/>
    <w:tmpl w:val="F932BC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34929"/>
    <w:multiLevelType w:val="singleLevel"/>
    <w:tmpl w:val="997CB6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E67BDA"/>
    <w:multiLevelType w:val="singleLevel"/>
    <w:tmpl w:val="47306A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8D1D6D"/>
    <w:multiLevelType w:val="singleLevel"/>
    <w:tmpl w:val="E30248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B53CD4"/>
    <w:multiLevelType w:val="singleLevel"/>
    <w:tmpl w:val="A83EE3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DF1495"/>
    <w:multiLevelType w:val="singleLevel"/>
    <w:tmpl w:val="DABE6B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9D76D7"/>
    <w:multiLevelType w:val="singleLevel"/>
    <w:tmpl w:val="D61A4A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88740D"/>
    <w:multiLevelType w:val="singleLevel"/>
    <w:tmpl w:val="EE9C730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815E3B"/>
    <w:multiLevelType w:val="singleLevel"/>
    <w:tmpl w:val="250233E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7D0D2C"/>
    <w:multiLevelType w:val="singleLevel"/>
    <w:tmpl w:val="921821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FB22B1"/>
    <w:multiLevelType w:val="singleLevel"/>
    <w:tmpl w:val="13BA34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422175"/>
    <w:multiLevelType w:val="singleLevel"/>
    <w:tmpl w:val="E08037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2A6D99"/>
    <w:multiLevelType w:val="singleLevel"/>
    <w:tmpl w:val="907A05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152A7F"/>
    <w:multiLevelType w:val="singleLevel"/>
    <w:tmpl w:val="66B45D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5D55CF"/>
    <w:multiLevelType w:val="singleLevel"/>
    <w:tmpl w:val="13BA34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A22731"/>
    <w:multiLevelType w:val="singleLevel"/>
    <w:tmpl w:val="D29A1A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DA6570"/>
    <w:multiLevelType w:val="singleLevel"/>
    <w:tmpl w:val="E4F4F50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3A158A"/>
    <w:multiLevelType w:val="singleLevel"/>
    <w:tmpl w:val="8FDED0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BD4BB5"/>
    <w:multiLevelType w:val="singleLevel"/>
    <w:tmpl w:val="860887E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FD237A"/>
    <w:multiLevelType w:val="singleLevel"/>
    <w:tmpl w:val="48EE4A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054802"/>
    <w:multiLevelType w:val="singleLevel"/>
    <w:tmpl w:val="19263C3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4E5282"/>
    <w:multiLevelType w:val="singleLevel"/>
    <w:tmpl w:val="7D3CFC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8E54B7"/>
    <w:multiLevelType w:val="singleLevel"/>
    <w:tmpl w:val="17661B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19360E"/>
    <w:multiLevelType w:val="singleLevel"/>
    <w:tmpl w:val="BA2817D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E33B2A"/>
    <w:multiLevelType w:val="singleLevel"/>
    <w:tmpl w:val="CECCFC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A846B6"/>
    <w:multiLevelType w:val="singleLevel"/>
    <w:tmpl w:val="1A7438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8592511"/>
    <w:multiLevelType w:val="singleLevel"/>
    <w:tmpl w:val="D65899D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513763"/>
    <w:multiLevelType w:val="singleLevel"/>
    <w:tmpl w:val="989AE86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D16654"/>
    <w:multiLevelType w:val="singleLevel"/>
    <w:tmpl w:val="557613B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690D42"/>
    <w:multiLevelType w:val="singleLevel"/>
    <w:tmpl w:val="CFE654B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1C44A1"/>
    <w:multiLevelType w:val="singleLevel"/>
    <w:tmpl w:val="1C0E9B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EB44BC"/>
    <w:multiLevelType w:val="singleLevel"/>
    <w:tmpl w:val="33467C1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DE1A9C"/>
    <w:multiLevelType w:val="singleLevel"/>
    <w:tmpl w:val="A2CCF9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F5C5E21"/>
    <w:multiLevelType w:val="singleLevel"/>
    <w:tmpl w:val="992A850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F03A67"/>
    <w:multiLevelType w:val="singleLevel"/>
    <w:tmpl w:val="FD0C474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96469D"/>
    <w:multiLevelType w:val="singleLevel"/>
    <w:tmpl w:val="B82AB8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3C1815"/>
    <w:multiLevelType w:val="singleLevel"/>
    <w:tmpl w:val="18A261D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B484246"/>
    <w:multiLevelType w:val="singleLevel"/>
    <w:tmpl w:val="B604326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CAB0056"/>
    <w:multiLevelType w:val="singleLevel"/>
    <w:tmpl w:val="9076819A"/>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44"/>
  </w:num>
  <w:num w:numId="3">
    <w:abstractNumId w:val="42"/>
  </w:num>
  <w:num w:numId="4">
    <w:abstractNumId w:val="28"/>
  </w:num>
  <w:num w:numId="5">
    <w:abstractNumId w:val="48"/>
  </w:num>
  <w:num w:numId="6">
    <w:abstractNumId w:val="19"/>
  </w:num>
  <w:num w:numId="7">
    <w:abstractNumId w:val="23"/>
  </w:num>
  <w:num w:numId="8">
    <w:abstractNumId w:val="0"/>
  </w:num>
  <w:num w:numId="9">
    <w:abstractNumId w:val="34"/>
  </w:num>
  <w:num w:numId="10">
    <w:abstractNumId w:val="17"/>
  </w:num>
  <w:num w:numId="11">
    <w:abstractNumId w:val="10"/>
  </w:num>
  <w:num w:numId="12">
    <w:abstractNumId w:val="39"/>
  </w:num>
  <w:num w:numId="13">
    <w:abstractNumId w:val="14"/>
  </w:num>
  <w:num w:numId="14">
    <w:abstractNumId w:val="3"/>
  </w:num>
  <w:num w:numId="15">
    <w:abstractNumId w:val="43"/>
  </w:num>
  <w:num w:numId="16">
    <w:abstractNumId w:val="6"/>
  </w:num>
  <w:num w:numId="17">
    <w:abstractNumId w:val="5"/>
  </w:num>
  <w:num w:numId="18">
    <w:abstractNumId w:val="15"/>
  </w:num>
  <w:num w:numId="19">
    <w:abstractNumId w:val="9"/>
  </w:num>
  <w:num w:numId="20">
    <w:abstractNumId w:val="30"/>
  </w:num>
  <w:num w:numId="21">
    <w:abstractNumId w:val="35"/>
  </w:num>
  <w:num w:numId="22">
    <w:abstractNumId w:val="24"/>
  </w:num>
  <w:num w:numId="23">
    <w:abstractNumId w:val="21"/>
  </w:num>
  <w:num w:numId="24">
    <w:abstractNumId w:val="49"/>
  </w:num>
  <w:num w:numId="25">
    <w:abstractNumId w:val="4"/>
  </w:num>
  <w:num w:numId="26">
    <w:abstractNumId w:val="40"/>
  </w:num>
  <w:num w:numId="27">
    <w:abstractNumId w:val="50"/>
  </w:num>
  <w:num w:numId="28">
    <w:abstractNumId w:val="32"/>
  </w:num>
  <w:num w:numId="29">
    <w:abstractNumId w:val="12"/>
  </w:num>
  <w:num w:numId="30">
    <w:abstractNumId w:val="41"/>
  </w:num>
  <w:num w:numId="31">
    <w:abstractNumId w:val="25"/>
  </w:num>
  <w:num w:numId="32">
    <w:abstractNumId w:val="1"/>
  </w:num>
  <w:num w:numId="33">
    <w:abstractNumId w:val="29"/>
  </w:num>
  <w:num w:numId="34">
    <w:abstractNumId w:val="46"/>
  </w:num>
  <w:num w:numId="35">
    <w:abstractNumId w:val="33"/>
  </w:num>
  <w:num w:numId="36">
    <w:abstractNumId w:val="38"/>
  </w:num>
  <w:num w:numId="37">
    <w:abstractNumId w:val="7"/>
  </w:num>
  <w:num w:numId="38">
    <w:abstractNumId w:val="45"/>
  </w:num>
  <w:num w:numId="39">
    <w:abstractNumId w:val="20"/>
  </w:num>
  <w:num w:numId="40">
    <w:abstractNumId w:val="47"/>
  </w:num>
  <w:num w:numId="41">
    <w:abstractNumId w:val="2"/>
  </w:num>
  <w:num w:numId="42">
    <w:abstractNumId w:val="8"/>
  </w:num>
  <w:num w:numId="43">
    <w:abstractNumId w:val="37"/>
  </w:num>
  <w:num w:numId="44">
    <w:abstractNumId w:val="27"/>
  </w:num>
  <w:num w:numId="45">
    <w:abstractNumId w:val="18"/>
  </w:num>
  <w:num w:numId="46">
    <w:abstractNumId w:val="13"/>
  </w:num>
  <w:num w:numId="47">
    <w:abstractNumId w:val="16"/>
  </w:num>
  <w:num w:numId="48">
    <w:abstractNumId w:val="36"/>
  </w:num>
  <w:num w:numId="49">
    <w:abstractNumId w:val="11"/>
  </w:num>
  <w:num w:numId="50">
    <w:abstractNumId w:val="22"/>
  </w:num>
  <w:num w:numId="51">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C14DC"/>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14DC"/>
    <w:pPr>
      <w:spacing w:after="120"/>
    </w:pPr>
  </w:style>
  <w:style w:type="character" w:customStyle="1" w:styleId="af6">
    <w:name w:val="正文文本 字符"/>
    <w:basedOn w:val="a0"/>
    <w:link w:val="af5"/>
    <w:uiPriority w:val="99"/>
    <w:rsid w:val="007C14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E7198-5944-4127-A301-37E257AE6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2026-08-07T08:59:00Z</dcterms:created>
  <dcterms:modified xsi:type="dcterms:W3CDTF">2026-08-07T08:59:00Z</dcterms:modified>
</cp:coreProperties>
</file>