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9C4CE56" w:rsidR="0049405C" w:rsidRPr="00C24D79" w:rsidRDefault="00685F0A" w:rsidP="00685F0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85F0A">
              <w:rPr>
                <w:rFonts w:ascii="等线" w:eastAsia="等线" w:hAnsi="Times New Roman"/>
                <w:b/>
                <w:color w:val="000000"/>
                <w:sz w:val="48"/>
              </w:rPr>
              <w:t>JESSICA JIANG</w:t>
            </w:r>
            <w:bookmarkEnd w:id="0"/>
          </w:p>
          <w:p w14:paraId="706EB16B" w14:textId="5E2C7555" w:rsidR="0049405C" w:rsidRPr="00C24D79" w:rsidRDefault="00685F0A" w:rsidP="00685F0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85F0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685F0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85F0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A9E31A4" w:rsidR="0049405C" w:rsidRPr="00C24D79" w:rsidRDefault="00685F0A" w:rsidP="00685F0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85F0A">
              <w:rPr>
                <w:rFonts w:ascii="等线" w:eastAsia="等线" w:hAnsi="Times New Roman"/>
                <w:color w:val="000000"/>
              </w:rPr>
              <w:t xml:space="preserve">+86 10 5769 5647 </w:t>
            </w:r>
            <w:bookmarkEnd w:id="3"/>
          </w:p>
          <w:p w14:paraId="4F910ACA" w14:textId="51E352C5" w:rsidR="0049405C" w:rsidRPr="00C24D79" w:rsidRDefault="00685F0A" w:rsidP="00685F0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85F0A">
              <w:rPr>
                <w:rFonts w:ascii="等线" w:eastAsia="等线" w:hAnsi="Times New Roman"/>
                <w:color w:val="000000"/>
              </w:rPr>
              <w:t>jessica.jiang@fangdalaw.com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F53C997" w:rsidR="0049405C" w:rsidRPr="00C24D79" w:rsidRDefault="00685F0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C6977FA" wp14:editId="24B101EE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8EB2284" w:rsidR="009465FB" w:rsidRPr="00C24D79" w:rsidRDefault="00685F0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85F0A">
              <w:rPr>
                <w:rFonts w:ascii="等线" w:eastAsia="等线" w:hAnsi="Times New Roman"/>
                <w:color w:val="000000"/>
                <w:szCs w:val="21"/>
              </w:rPr>
              <w:t>MS. JIANG PRACTICES IN GENERAL CORPORATE FINANCE AREAS, INCLUDING PRIVATE EQUITY AND VENTURE CAPITAL INVESTMENTS, M&amp;A, FOREIGN DIRECT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82A199F" w14:textId="77777777" w:rsidR="00685F0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8AEB278" w14:textId="77777777" w:rsidR="00685F0A" w:rsidRDefault="00685F0A" w:rsidP="00685F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85F0A">
        <w:rPr>
          <w:rFonts w:ascii="等线" w:eastAsia="等线" w:hAnsi="等线"/>
          <w:b/>
          <w:sz w:val="24"/>
        </w:rPr>
        <w:t>REPRESENTATIVE MATTERS AND CASES</w:t>
      </w:r>
    </w:p>
    <w:p w14:paraId="5F383161" w14:textId="77777777" w:rsidR="00685F0A" w:rsidRDefault="00685F0A" w:rsidP="00685F0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8DA0AB2" w14:textId="77777777" w:rsidR="00685F0A" w:rsidRDefault="00685F0A" w:rsidP="00685F0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Bytedance in its equity investment in an intelligent interaction technology company</w:t>
      </w:r>
    </w:p>
    <w:p w14:paraId="1EAB9CA8" w14:textId="77777777" w:rsidR="00685F0A" w:rsidRDefault="00685F0A" w:rsidP="00685F0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Bytedance in its equity investment in a company providing cloud video conference services, hardware and integrated resolutions</w:t>
      </w:r>
    </w:p>
    <w:p w14:paraId="2B5E260A" w14:textId="77777777" w:rsidR="00685F0A" w:rsidRDefault="00685F0A" w:rsidP="00685F0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Bytedance in its equity investment in a joint venture operating an instant message application with a leading listed company in the smart mobile device industry</w:t>
      </w:r>
    </w:p>
    <w:p w14:paraId="4EB2ECB7" w14:textId="77777777" w:rsidR="00685F0A" w:rsidRDefault="00685F0A" w:rsidP="00685F0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Bytedance in its equity investment in a data service provider focusing on green technology and the water industry</w:t>
      </w:r>
    </w:p>
    <w:p w14:paraId="3EEEB0D3" w14:textId="77777777" w:rsidR="00685F0A" w:rsidRDefault="00685F0A" w:rsidP="00685F0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Bertelsmann Asia Investments in its equity investment in a company operating a social networking app</w:t>
      </w:r>
    </w:p>
    <w:p w14:paraId="119DFD00" w14:textId="77777777" w:rsidR="00685F0A" w:rsidRDefault="00685F0A" w:rsidP="00685F0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Fengshion Capital in the round D equity financing in an e-commerce based online platform</w:t>
      </w:r>
    </w:p>
    <w:p w14:paraId="6B111AD5" w14:textId="77777777" w:rsidR="00685F0A" w:rsidRDefault="00685F0A" w:rsidP="00685F0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Gaorong Capital in its equity investment in a company operating an information and news distribution platform</w:t>
      </w:r>
    </w:p>
    <w:p w14:paraId="0E3AFDC0" w14:textId="77777777" w:rsidR="00685F0A" w:rsidRDefault="00685F0A" w:rsidP="00685F0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Gaorong Capital in its equity investment in an artificial intelligence technology company</w:t>
      </w:r>
    </w:p>
    <w:p w14:paraId="53696233" w14:textId="77777777" w:rsidR="00685F0A" w:rsidRDefault="00685F0A" w:rsidP="00685F0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IDG in its equity investment in a company conducting research and development of information technology related chips</w:t>
      </w:r>
    </w:p>
    <w:p w14:paraId="36DDC68B" w14:textId="77777777" w:rsidR="00685F0A" w:rsidRDefault="00685F0A" w:rsidP="00685F0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IDG in its equity investment in a company operating a hotel management platform</w:t>
      </w:r>
    </w:p>
    <w:p w14:paraId="292CD14B" w14:textId="77777777" w:rsidR="00685F0A" w:rsidRDefault="00685F0A" w:rsidP="00685F0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K2VC in its equity investment in a company operating a clamp machine station</w:t>
      </w:r>
    </w:p>
    <w:p w14:paraId="76770F86" w14:textId="77777777" w:rsidR="00685F0A" w:rsidRDefault="00685F0A" w:rsidP="00685F0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Kinzon Capital in its equity financing in an online AI education company</w:t>
      </w:r>
    </w:p>
    <w:p w14:paraId="3512423A" w14:textId="77777777" w:rsidR="00685F0A" w:rsidRDefault="00685F0A" w:rsidP="00685F0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Kinzon Capital in its equity financing in a company focusing on research and development of electronic components</w:t>
      </w:r>
    </w:p>
    <w:p w14:paraId="34CA9A7B" w14:textId="77777777" w:rsidR="00685F0A" w:rsidRDefault="00685F0A" w:rsidP="00685F0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Lightspeed Capital in its equity financing in a company operating artificial intelligence products business</w:t>
      </w:r>
    </w:p>
    <w:p w14:paraId="54422312" w14:textId="77777777" w:rsidR="00685F0A" w:rsidRDefault="00685F0A" w:rsidP="00685F0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Nio Capital in its equity investments in several automatic driving technology companies</w:t>
      </w:r>
    </w:p>
    <w:p w14:paraId="3035EB2D" w14:textId="77777777" w:rsidR="00685F0A" w:rsidRDefault="00685F0A" w:rsidP="00685F0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Nio Capital in its equity investment in a technology company with an intelligent parking management system</w:t>
      </w:r>
    </w:p>
    <w:p w14:paraId="0B7E4089" w14:textId="77777777" w:rsidR="00685F0A" w:rsidRDefault="00685F0A" w:rsidP="00685F0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SIG in its equity investment in an online English training company</w:t>
      </w:r>
    </w:p>
    <w:p w14:paraId="523C346C" w14:textId="77777777" w:rsidR="00685F0A" w:rsidRDefault="00685F0A" w:rsidP="00685F0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Zhen Fund in its equity investment in a company operating an information and news distribution platform</w:t>
      </w:r>
    </w:p>
    <w:p w14:paraId="6D6DE9E3" w14:textId="77777777" w:rsidR="00685F0A" w:rsidRDefault="00685F0A" w:rsidP="00685F0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Zhen Fund in its equity investment in a company operating an e-cigarette business</w:t>
      </w:r>
    </w:p>
    <w:p w14:paraId="51E7D580" w14:textId="77777777" w:rsidR="00685F0A" w:rsidRDefault="00685F0A" w:rsidP="00685F0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Marrymemo in several rounds of its equity financings</w:t>
      </w:r>
    </w:p>
    <w:p w14:paraId="3B4771FC" w14:textId="77777777" w:rsidR="00685F0A" w:rsidRDefault="00685F0A" w:rsidP="00685F0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Moka HR in its B round equity financing</w:t>
      </w:r>
    </w:p>
    <w:p w14:paraId="050623F3" w14:textId="77777777" w:rsidR="00685F0A" w:rsidRDefault="00685F0A" w:rsidP="00685F0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Tudou English in several rounds of its equity financings</w:t>
      </w:r>
    </w:p>
    <w:p w14:paraId="5A205EA1" w14:textId="77777777" w:rsidR="00685F0A" w:rsidRDefault="00685F0A" w:rsidP="00685F0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a leading automatic driving technology company in its C round equity financing with a major automotive OEM</w:t>
      </w:r>
    </w:p>
    <w:p w14:paraId="4194B6F2" w14:textId="77777777" w:rsidR="00685F0A" w:rsidRDefault="00685F0A" w:rsidP="00685F0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a leading intelligent voice technology company in its D-2 round equity financing with a major automotive OEM</w:t>
      </w:r>
    </w:p>
    <w:p w14:paraId="6BD1CB53" w14:textId="77777777" w:rsidR="00685F0A" w:rsidRDefault="00685F0A" w:rsidP="00685F0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a craft beer brewery company in several rounds of its equity financings</w:t>
      </w:r>
    </w:p>
    <w:p w14:paraId="3CC28140" w14:textId="77777777" w:rsidR="00685F0A" w:rsidRDefault="00685F0A" w:rsidP="00685F0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Represented a healthcare technology company in several rounds of its equity financings and its takeover of a US-based healthcare technology company</w:t>
      </w:r>
    </w:p>
    <w:p w14:paraId="39E6855A" w14:textId="77777777" w:rsidR="00685F0A" w:rsidRDefault="00685F0A" w:rsidP="00685F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85F0A">
        <w:rPr>
          <w:rFonts w:ascii="等线" w:eastAsia="等线" w:hAnsi="等线"/>
          <w:b/>
          <w:sz w:val="24"/>
        </w:rPr>
        <w:t>Education</w:t>
      </w:r>
    </w:p>
    <w:p w14:paraId="6BA07EDF" w14:textId="77777777" w:rsidR="00685F0A" w:rsidRDefault="00685F0A" w:rsidP="00685F0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City University of Hong Kong, International Economic Law LL.M 2013</w:t>
      </w:r>
    </w:p>
    <w:p w14:paraId="69438FEA" w14:textId="77777777" w:rsidR="00685F0A" w:rsidRDefault="00685F0A" w:rsidP="00685F0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Southwest University of Political Science and Law, LL.B 2012</w:t>
      </w:r>
    </w:p>
    <w:p w14:paraId="4DB8BF20" w14:textId="77777777" w:rsidR="00685F0A" w:rsidRDefault="00685F0A" w:rsidP="00685F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85F0A">
        <w:rPr>
          <w:rFonts w:ascii="等线" w:eastAsia="等线" w:hAnsi="等线"/>
          <w:b/>
          <w:sz w:val="24"/>
        </w:rPr>
        <w:t>Professional Qualification</w:t>
      </w:r>
    </w:p>
    <w:p w14:paraId="13E0F250" w14:textId="77777777" w:rsidR="00685F0A" w:rsidRDefault="00685F0A" w:rsidP="00685F0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Admitted to practice in the PRC</w:t>
      </w:r>
    </w:p>
    <w:p w14:paraId="6122E365" w14:textId="77777777" w:rsidR="00685F0A" w:rsidRDefault="00685F0A" w:rsidP="00685F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85F0A">
        <w:rPr>
          <w:rFonts w:ascii="等线" w:eastAsia="等线" w:hAnsi="等线"/>
          <w:b/>
          <w:sz w:val="24"/>
        </w:rPr>
        <w:t>Professional Background</w:t>
      </w:r>
    </w:p>
    <w:p w14:paraId="5567FC3C" w14:textId="127A7675" w:rsidR="00686369" w:rsidRPr="00685F0A" w:rsidRDefault="00685F0A" w:rsidP="00685F0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85F0A">
        <w:rPr>
          <w:rFonts w:ascii="等线" w:eastAsia="等线" w:hAnsi="Times New Roman"/>
          <w:color w:val="000000"/>
        </w:rPr>
        <w:t>Before joining the firm, Ms. Jiang worked for a Chinese law firm focusing on venture capital and private equity financing and for an international law firm.</w:t>
      </w:r>
    </w:p>
    <w:sectPr w:rsidR="00686369" w:rsidRPr="00685F0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64DC"/>
    <w:multiLevelType w:val="singleLevel"/>
    <w:tmpl w:val="09740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0F194E"/>
    <w:multiLevelType w:val="singleLevel"/>
    <w:tmpl w:val="BB88C4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934945"/>
    <w:multiLevelType w:val="singleLevel"/>
    <w:tmpl w:val="B644C0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FF5647"/>
    <w:multiLevelType w:val="singleLevel"/>
    <w:tmpl w:val="F96666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2A56FF"/>
    <w:multiLevelType w:val="singleLevel"/>
    <w:tmpl w:val="EFC03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3E6406"/>
    <w:multiLevelType w:val="singleLevel"/>
    <w:tmpl w:val="775A3F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791277"/>
    <w:multiLevelType w:val="singleLevel"/>
    <w:tmpl w:val="FE3CCC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F8238E"/>
    <w:multiLevelType w:val="singleLevel"/>
    <w:tmpl w:val="06D47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B71704"/>
    <w:multiLevelType w:val="singleLevel"/>
    <w:tmpl w:val="D12619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D26980"/>
    <w:multiLevelType w:val="singleLevel"/>
    <w:tmpl w:val="BEB00E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26E52B9"/>
    <w:multiLevelType w:val="singleLevel"/>
    <w:tmpl w:val="3F68C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0256A4"/>
    <w:multiLevelType w:val="singleLevel"/>
    <w:tmpl w:val="B9DCB9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5D142C6"/>
    <w:multiLevelType w:val="singleLevel"/>
    <w:tmpl w:val="2BFCE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7A62585"/>
    <w:multiLevelType w:val="singleLevel"/>
    <w:tmpl w:val="81A4DD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DA06518"/>
    <w:multiLevelType w:val="singleLevel"/>
    <w:tmpl w:val="CA4C8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2DE73AA"/>
    <w:multiLevelType w:val="singleLevel"/>
    <w:tmpl w:val="ED92A2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C261E9B"/>
    <w:multiLevelType w:val="singleLevel"/>
    <w:tmpl w:val="1D12C4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D2009CF"/>
    <w:multiLevelType w:val="singleLevel"/>
    <w:tmpl w:val="34C84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751E93"/>
    <w:multiLevelType w:val="singleLevel"/>
    <w:tmpl w:val="0D0031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6606483"/>
    <w:multiLevelType w:val="singleLevel"/>
    <w:tmpl w:val="84D43D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92E0EB6"/>
    <w:multiLevelType w:val="singleLevel"/>
    <w:tmpl w:val="B8FAEB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4B94AF2"/>
    <w:multiLevelType w:val="singleLevel"/>
    <w:tmpl w:val="737A7A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3168C6"/>
    <w:multiLevelType w:val="singleLevel"/>
    <w:tmpl w:val="A8DC8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CFF37B8"/>
    <w:multiLevelType w:val="singleLevel"/>
    <w:tmpl w:val="AE6017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E1F6656"/>
    <w:multiLevelType w:val="singleLevel"/>
    <w:tmpl w:val="0CB6E6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14F4061"/>
    <w:multiLevelType w:val="singleLevel"/>
    <w:tmpl w:val="AE4E8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5853DDB"/>
    <w:multiLevelType w:val="singleLevel"/>
    <w:tmpl w:val="6AE423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68B7248"/>
    <w:multiLevelType w:val="singleLevel"/>
    <w:tmpl w:val="FE3CCC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71A7571"/>
    <w:multiLevelType w:val="singleLevel"/>
    <w:tmpl w:val="68DAE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2B0D80"/>
    <w:multiLevelType w:val="singleLevel"/>
    <w:tmpl w:val="F8989D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A961FDB"/>
    <w:multiLevelType w:val="singleLevel"/>
    <w:tmpl w:val="31CCD9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20"/>
  </w:num>
  <w:num w:numId="4">
    <w:abstractNumId w:val="28"/>
  </w:num>
  <w:num w:numId="5">
    <w:abstractNumId w:val="21"/>
  </w:num>
  <w:num w:numId="6">
    <w:abstractNumId w:val="4"/>
  </w:num>
  <w:num w:numId="7">
    <w:abstractNumId w:val="8"/>
  </w:num>
  <w:num w:numId="8">
    <w:abstractNumId w:val="26"/>
  </w:num>
  <w:num w:numId="9">
    <w:abstractNumId w:val="18"/>
  </w:num>
  <w:num w:numId="10">
    <w:abstractNumId w:val="5"/>
  </w:num>
  <w:num w:numId="11">
    <w:abstractNumId w:val="11"/>
  </w:num>
  <w:num w:numId="12">
    <w:abstractNumId w:val="16"/>
  </w:num>
  <w:num w:numId="13">
    <w:abstractNumId w:val="31"/>
  </w:num>
  <w:num w:numId="14">
    <w:abstractNumId w:val="2"/>
  </w:num>
  <w:num w:numId="15">
    <w:abstractNumId w:val="17"/>
  </w:num>
  <w:num w:numId="16">
    <w:abstractNumId w:val="0"/>
  </w:num>
  <w:num w:numId="17">
    <w:abstractNumId w:val="7"/>
  </w:num>
  <w:num w:numId="18">
    <w:abstractNumId w:val="25"/>
  </w:num>
  <w:num w:numId="19">
    <w:abstractNumId w:val="24"/>
  </w:num>
  <w:num w:numId="20">
    <w:abstractNumId w:val="9"/>
  </w:num>
  <w:num w:numId="21">
    <w:abstractNumId w:val="13"/>
  </w:num>
  <w:num w:numId="22">
    <w:abstractNumId w:val="1"/>
  </w:num>
  <w:num w:numId="23">
    <w:abstractNumId w:val="19"/>
  </w:num>
  <w:num w:numId="24">
    <w:abstractNumId w:val="32"/>
  </w:num>
  <w:num w:numId="25">
    <w:abstractNumId w:val="12"/>
  </w:num>
  <w:num w:numId="26">
    <w:abstractNumId w:val="14"/>
  </w:num>
  <w:num w:numId="27">
    <w:abstractNumId w:val="27"/>
  </w:num>
  <w:num w:numId="28">
    <w:abstractNumId w:val="30"/>
  </w:num>
  <w:num w:numId="29">
    <w:abstractNumId w:val="23"/>
  </w:num>
  <w:num w:numId="30">
    <w:abstractNumId w:val="22"/>
  </w:num>
  <w:num w:numId="31">
    <w:abstractNumId w:val="3"/>
  </w:num>
  <w:num w:numId="32">
    <w:abstractNumId w:val="6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5F0A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85F0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85F0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3A9401-55B1-4992-A6DF-C1D2F6DE8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2026-05-30T17:09:00Z</dcterms:created>
  <dcterms:modified xsi:type="dcterms:W3CDTF">2026-05-30T17:09:00Z</dcterms:modified>
</cp:coreProperties>
</file>