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3284C72" w:rsidR="0049405C" w:rsidRPr="00C24D79" w:rsidRDefault="00ED7B61" w:rsidP="00ED7B61">
            <w:pPr>
              <w:spacing w:line="720" w:lineRule="auto"/>
              <w:rPr>
                <w:rFonts w:eastAsiaTheme="minorHAnsi"/>
                <w:color w:val="545551"/>
              </w:rPr>
            </w:pPr>
            <w:bookmarkStart w:id="0" w:name="xingming"/>
            <w:bookmarkStart w:id="1" w:name="_GoBack"/>
            <w:bookmarkEnd w:id="1"/>
            <w:r w:rsidRPr="00ED7B61">
              <w:rPr>
                <w:rFonts w:ascii="等线" w:eastAsia="等线" w:hAnsi="Times New Roman"/>
                <w:b/>
                <w:color w:val="000000"/>
                <w:sz w:val="48"/>
              </w:rPr>
              <w:t>LISA ZHAO</w:t>
            </w:r>
            <w:bookmarkEnd w:id="0"/>
          </w:p>
          <w:p w14:paraId="706EB16B" w14:textId="4C099A2A" w:rsidR="0049405C" w:rsidRPr="00C24D79" w:rsidRDefault="00ED7B61" w:rsidP="00ED7B61">
            <w:pPr>
              <w:spacing w:line="360" w:lineRule="auto"/>
              <w:rPr>
                <w:rFonts w:eastAsiaTheme="minorHAnsi"/>
                <w:b/>
                <w:bCs/>
                <w:color w:val="545551"/>
              </w:rPr>
            </w:pPr>
            <w:bookmarkStart w:id="2" w:name="didian"/>
            <w:r w:rsidRPr="00ED7B61">
              <w:rPr>
                <w:rFonts w:ascii="等线" w:eastAsia="等线" w:hAnsi="Times New Roman"/>
                <w:b/>
                <w:bCs/>
                <w:color w:val="000000"/>
              </w:rPr>
              <w:t>Partner</w:t>
            </w:r>
            <w:r w:rsidRPr="00ED7B61">
              <w:rPr>
                <w:rFonts w:ascii="等线" w:eastAsia="等线" w:hAnsi="Times New Roman"/>
                <w:b/>
                <w:bCs/>
                <w:color w:val="000000"/>
              </w:rPr>
              <w:t>·</w:t>
            </w:r>
            <w:r w:rsidRPr="00ED7B61">
              <w:rPr>
                <w:rFonts w:ascii="等线" w:eastAsia="等线" w:hAnsi="Times New Roman"/>
                <w:b/>
                <w:bCs/>
                <w:color w:val="000000"/>
              </w:rPr>
              <w:t>Beijing</w:t>
            </w:r>
            <w:bookmarkEnd w:id="2"/>
          </w:p>
          <w:p w14:paraId="6199424A" w14:textId="276C148D" w:rsidR="0049405C" w:rsidRPr="00C24D79" w:rsidRDefault="00ED7B61" w:rsidP="00ED7B61">
            <w:pPr>
              <w:spacing w:line="360" w:lineRule="auto"/>
              <w:rPr>
                <w:rFonts w:eastAsiaTheme="minorHAnsi"/>
                <w:color w:val="545551"/>
              </w:rPr>
            </w:pPr>
            <w:bookmarkStart w:id="3" w:name="dianhua"/>
            <w:r w:rsidRPr="00ED7B61">
              <w:rPr>
                <w:rFonts w:ascii="等线" w:eastAsia="等线" w:hAnsi="Times New Roman"/>
                <w:color w:val="000000"/>
              </w:rPr>
              <w:t xml:space="preserve">+86 10 5769 5615 </w:t>
            </w:r>
            <w:bookmarkEnd w:id="3"/>
          </w:p>
          <w:p w14:paraId="4F910ACA" w14:textId="785D3026" w:rsidR="0049405C" w:rsidRPr="00C24D79" w:rsidRDefault="00ED7B61" w:rsidP="00ED7B61">
            <w:pPr>
              <w:spacing w:line="360" w:lineRule="auto"/>
              <w:rPr>
                <w:rFonts w:eastAsiaTheme="minorHAnsi"/>
                <w:color w:val="000000"/>
              </w:rPr>
            </w:pPr>
            <w:bookmarkStart w:id="4" w:name="youxiang"/>
            <w:r w:rsidRPr="00ED7B61">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3247E6F" w:rsidR="0049405C" w:rsidRPr="00C24D79" w:rsidRDefault="00ED7B6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133A39" wp14:editId="41FD5E2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A0D1439" w:rsidR="009465FB" w:rsidRPr="00C24D79" w:rsidRDefault="00ED7B61" w:rsidP="007177F3">
            <w:pPr>
              <w:rPr>
                <w:rFonts w:eastAsiaTheme="minorHAnsi"/>
                <w:color w:val="000000"/>
                <w:szCs w:val="21"/>
              </w:rPr>
            </w:pPr>
            <w:bookmarkStart w:id="6" w:name="zhiyelingyu"/>
            <w:r w:rsidRPr="00ED7B61">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83ED2C" w14:textId="77777777" w:rsidR="00ED7B6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B6444F" w14:textId="77777777" w:rsidR="00ED7B61" w:rsidRDefault="00ED7B61" w:rsidP="00ED7B61">
      <w:pPr>
        <w:pStyle w:val="af5"/>
        <w:spacing w:before="120"/>
        <w:rPr>
          <w:rFonts w:ascii="等线" w:eastAsia="等线" w:hAnsi="Times New Roman"/>
          <w:color w:val="000000"/>
        </w:rPr>
      </w:pPr>
      <w:r w:rsidRPr="00ED7B61">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10F9F9A8" w14:textId="77777777" w:rsidR="00ED7B61" w:rsidRDefault="00ED7B61" w:rsidP="00ED7B61">
      <w:pPr>
        <w:pStyle w:val="af5"/>
        <w:spacing w:before="120"/>
        <w:rPr>
          <w:rFonts w:ascii="等线" w:eastAsia="等线" w:hAnsi="Times New Roman"/>
          <w:color w:val="000000"/>
        </w:rPr>
      </w:pPr>
      <w:r w:rsidRPr="00ED7B61">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74ECF911"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REPRESENTATIVE MATTERS AND CASES</w:t>
      </w:r>
    </w:p>
    <w:p w14:paraId="4D93AD9B" w14:textId="77777777" w:rsidR="00ED7B61" w:rsidRDefault="00ED7B61" w:rsidP="00ED7B61">
      <w:pPr>
        <w:pStyle w:val="af5"/>
        <w:spacing w:before="120"/>
        <w:rPr>
          <w:rFonts w:ascii="等线" w:eastAsia="等线" w:hAnsi="Times New Roman"/>
          <w:color w:val="000000"/>
        </w:rPr>
      </w:pPr>
      <w:r w:rsidRPr="00ED7B61">
        <w:rPr>
          <w:rFonts w:ascii="等线" w:eastAsia="等线" w:hAnsi="Times New Roman"/>
          <w:color w:val="000000"/>
        </w:rPr>
        <w:t>Non-Contentious Matters</w:t>
      </w:r>
    </w:p>
    <w:p w14:paraId="6BE897C6" w14:textId="77777777" w:rsidR="00ED7B61" w:rsidRDefault="00ED7B61" w:rsidP="00ED7B61">
      <w:pPr>
        <w:pStyle w:val="af5"/>
        <w:numPr>
          <w:ilvl w:val="0"/>
          <w:numId w:val="4"/>
        </w:numPr>
        <w:spacing w:before="120"/>
        <w:ind w:left="690" w:hanging="240"/>
        <w:rPr>
          <w:rFonts w:ascii="等线" w:eastAsia="等线" w:hAnsi="Times New Roman"/>
          <w:color w:val="000000"/>
        </w:rPr>
      </w:pPr>
      <w:r w:rsidRPr="00ED7B61">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13546000" w14:textId="77777777" w:rsidR="00ED7B61" w:rsidRDefault="00ED7B61" w:rsidP="00ED7B61">
      <w:pPr>
        <w:pStyle w:val="af5"/>
        <w:numPr>
          <w:ilvl w:val="0"/>
          <w:numId w:val="5"/>
        </w:numPr>
        <w:spacing w:before="120"/>
        <w:ind w:left="690" w:hanging="240"/>
        <w:rPr>
          <w:rFonts w:ascii="等线" w:eastAsia="等线" w:hAnsi="Times New Roman"/>
          <w:color w:val="000000"/>
        </w:rPr>
      </w:pPr>
      <w:r w:rsidRPr="00ED7B61">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776F0DB2" w14:textId="77777777" w:rsidR="00ED7B61" w:rsidRDefault="00ED7B61" w:rsidP="00ED7B61">
      <w:pPr>
        <w:pStyle w:val="af5"/>
        <w:numPr>
          <w:ilvl w:val="0"/>
          <w:numId w:val="6"/>
        </w:numPr>
        <w:spacing w:before="120"/>
        <w:ind w:left="690" w:hanging="240"/>
        <w:rPr>
          <w:rFonts w:ascii="等线" w:eastAsia="等线" w:hAnsi="Times New Roman"/>
          <w:color w:val="000000"/>
        </w:rPr>
      </w:pPr>
      <w:r w:rsidRPr="00ED7B61">
        <w:rPr>
          <w:rFonts w:ascii="等线" w:eastAsia="等线" w:hAnsi="Times New Roman"/>
          <w:color w:val="000000"/>
        </w:rPr>
        <w:t>Advised Blackstone on a long-term basis on employment matters relating to its PRC subsidiaries, helping it draft, review and revise legal documents</w:t>
      </w:r>
    </w:p>
    <w:p w14:paraId="6BBADB03" w14:textId="77777777" w:rsidR="00ED7B61" w:rsidRDefault="00ED7B61" w:rsidP="00ED7B61">
      <w:pPr>
        <w:pStyle w:val="af5"/>
        <w:numPr>
          <w:ilvl w:val="0"/>
          <w:numId w:val="7"/>
        </w:numPr>
        <w:spacing w:before="120"/>
        <w:ind w:left="690" w:hanging="240"/>
        <w:rPr>
          <w:rFonts w:ascii="等线" w:eastAsia="等线" w:hAnsi="Times New Roman"/>
          <w:color w:val="000000"/>
        </w:rPr>
      </w:pPr>
      <w:r w:rsidRPr="00ED7B61">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230A4C77" w14:textId="77777777" w:rsidR="00ED7B61" w:rsidRDefault="00ED7B61" w:rsidP="00ED7B61">
      <w:pPr>
        <w:pStyle w:val="af5"/>
        <w:numPr>
          <w:ilvl w:val="0"/>
          <w:numId w:val="8"/>
        </w:numPr>
        <w:spacing w:before="120"/>
        <w:ind w:left="690" w:hanging="240"/>
        <w:rPr>
          <w:rFonts w:ascii="等线" w:eastAsia="等线" w:hAnsi="Times New Roman"/>
          <w:color w:val="000000"/>
        </w:rPr>
      </w:pPr>
      <w:r w:rsidRPr="00ED7B61">
        <w:rPr>
          <w:rFonts w:ascii="等线" w:eastAsia="等线" w:hAnsi="Times New Roman"/>
          <w:color w:val="000000"/>
        </w:rPr>
        <w:t>Advised Asian Development Bank on matters related to the employment and management of its PRC resident mission's Chinese employees</w:t>
      </w:r>
    </w:p>
    <w:p w14:paraId="2295D88E" w14:textId="77777777" w:rsidR="00ED7B61" w:rsidRDefault="00ED7B61" w:rsidP="00ED7B61">
      <w:pPr>
        <w:pStyle w:val="af5"/>
        <w:numPr>
          <w:ilvl w:val="0"/>
          <w:numId w:val="9"/>
        </w:numPr>
        <w:spacing w:before="120"/>
        <w:ind w:left="690" w:hanging="240"/>
        <w:rPr>
          <w:rFonts w:ascii="等线" w:eastAsia="等线" w:hAnsi="Times New Roman"/>
          <w:color w:val="000000"/>
        </w:rPr>
      </w:pPr>
      <w:r w:rsidRPr="00ED7B61">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6E86B393" w14:textId="77777777" w:rsidR="00ED7B61" w:rsidRDefault="00ED7B61" w:rsidP="00ED7B61">
      <w:pPr>
        <w:pStyle w:val="af5"/>
        <w:numPr>
          <w:ilvl w:val="0"/>
          <w:numId w:val="10"/>
        </w:numPr>
        <w:spacing w:before="120"/>
        <w:ind w:left="690" w:hanging="240"/>
        <w:rPr>
          <w:rFonts w:ascii="等线" w:eastAsia="等线" w:hAnsi="Times New Roman"/>
          <w:color w:val="000000"/>
        </w:rPr>
      </w:pPr>
      <w:r w:rsidRPr="00ED7B61">
        <w:rPr>
          <w:rFonts w:ascii="等线" w:eastAsia="等线" w:hAnsi="Times New Roman"/>
          <w:color w:val="000000"/>
        </w:rPr>
        <w:t>Advised a famous real estate enterprise on the employment and human resources management agreements and policies for its mixed-use commercial project located in Beijing</w:t>
      </w:r>
    </w:p>
    <w:p w14:paraId="44EF07E5" w14:textId="77777777" w:rsidR="00ED7B61" w:rsidRDefault="00ED7B61" w:rsidP="00ED7B61">
      <w:pPr>
        <w:pStyle w:val="af5"/>
        <w:numPr>
          <w:ilvl w:val="0"/>
          <w:numId w:val="11"/>
        </w:numPr>
        <w:spacing w:before="120"/>
        <w:ind w:left="690" w:hanging="240"/>
        <w:rPr>
          <w:rFonts w:ascii="等线" w:eastAsia="等线" w:hAnsi="Times New Roman"/>
          <w:color w:val="000000"/>
        </w:rPr>
      </w:pPr>
      <w:r w:rsidRPr="00ED7B61">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6DC869CD" w14:textId="77777777" w:rsidR="00ED7B61" w:rsidRDefault="00ED7B61" w:rsidP="00ED7B61">
      <w:pPr>
        <w:pStyle w:val="af5"/>
        <w:numPr>
          <w:ilvl w:val="0"/>
          <w:numId w:val="12"/>
        </w:numPr>
        <w:spacing w:before="120"/>
        <w:ind w:left="690" w:hanging="240"/>
        <w:rPr>
          <w:rFonts w:ascii="等线" w:eastAsia="等线" w:hAnsi="Times New Roman"/>
          <w:color w:val="000000"/>
        </w:rPr>
      </w:pPr>
      <w:r w:rsidRPr="00ED7B61">
        <w:rPr>
          <w:rFonts w:ascii="等线" w:eastAsia="等线" w:hAnsi="Times New Roman"/>
          <w:color w:val="000000"/>
        </w:rPr>
        <w:t>Advised a large state-owned commercial bank on the management of employment relationships with non-Chinese executives working for its overseas branches</w:t>
      </w:r>
    </w:p>
    <w:p w14:paraId="646961F2" w14:textId="77777777" w:rsidR="00ED7B61" w:rsidRDefault="00ED7B61" w:rsidP="00ED7B61">
      <w:pPr>
        <w:pStyle w:val="af5"/>
        <w:numPr>
          <w:ilvl w:val="0"/>
          <w:numId w:val="13"/>
        </w:numPr>
        <w:spacing w:before="120"/>
        <w:ind w:left="690" w:hanging="240"/>
        <w:rPr>
          <w:rFonts w:ascii="等线" w:eastAsia="等线" w:hAnsi="Times New Roman"/>
          <w:color w:val="000000"/>
        </w:rPr>
      </w:pPr>
      <w:r w:rsidRPr="00ED7B61">
        <w:rPr>
          <w:rFonts w:ascii="等线" w:eastAsia="等线" w:hAnsi="Times New Roman"/>
          <w:color w:val="000000"/>
        </w:rPr>
        <w:t>Advised a US retail corporation on the potential liability of an offshore legal representative for events at the corporation's PRC subsidiaries in China</w:t>
      </w:r>
    </w:p>
    <w:p w14:paraId="6C86B004" w14:textId="77777777" w:rsidR="00ED7B61" w:rsidRDefault="00ED7B61" w:rsidP="00ED7B61">
      <w:pPr>
        <w:pStyle w:val="af5"/>
        <w:numPr>
          <w:ilvl w:val="0"/>
          <w:numId w:val="14"/>
        </w:numPr>
        <w:spacing w:before="120"/>
        <w:ind w:left="690" w:hanging="240"/>
        <w:rPr>
          <w:rFonts w:ascii="等线" w:eastAsia="等线" w:hAnsi="Times New Roman"/>
          <w:color w:val="000000"/>
        </w:rPr>
      </w:pPr>
      <w:r w:rsidRPr="00ED7B61">
        <w:rPr>
          <w:rFonts w:ascii="等线" w:eastAsia="等线" w:hAnsi="Times New Roman"/>
          <w:color w:val="000000"/>
        </w:rPr>
        <w:t>Advised a global equity investment firm on dual employment contract arrangements with senior executives at its private equity funds in China</w:t>
      </w:r>
    </w:p>
    <w:p w14:paraId="6ED39C0C" w14:textId="77777777" w:rsidR="00ED7B61" w:rsidRDefault="00ED7B61" w:rsidP="00ED7B61">
      <w:pPr>
        <w:pStyle w:val="af5"/>
        <w:numPr>
          <w:ilvl w:val="0"/>
          <w:numId w:val="15"/>
        </w:numPr>
        <w:spacing w:before="120"/>
        <w:ind w:left="690" w:hanging="240"/>
        <w:rPr>
          <w:rFonts w:ascii="等线" w:eastAsia="等线" w:hAnsi="Times New Roman"/>
          <w:color w:val="000000"/>
        </w:rPr>
      </w:pPr>
      <w:r w:rsidRPr="00ED7B61">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2FED53BE" w14:textId="77777777" w:rsidR="00ED7B61" w:rsidRDefault="00ED7B61" w:rsidP="00ED7B61">
      <w:pPr>
        <w:pStyle w:val="af5"/>
        <w:numPr>
          <w:ilvl w:val="0"/>
          <w:numId w:val="16"/>
        </w:numPr>
        <w:spacing w:before="120"/>
        <w:ind w:left="690" w:hanging="240"/>
        <w:rPr>
          <w:rFonts w:ascii="等线" w:eastAsia="等线" w:hAnsi="Times New Roman"/>
          <w:color w:val="000000"/>
        </w:rPr>
      </w:pPr>
      <w:r w:rsidRPr="00ED7B61">
        <w:rPr>
          <w:rFonts w:ascii="等线" w:eastAsia="等线" w:hAnsi="Times New Roman"/>
          <w:color w:val="000000"/>
        </w:rPr>
        <w:t>Advised a US pharmaceutical company on a staff transfer matter arising from a business merger, which included transferring direct hire and dispatched employees and changing the dispatch service providers</w:t>
      </w:r>
    </w:p>
    <w:p w14:paraId="4CE65E15" w14:textId="77777777" w:rsidR="00ED7B61" w:rsidRDefault="00ED7B61" w:rsidP="00ED7B61">
      <w:pPr>
        <w:pStyle w:val="af5"/>
        <w:numPr>
          <w:ilvl w:val="0"/>
          <w:numId w:val="17"/>
        </w:numPr>
        <w:spacing w:before="120"/>
        <w:ind w:left="690" w:hanging="240"/>
        <w:rPr>
          <w:rFonts w:ascii="等线" w:eastAsia="等线" w:hAnsi="Times New Roman"/>
          <w:color w:val="000000"/>
        </w:rPr>
      </w:pPr>
      <w:r w:rsidRPr="00ED7B61">
        <w:rPr>
          <w:rFonts w:ascii="等线" w:eastAsia="等线" w:hAnsi="Times New Roman"/>
          <w:color w:val="000000"/>
        </w:rPr>
        <w:t>Advised a large state-owned enterprise on employee arrangements for the shutdown of its affiliated hotel</w:t>
      </w:r>
    </w:p>
    <w:p w14:paraId="682CBE3F" w14:textId="77777777" w:rsidR="00ED7B61" w:rsidRDefault="00ED7B61" w:rsidP="00ED7B61">
      <w:pPr>
        <w:pStyle w:val="af5"/>
        <w:numPr>
          <w:ilvl w:val="0"/>
          <w:numId w:val="18"/>
        </w:numPr>
        <w:spacing w:before="120"/>
        <w:ind w:left="690" w:hanging="240"/>
        <w:rPr>
          <w:rFonts w:ascii="等线" w:eastAsia="等线" w:hAnsi="Times New Roman"/>
          <w:color w:val="000000"/>
        </w:rPr>
      </w:pPr>
      <w:r w:rsidRPr="00ED7B61">
        <w:rPr>
          <w:rFonts w:ascii="等线" w:eastAsia="等线" w:hAnsi="Times New Roman"/>
          <w:color w:val="000000"/>
        </w:rPr>
        <w:t>Advised a high-tech IT company on its staff redundancy project due to the dissolution of the company</w:t>
      </w:r>
    </w:p>
    <w:p w14:paraId="7FCE28F6" w14:textId="77777777" w:rsidR="00ED7B61" w:rsidRDefault="00ED7B61" w:rsidP="00ED7B61">
      <w:pPr>
        <w:pStyle w:val="af5"/>
        <w:numPr>
          <w:ilvl w:val="0"/>
          <w:numId w:val="19"/>
        </w:numPr>
        <w:spacing w:before="120"/>
        <w:ind w:left="690" w:hanging="240"/>
        <w:rPr>
          <w:rFonts w:ascii="等线" w:eastAsia="等线" w:hAnsi="Times New Roman"/>
          <w:color w:val="000000"/>
        </w:rPr>
      </w:pPr>
      <w:r w:rsidRPr="00ED7B61">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7B783100" w14:textId="77777777" w:rsidR="00ED7B61" w:rsidRDefault="00ED7B61" w:rsidP="00ED7B61">
      <w:pPr>
        <w:pStyle w:val="af5"/>
        <w:numPr>
          <w:ilvl w:val="0"/>
          <w:numId w:val="20"/>
        </w:numPr>
        <w:spacing w:before="120"/>
        <w:ind w:left="690" w:hanging="240"/>
        <w:rPr>
          <w:rFonts w:ascii="等线" w:eastAsia="等线" w:hAnsi="Times New Roman"/>
          <w:color w:val="000000"/>
        </w:rPr>
      </w:pPr>
      <w:r w:rsidRPr="00ED7B61">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577101C4" w14:textId="77777777" w:rsidR="00ED7B61" w:rsidRDefault="00ED7B61" w:rsidP="00ED7B61">
      <w:pPr>
        <w:pStyle w:val="af5"/>
        <w:numPr>
          <w:ilvl w:val="0"/>
          <w:numId w:val="21"/>
        </w:numPr>
        <w:spacing w:before="120"/>
        <w:ind w:left="690" w:hanging="240"/>
        <w:rPr>
          <w:rFonts w:ascii="等线" w:eastAsia="等线" w:hAnsi="Times New Roman"/>
          <w:color w:val="000000"/>
        </w:rPr>
      </w:pPr>
      <w:r w:rsidRPr="00ED7B61">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4663DA2A" w14:textId="77777777" w:rsidR="00ED7B61" w:rsidRDefault="00ED7B61" w:rsidP="00ED7B61">
      <w:pPr>
        <w:pStyle w:val="af5"/>
        <w:numPr>
          <w:ilvl w:val="0"/>
          <w:numId w:val="22"/>
        </w:numPr>
        <w:spacing w:before="120"/>
        <w:ind w:left="690" w:hanging="240"/>
        <w:rPr>
          <w:rFonts w:ascii="等线" w:eastAsia="等线" w:hAnsi="Times New Roman"/>
          <w:color w:val="000000"/>
        </w:rPr>
      </w:pPr>
      <w:r w:rsidRPr="00ED7B61">
        <w:rPr>
          <w:rFonts w:ascii="等线" w:eastAsia="等线" w:hAnsi="Times New Roman"/>
          <w:color w:val="000000"/>
        </w:rPr>
        <w:t>Helped several TMT companies draft and review ESOP platform agreements, offshore ESOPs and other related documents</w:t>
      </w:r>
    </w:p>
    <w:p w14:paraId="1AC2AF27" w14:textId="77777777" w:rsidR="00ED7B61" w:rsidRDefault="00ED7B61" w:rsidP="00ED7B61">
      <w:pPr>
        <w:pStyle w:val="af5"/>
        <w:spacing w:before="120"/>
        <w:rPr>
          <w:rFonts w:ascii="等线" w:eastAsia="等线" w:hAnsi="Times New Roman"/>
          <w:color w:val="000000"/>
        </w:rPr>
      </w:pPr>
      <w:r w:rsidRPr="00ED7B61">
        <w:rPr>
          <w:rFonts w:ascii="等线" w:eastAsia="等线" w:hAnsi="Times New Roman"/>
          <w:color w:val="000000"/>
        </w:rPr>
        <w:t>Labor Arbitration and Litigation</w:t>
      </w:r>
    </w:p>
    <w:p w14:paraId="1A1EDE59" w14:textId="77777777" w:rsidR="00ED7B61" w:rsidRDefault="00ED7B61" w:rsidP="00ED7B61">
      <w:pPr>
        <w:pStyle w:val="af5"/>
        <w:numPr>
          <w:ilvl w:val="0"/>
          <w:numId w:val="23"/>
        </w:numPr>
        <w:spacing w:before="120"/>
        <w:ind w:left="690" w:hanging="240"/>
        <w:rPr>
          <w:rFonts w:ascii="等线" w:eastAsia="等线" w:hAnsi="Times New Roman"/>
          <w:color w:val="000000"/>
        </w:rPr>
      </w:pPr>
      <w:r w:rsidRPr="00ED7B61">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5860E63D" w14:textId="77777777" w:rsidR="00ED7B61" w:rsidRDefault="00ED7B61" w:rsidP="00ED7B61">
      <w:pPr>
        <w:pStyle w:val="af5"/>
        <w:numPr>
          <w:ilvl w:val="0"/>
          <w:numId w:val="24"/>
        </w:numPr>
        <w:spacing w:before="120"/>
        <w:ind w:left="690" w:hanging="240"/>
        <w:rPr>
          <w:rFonts w:ascii="等线" w:eastAsia="等线" w:hAnsi="Times New Roman"/>
          <w:color w:val="000000"/>
        </w:rPr>
      </w:pPr>
      <w:r w:rsidRPr="00ED7B61">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662823A9" w14:textId="77777777" w:rsidR="00ED7B61" w:rsidRDefault="00ED7B61" w:rsidP="00ED7B61">
      <w:pPr>
        <w:pStyle w:val="af5"/>
        <w:numPr>
          <w:ilvl w:val="0"/>
          <w:numId w:val="25"/>
        </w:numPr>
        <w:spacing w:before="120"/>
        <w:ind w:left="690" w:hanging="240"/>
        <w:rPr>
          <w:rFonts w:ascii="等线" w:eastAsia="等线" w:hAnsi="Times New Roman"/>
          <w:color w:val="000000"/>
        </w:rPr>
      </w:pPr>
      <w:r w:rsidRPr="00ED7B61">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0B206B24" w14:textId="77777777" w:rsidR="00ED7B61" w:rsidRDefault="00ED7B61" w:rsidP="00ED7B61">
      <w:pPr>
        <w:pStyle w:val="af5"/>
        <w:numPr>
          <w:ilvl w:val="0"/>
          <w:numId w:val="26"/>
        </w:numPr>
        <w:spacing w:before="120"/>
        <w:ind w:left="690" w:hanging="240"/>
        <w:rPr>
          <w:rFonts w:ascii="等线" w:eastAsia="等线" w:hAnsi="Times New Roman"/>
          <w:color w:val="000000"/>
        </w:rPr>
      </w:pPr>
      <w:r w:rsidRPr="00ED7B61">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7FCEFFCB" w14:textId="77777777" w:rsidR="00ED7B61" w:rsidRDefault="00ED7B61" w:rsidP="00ED7B61">
      <w:pPr>
        <w:pStyle w:val="af5"/>
        <w:numPr>
          <w:ilvl w:val="0"/>
          <w:numId w:val="27"/>
        </w:numPr>
        <w:spacing w:before="120"/>
        <w:ind w:left="690" w:hanging="240"/>
        <w:rPr>
          <w:rFonts w:ascii="等线" w:eastAsia="等线" w:hAnsi="Times New Roman"/>
          <w:color w:val="000000"/>
        </w:rPr>
      </w:pPr>
      <w:r w:rsidRPr="00ED7B61">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798540F1" w14:textId="77777777" w:rsidR="00ED7B61" w:rsidRDefault="00ED7B61" w:rsidP="00ED7B61">
      <w:pPr>
        <w:pStyle w:val="af5"/>
        <w:numPr>
          <w:ilvl w:val="0"/>
          <w:numId w:val="28"/>
        </w:numPr>
        <w:spacing w:before="120"/>
        <w:ind w:left="690" w:hanging="240"/>
        <w:rPr>
          <w:rFonts w:ascii="等线" w:eastAsia="等线" w:hAnsi="Times New Roman"/>
          <w:color w:val="000000"/>
        </w:rPr>
      </w:pPr>
      <w:r w:rsidRPr="00ED7B61">
        <w:rPr>
          <w:rFonts w:ascii="等线" w:eastAsia="等线" w:hAnsi="Times New Roman"/>
          <w:color w:val="000000"/>
        </w:rPr>
        <w:t>Represented a national high-tech enterprise in the second instance trial and the retrial of a director's claims for infringement of reputation</w:t>
      </w:r>
    </w:p>
    <w:p w14:paraId="2170D0FA" w14:textId="77777777" w:rsidR="00ED7B61" w:rsidRDefault="00ED7B61" w:rsidP="00ED7B61">
      <w:pPr>
        <w:pStyle w:val="af5"/>
        <w:numPr>
          <w:ilvl w:val="0"/>
          <w:numId w:val="29"/>
        </w:numPr>
        <w:spacing w:before="120"/>
        <w:ind w:left="690" w:hanging="240"/>
        <w:rPr>
          <w:rFonts w:ascii="等线" w:eastAsia="等线" w:hAnsi="Times New Roman"/>
          <w:color w:val="000000"/>
        </w:rPr>
      </w:pPr>
      <w:r w:rsidRPr="00ED7B61">
        <w:rPr>
          <w:rFonts w:ascii="等线" w:eastAsia="等线" w:hAnsi="Times New Roman"/>
          <w:color w:val="000000"/>
        </w:rPr>
        <w:t>Represented a world famous electronic and medical products manufacturer in filing and winning labor arbitration against a former key employee for performance of non-competition obligations and payment of liquidated damages</w:t>
      </w:r>
    </w:p>
    <w:p w14:paraId="51C5FC82" w14:textId="77777777" w:rsidR="00ED7B61" w:rsidRDefault="00ED7B61" w:rsidP="00ED7B61">
      <w:pPr>
        <w:pStyle w:val="af5"/>
        <w:numPr>
          <w:ilvl w:val="0"/>
          <w:numId w:val="30"/>
        </w:numPr>
        <w:spacing w:before="120"/>
        <w:ind w:left="690" w:hanging="240"/>
        <w:rPr>
          <w:rFonts w:ascii="等线" w:eastAsia="等线" w:hAnsi="Times New Roman"/>
          <w:color w:val="000000"/>
        </w:rPr>
      </w:pPr>
      <w:r w:rsidRPr="00ED7B61">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2326DAF1" w14:textId="77777777" w:rsidR="00ED7B61" w:rsidRDefault="00ED7B61" w:rsidP="00ED7B61">
      <w:pPr>
        <w:pStyle w:val="af5"/>
        <w:numPr>
          <w:ilvl w:val="0"/>
          <w:numId w:val="31"/>
        </w:numPr>
        <w:spacing w:before="120"/>
        <w:ind w:left="690" w:hanging="240"/>
        <w:rPr>
          <w:rFonts w:ascii="等线" w:eastAsia="等线" w:hAnsi="Times New Roman"/>
          <w:color w:val="000000"/>
        </w:rPr>
      </w:pPr>
      <w:r w:rsidRPr="00ED7B61">
        <w:rPr>
          <w:rFonts w:ascii="等线" w:eastAsia="等线" w:hAnsi="Times New Roman"/>
          <w:color w:val="000000"/>
        </w:rPr>
        <w:t>Represented a stated-owned property insurance company in settling the labor arbitration filed by a manager over a dispute arising from a change of position and pay</w:t>
      </w:r>
    </w:p>
    <w:p w14:paraId="1847C38B" w14:textId="77777777" w:rsidR="00ED7B61" w:rsidRDefault="00ED7B61" w:rsidP="00ED7B61">
      <w:pPr>
        <w:pStyle w:val="af5"/>
        <w:numPr>
          <w:ilvl w:val="0"/>
          <w:numId w:val="32"/>
        </w:numPr>
        <w:spacing w:before="120"/>
        <w:ind w:left="690" w:hanging="240"/>
        <w:rPr>
          <w:rFonts w:ascii="等线" w:eastAsia="等线" w:hAnsi="Times New Roman"/>
          <w:color w:val="000000"/>
        </w:rPr>
      </w:pPr>
      <w:r w:rsidRPr="00ED7B61">
        <w:rPr>
          <w:rFonts w:ascii="等线" w:eastAsia="等线" w:hAnsi="Times New Roman"/>
          <w:color w:val="000000"/>
        </w:rPr>
        <w:t>Represented an American sports company in settling the labor arbitration filed by a development manager dismissed for incapacity</w:t>
      </w:r>
    </w:p>
    <w:p w14:paraId="226DFFC6" w14:textId="77777777" w:rsidR="00ED7B61" w:rsidRDefault="00ED7B61" w:rsidP="00ED7B61">
      <w:pPr>
        <w:pStyle w:val="af5"/>
        <w:numPr>
          <w:ilvl w:val="0"/>
          <w:numId w:val="33"/>
        </w:numPr>
        <w:spacing w:before="120"/>
        <w:ind w:left="690" w:hanging="240"/>
        <w:rPr>
          <w:rFonts w:ascii="等线" w:eastAsia="等线" w:hAnsi="Times New Roman"/>
          <w:color w:val="000000"/>
        </w:rPr>
      </w:pPr>
      <w:r w:rsidRPr="00ED7B61">
        <w:rPr>
          <w:rFonts w:ascii="等线" w:eastAsia="等线" w:hAnsi="Times New Roman"/>
          <w:color w:val="000000"/>
        </w:rPr>
        <w:t>Represented a renowned US cosmetics company in settling the labor arbitration filed by its public relations director dismissed for serious violation of company policies</w:t>
      </w:r>
    </w:p>
    <w:p w14:paraId="12CD46A0"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Education</w:t>
      </w:r>
    </w:p>
    <w:p w14:paraId="5334170A" w14:textId="77777777" w:rsidR="00ED7B61" w:rsidRDefault="00ED7B61" w:rsidP="00ED7B61">
      <w:pPr>
        <w:pStyle w:val="af5"/>
        <w:numPr>
          <w:ilvl w:val="0"/>
          <w:numId w:val="34"/>
        </w:numPr>
        <w:spacing w:before="120"/>
        <w:ind w:left="690" w:hanging="240"/>
        <w:rPr>
          <w:rFonts w:ascii="等线" w:eastAsia="等线" w:hAnsi="Times New Roman"/>
          <w:color w:val="000000"/>
        </w:rPr>
      </w:pPr>
      <w:r w:rsidRPr="00ED7B61">
        <w:rPr>
          <w:rFonts w:ascii="等线" w:eastAsia="等线" w:hAnsi="Times New Roman"/>
          <w:color w:val="000000"/>
        </w:rPr>
        <w:t>New York University, Master of Laws</w:t>
      </w:r>
    </w:p>
    <w:p w14:paraId="5BE81F9A" w14:textId="77777777" w:rsidR="00ED7B61" w:rsidRDefault="00ED7B61" w:rsidP="00ED7B61">
      <w:pPr>
        <w:pStyle w:val="af5"/>
        <w:numPr>
          <w:ilvl w:val="0"/>
          <w:numId w:val="35"/>
        </w:numPr>
        <w:spacing w:before="120"/>
        <w:ind w:left="690" w:hanging="240"/>
        <w:rPr>
          <w:rFonts w:ascii="等线" w:eastAsia="等线" w:hAnsi="Times New Roman"/>
          <w:color w:val="000000"/>
        </w:rPr>
      </w:pPr>
      <w:r w:rsidRPr="00ED7B61">
        <w:rPr>
          <w:rFonts w:ascii="等线" w:eastAsia="等线" w:hAnsi="Times New Roman"/>
          <w:color w:val="000000"/>
        </w:rPr>
        <w:t>Shanghai International Studies University, Bachelor of Laws</w:t>
      </w:r>
    </w:p>
    <w:p w14:paraId="6331C589"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Professional Qualification</w:t>
      </w:r>
    </w:p>
    <w:p w14:paraId="32D8AFDA" w14:textId="77777777" w:rsidR="00ED7B61" w:rsidRDefault="00ED7B61" w:rsidP="00ED7B61">
      <w:pPr>
        <w:pStyle w:val="af5"/>
        <w:numPr>
          <w:ilvl w:val="0"/>
          <w:numId w:val="36"/>
        </w:numPr>
        <w:spacing w:before="120"/>
        <w:ind w:left="690" w:hanging="240"/>
        <w:rPr>
          <w:rFonts w:ascii="等线" w:eastAsia="等线" w:hAnsi="Times New Roman"/>
          <w:color w:val="000000"/>
        </w:rPr>
      </w:pPr>
      <w:r w:rsidRPr="00ED7B61">
        <w:rPr>
          <w:rFonts w:ascii="等线" w:eastAsia="等线" w:hAnsi="Times New Roman"/>
          <w:color w:val="000000"/>
        </w:rPr>
        <w:t>Admitted to practice in the PRC</w:t>
      </w:r>
    </w:p>
    <w:p w14:paraId="03FBFC16"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Work Language</w:t>
      </w:r>
    </w:p>
    <w:p w14:paraId="4F029E72" w14:textId="77777777" w:rsidR="00ED7B61" w:rsidRDefault="00ED7B61" w:rsidP="00ED7B61">
      <w:pPr>
        <w:pStyle w:val="af5"/>
        <w:numPr>
          <w:ilvl w:val="0"/>
          <w:numId w:val="37"/>
        </w:numPr>
        <w:spacing w:before="120"/>
        <w:ind w:left="690" w:hanging="240"/>
        <w:rPr>
          <w:rFonts w:ascii="等线" w:eastAsia="等线" w:hAnsi="Times New Roman"/>
          <w:color w:val="000000"/>
        </w:rPr>
      </w:pPr>
      <w:r w:rsidRPr="00ED7B61">
        <w:rPr>
          <w:rFonts w:ascii="等线" w:eastAsia="等线" w:hAnsi="Times New Roman"/>
          <w:color w:val="000000"/>
        </w:rPr>
        <w:t>Mandarin</w:t>
      </w:r>
    </w:p>
    <w:p w14:paraId="7319A831" w14:textId="77777777" w:rsidR="00ED7B61" w:rsidRDefault="00ED7B61" w:rsidP="00ED7B61">
      <w:pPr>
        <w:pStyle w:val="af5"/>
        <w:numPr>
          <w:ilvl w:val="0"/>
          <w:numId w:val="38"/>
        </w:numPr>
        <w:spacing w:before="120"/>
        <w:ind w:left="690" w:hanging="240"/>
        <w:rPr>
          <w:rFonts w:ascii="等线" w:eastAsia="等线" w:hAnsi="Times New Roman"/>
          <w:color w:val="000000"/>
        </w:rPr>
      </w:pPr>
      <w:r w:rsidRPr="00ED7B61">
        <w:rPr>
          <w:rFonts w:ascii="等线" w:eastAsia="等线" w:hAnsi="Times New Roman"/>
          <w:color w:val="000000"/>
        </w:rPr>
        <w:t>English</w:t>
      </w:r>
    </w:p>
    <w:p w14:paraId="0284BAB3"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Professional Background</w:t>
      </w:r>
    </w:p>
    <w:p w14:paraId="6DF182F2" w14:textId="77777777" w:rsidR="00ED7B61" w:rsidRDefault="00ED7B61" w:rsidP="00ED7B61">
      <w:pPr>
        <w:pStyle w:val="af5"/>
        <w:numPr>
          <w:ilvl w:val="0"/>
          <w:numId w:val="39"/>
        </w:numPr>
        <w:spacing w:before="120"/>
        <w:ind w:left="690" w:hanging="240"/>
        <w:rPr>
          <w:rFonts w:ascii="等线" w:eastAsia="等线" w:hAnsi="Times New Roman"/>
          <w:color w:val="000000"/>
        </w:rPr>
      </w:pPr>
      <w:r w:rsidRPr="00ED7B61">
        <w:rPr>
          <w:rFonts w:ascii="等线" w:eastAsia="等线" w:hAnsi="Times New Roman"/>
          <w:color w:val="000000"/>
        </w:rPr>
        <w:t>Ms. Zhao previously worked with two other Red Circle PRC firms as an associate and as a partner after a one-year internship at a US firm.</w:t>
      </w:r>
    </w:p>
    <w:p w14:paraId="0DE8DFA1"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OTHER INFORMATION</w:t>
      </w:r>
    </w:p>
    <w:p w14:paraId="7EE0E30C"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Publications</w:t>
      </w:r>
    </w:p>
    <w:p w14:paraId="3ADE0A45" w14:textId="77777777" w:rsidR="00ED7B61" w:rsidRDefault="00ED7B61" w:rsidP="00ED7B61">
      <w:pPr>
        <w:pStyle w:val="af5"/>
        <w:numPr>
          <w:ilvl w:val="0"/>
          <w:numId w:val="40"/>
        </w:numPr>
        <w:spacing w:before="120"/>
        <w:ind w:left="690" w:hanging="240"/>
        <w:rPr>
          <w:rFonts w:ascii="等线" w:eastAsia="等线" w:hAnsi="Times New Roman"/>
          <w:color w:val="000000"/>
        </w:rPr>
      </w:pPr>
      <w:r w:rsidRPr="00ED7B61">
        <w:rPr>
          <w:rFonts w:ascii="等线" w:eastAsia="等线" w:hAnsi="Times New Roman"/>
          <w:color w:val="000000"/>
        </w:rPr>
        <w:t xml:space="preserve">"Discussion on 'Temporary' Character of Labor Dispatch Positions" (Co-authored, China Labor (J), 2012 (5) LexisNexis, 2012 (04)) </w:t>
      </w:r>
    </w:p>
    <w:p w14:paraId="026B9DFD" w14:textId="77777777" w:rsidR="00ED7B61" w:rsidRDefault="00ED7B61" w:rsidP="00ED7B61">
      <w:pPr>
        <w:pStyle w:val="af5"/>
        <w:spacing w:after="0" w:line="480" w:lineRule="auto"/>
        <w:rPr>
          <w:rFonts w:ascii="等线" w:eastAsia="等线" w:hAnsi="等线"/>
          <w:b/>
          <w:sz w:val="24"/>
        </w:rPr>
      </w:pPr>
      <w:r w:rsidRPr="00ED7B61">
        <w:rPr>
          <w:rFonts w:ascii="等线" w:eastAsia="等线" w:hAnsi="等线"/>
          <w:b/>
          <w:sz w:val="24"/>
        </w:rPr>
        <w:t>Professional Affiliations</w:t>
      </w:r>
    </w:p>
    <w:p w14:paraId="5567FC3C" w14:textId="7E7E5B41" w:rsidR="00686369" w:rsidRPr="00ED7B61" w:rsidRDefault="00ED7B61" w:rsidP="00ED7B61">
      <w:pPr>
        <w:pStyle w:val="af5"/>
        <w:numPr>
          <w:ilvl w:val="0"/>
          <w:numId w:val="41"/>
        </w:numPr>
        <w:spacing w:before="120"/>
        <w:ind w:left="690" w:hanging="240"/>
        <w:rPr>
          <w:rFonts w:ascii="等线" w:eastAsia="等线" w:hAnsi="Times New Roman"/>
          <w:color w:val="000000"/>
        </w:rPr>
      </w:pPr>
      <w:r w:rsidRPr="00ED7B61">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ED7B6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05A9"/>
    <w:multiLevelType w:val="singleLevel"/>
    <w:tmpl w:val="3E54AAC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CE3185"/>
    <w:multiLevelType w:val="singleLevel"/>
    <w:tmpl w:val="7FC8ADC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665348"/>
    <w:multiLevelType w:val="singleLevel"/>
    <w:tmpl w:val="2AFED8B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24E44"/>
    <w:multiLevelType w:val="singleLevel"/>
    <w:tmpl w:val="A4ACDE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C94B21"/>
    <w:multiLevelType w:val="singleLevel"/>
    <w:tmpl w:val="D996C6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C3421C"/>
    <w:multiLevelType w:val="singleLevel"/>
    <w:tmpl w:val="7E981B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2E4B9F"/>
    <w:multiLevelType w:val="singleLevel"/>
    <w:tmpl w:val="1444F25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D203FF"/>
    <w:multiLevelType w:val="singleLevel"/>
    <w:tmpl w:val="CE08AE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BC3B47"/>
    <w:multiLevelType w:val="singleLevel"/>
    <w:tmpl w:val="2FDC85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216D9D"/>
    <w:multiLevelType w:val="singleLevel"/>
    <w:tmpl w:val="B398659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FCD4499"/>
    <w:multiLevelType w:val="singleLevel"/>
    <w:tmpl w:val="52747BE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C25718"/>
    <w:multiLevelType w:val="singleLevel"/>
    <w:tmpl w:val="C9762FA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3B3512C"/>
    <w:multiLevelType w:val="singleLevel"/>
    <w:tmpl w:val="A0FEA0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56C60C1"/>
    <w:multiLevelType w:val="singleLevel"/>
    <w:tmpl w:val="E582493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BC6ED5"/>
    <w:multiLevelType w:val="singleLevel"/>
    <w:tmpl w:val="F644286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4A1AC0"/>
    <w:multiLevelType w:val="singleLevel"/>
    <w:tmpl w:val="8AEE3C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0044422"/>
    <w:multiLevelType w:val="singleLevel"/>
    <w:tmpl w:val="E5A4601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41F436B"/>
    <w:multiLevelType w:val="singleLevel"/>
    <w:tmpl w:val="BB2E7D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4530077"/>
    <w:multiLevelType w:val="singleLevel"/>
    <w:tmpl w:val="F13C29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244B08"/>
    <w:multiLevelType w:val="singleLevel"/>
    <w:tmpl w:val="99E08B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0011E9"/>
    <w:multiLevelType w:val="singleLevel"/>
    <w:tmpl w:val="2D2C3B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166B30"/>
    <w:multiLevelType w:val="singleLevel"/>
    <w:tmpl w:val="BF1661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8D878D2"/>
    <w:multiLevelType w:val="singleLevel"/>
    <w:tmpl w:val="82242D4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187A39"/>
    <w:multiLevelType w:val="singleLevel"/>
    <w:tmpl w:val="5C62744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E3417F9"/>
    <w:multiLevelType w:val="singleLevel"/>
    <w:tmpl w:val="38EE56A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F02B9E"/>
    <w:multiLevelType w:val="singleLevel"/>
    <w:tmpl w:val="0A98AF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916EB9"/>
    <w:multiLevelType w:val="singleLevel"/>
    <w:tmpl w:val="028E60E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6C5028"/>
    <w:multiLevelType w:val="singleLevel"/>
    <w:tmpl w:val="E668D9A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7AB27BC"/>
    <w:multiLevelType w:val="singleLevel"/>
    <w:tmpl w:val="A0FEA00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12124E2"/>
    <w:multiLevelType w:val="singleLevel"/>
    <w:tmpl w:val="E188D1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2A24FA"/>
    <w:multiLevelType w:val="singleLevel"/>
    <w:tmpl w:val="4D005B7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07C3B41"/>
    <w:multiLevelType w:val="singleLevel"/>
    <w:tmpl w:val="FDA8B5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0810F82"/>
    <w:multiLevelType w:val="singleLevel"/>
    <w:tmpl w:val="B1C084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771179"/>
    <w:multiLevelType w:val="singleLevel"/>
    <w:tmpl w:val="A372EC8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82639F"/>
    <w:multiLevelType w:val="singleLevel"/>
    <w:tmpl w:val="A260D17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39F79D2"/>
    <w:multiLevelType w:val="singleLevel"/>
    <w:tmpl w:val="93689C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9671D2"/>
    <w:multiLevelType w:val="singleLevel"/>
    <w:tmpl w:val="8908860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7B7FD2"/>
    <w:multiLevelType w:val="singleLevel"/>
    <w:tmpl w:val="B8F89AA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C4519D"/>
    <w:multiLevelType w:val="singleLevel"/>
    <w:tmpl w:val="7F461EE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5"/>
  </w:num>
  <w:num w:numId="3">
    <w:abstractNumId w:val="15"/>
  </w:num>
  <w:num w:numId="4">
    <w:abstractNumId w:val="11"/>
  </w:num>
  <w:num w:numId="5">
    <w:abstractNumId w:val="4"/>
  </w:num>
  <w:num w:numId="6">
    <w:abstractNumId w:val="3"/>
  </w:num>
  <w:num w:numId="7">
    <w:abstractNumId w:val="39"/>
  </w:num>
  <w:num w:numId="8">
    <w:abstractNumId w:val="35"/>
  </w:num>
  <w:num w:numId="9">
    <w:abstractNumId w:val="17"/>
  </w:num>
  <w:num w:numId="10">
    <w:abstractNumId w:val="31"/>
  </w:num>
  <w:num w:numId="11">
    <w:abstractNumId w:val="37"/>
  </w:num>
  <w:num w:numId="12">
    <w:abstractNumId w:val="29"/>
  </w:num>
  <w:num w:numId="13">
    <w:abstractNumId w:val="20"/>
  </w:num>
  <w:num w:numId="14">
    <w:abstractNumId w:val="22"/>
  </w:num>
  <w:num w:numId="15">
    <w:abstractNumId w:val="40"/>
  </w:num>
  <w:num w:numId="16">
    <w:abstractNumId w:val="18"/>
  </w:num>
  <w:num w:numId="17">
    <w:abstractNumId w:val="7"/>
  </w:num>
  <w:num w:numId="18">
    <w:abstractNumId w:val="34"/>
  </w:num>
  <w:num w:numId="19">
    <w:abstractNumId w:val="38"/>
  </w:num>
  <w:num w:numId="20">
    <w:abstractNumId w:val="8"/>
  </w:num>
  <w:num w:numId="21">
    <w:abstractNumId w:val="21"/>
  </w:num>
  <w:num w:numId="22">
    <w:abstractNumId w:val="28"/>
  </w:num>
  <w:num w:numId="23">
    <w:abstractNumId w:val="5"/>
  </w:num>
  <w:num w:numId="24">
    <w:abstractNumId w:val="23"/>
  </w:num>
  <w:num w:numId="25">
    <w:abstractNumId w:val="26"/>
  </w:num>
  <w:num w:numId="26">
    <w:abstractNumId w:val="0"/>
  </w:num>
  <w:num w:numId="27">
    <w:abstractNumId w:val="9"/>
  </w:num>
  <w:num w:numId="28">
    <w:abstractNumId w:val="36"/>
  </w:num>
  <w:num w:numId="29">
    <w:abstractNumId w:val="24"/>
  </w:num>
  <w:num w:numId="30">
    <w:abstractNumId w:val="32"/>
  </w:num>
  <w:num w:numId="31">
    <w:abstractNumId w:val="10"/>
  </w:num>
  <w:num w:numId="32">
    <w:abstractNumId w:val="14"/>
  </w:num>
  <w:num w:numId="33">
    <w:abstractNumId w:val="13"/>
  </w:num>
  <w:num w:numId="34">
    <w:abstractNumId w:val="27"/>
  </w:num>
  <w:num w:numId="35">
    <w:abstractNumId w:val="6"/>
  </w:num>
  <w:num w:numId="36">
    <w:abstractNumId w:val="33"/>
  </w:num>
  <w:num w:numId="37">
    <w:abstractNumId w:val="1"/>
  </w:num>
  <w:num w:numId="38">
    <w:abstractNumId w:val="2"/>
  </w:num>
  <w:num w:numId="39">
    <w:abstractNumId w:val="19"/>
  </w:num>
  <w:num w:numId="40">
    <w:abstractNumId w:val="12"/>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D7B61"/>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D7B61"/>
    <w:pPr>
      <w:spacing w:after="120"/>
    </w:pPr>
  </w:style>
  <w:style w:type="character" w:customStyle="1" w:styleId="af6">
    <w:name w:val="正文文本 字符"/>
    <w:basedOn w:val="a0"/>
    <w:link w:val="af5"/>
    <w:uiPriority w:val="99"/>
    <w:rsid w:val="00ED7B6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3E410-7FCC-4E4B-9FCF-43E525EE4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2026-09-18T02:17:00Z</dcterms:created>
  <dcterms:modified xsi:type="dcterms:W3CDTF">2026-09-18T02:17:00Z</dcterms:modified>
</cp:coreProperties>
</file>