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1DDDE18" w:rsidR="0049405C" w:rsidRPr="00C24D79" w:rsidRDefault="00F97C18" w:rsidP="00F97C18">
            <w:pPr>
              <w:spacing w:line="720" w:lineRule="auto"/>
              <w:rPr>
                <w:rFonts w:eastAsiaTheme="minorHAnsi"/>
                <w:color w:val="545551"/>
              </w:rPr>
            </w:pPr>
            <w:bookmarkStart w:id="0" w:name="xingming"/>
            <w:bookmarkStart w:id="1" w:name="_GoBack"/>
            <w:bookmarkEnd w:id="1"/>
            <w:r w:rsidRPr="00F97C18">
              <w:rPr>
                <w:rFonts w:ascii="等线" w:eastAsia="等线" w:hAnsi="Times New Roman"/>
                <w:b/>
                <w:color w:val="000000"/>
                <w:sz w:val="48"/>
              </w:rPr>
              <w:t>YINGJIE KANG</w:t>
            </w:r>
            <w:bookmarkEnd w:id="0"/>
          </w:p>
          <w:p w14:paraId="706EB16B" w14:textId="079E0A07" w:rsidR="0049405C" w:rsidRPr="00C24D79" w:rsidRDefault="00F97C18" w:rsidP="00F97C18">
            <w:pPr>
              <w:spacing w:line="360" w:lineRule="auto"/>
              <w:rPr>
                <w:rFonts w:eastAsiaTheme="minorHAnsi"/>
                <w:b/>
                <w:bCs/>
                <w:color w:val="545551"/>
              </w:rPr>
            </w:pPr>
            <w:bookmarkStart w:id="2" w:name="didian"/>
            <w:r w:rsidRPr="00F97C18">
              <w:rPr>
                <w:rFonts w:ascii="等线" w:eastAsia="等线" w:hAnsi="Times New Roman"/>
                <w:b/>
                <w:bCs/>
                <w:color w:val="000000"/>
              </w:rPr>
              <w:t>Partner</w:t>
            </w:r>
            <w:r w:rsidRPr="00F97C18">
              <w:rPr>
                <w:rFonts w:ascii="等线" w:eastAsia="等线" w:hAnsi="Times New Roman"/>
                <w:b/>
                <w:bCs/>
                <w:color w:val="000000"/>
              </w:rPr>
              <w:t>·</w:t>
            </w:r>
            <w:r w:rsidRPr="00F97C18">
              <w:rPr>
                <w:rFonts w:ascii="等线" w:eastAsia="等线" w:hAnsi="Times New Roman"/>
                <w:b/>
                <w:bCs/>
                <w:color w:val="000000"/>
              </w:rPr>
              <w:t>Beijing</w:t>
            </w:r>
            <w:bookmarkEnd w:id="2"/>
          </w:p>
          <w:p w14:paraId="6199424A" w14:textId="54F350B6" w:rsidR="0049405C" w:rsidRPr="00C24D79" w:rsidRDefault="00F97C18" w:rsidP="00F97C18">
            <w:pPr>
              <w:spacing w:line="360" w:lineRule="auto"/>
              <w:rPr>
                <w:rFonts w:eastAsiaTheme="minorHAnsi"/>
                <w:color w:val="545551"/>
              </w:rPr>
            </w:pPr>
            <w:bookmarkStart w:id="3" w:name="dianhua"/>
            <w:r w:rsidRPr="00F97C18">
              <w:rPr>
                <w:rFonts w:ascii="等线" w:eastAsia="等线" w:hAnsi="Times New Roman"/>
                <w:color w:val="000000"/>
              </w:rPr>
              <w:t xml:space="preserve">+86 10 5769 4237 </w:t>
            </w:r>
            <w:bookmarkEnd w:id="3"/>
          </w:p>
          <w:p w14:paraId="4F910ACA" w14:textId="156C295E" w:rsidR="0049405C" w:rsidRPr="00C24D79" w:rsidRDefault="00F97C18" w:rsidP="00F97C18">
            <w:pPr>
              <w:spacing w:line="360" w:lineRule="auto"/>
              <w:rPr>
                <w:rFonts w:eastAsiaTheme="minorHAnsi"/>
                <w:color w:val="000000"/>
              </w:rPr>
            </w:pPr>
            <w:bookmarkStart w:id="4" w:name="youxiang"/>
            <w:r w:rsidRPr="00F97C18">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ECBE01E" w:rsidR="0049405C" w:rsidRPr="00C24D79" w:rsidRDefault="00F97C1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61B0F1" wp14:editId="0AC6D7E4">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C4AEDC" w:rsidR="009465FB" w:rsidRPr="00C24D79" w:rsidRDefault="00F97C18" w:rsidP="007177F3">
            <w:pPr>
              <w:rPr>
                <w:rFonts w:eastAsiaTheme="minorHAnsi"/>
                <w:color w:val="000000"/>
                <w:szCs w:val="21"/>
              </w:rPr>
            </w:pPr>
            <w:bookmarkStart w:id="6" w:name="zhiyelingyu"/>
            <w:r w:rsidRPr="00F97C18">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F2B6C0" w14:textId="77777777" w:rsidR="00F97C1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EC9007"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Mr. Kang</w:t>
      </w:r>
      <w:r w:rsidRPr="00F97C18">
        <w:rPr>
          <w:rFonts w:ascii="等线" w:eastAsia="等线" w:hAnsi="Times New Roman"/>
          <w:color w:val="000000"/>
        </w:rPr>
        <w:t>’</w:t>
      </w:r>
      <w:r w:rsidRPr="00F97C18">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6FD947D7"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0F49E631"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6186AEDB" w14:textId="77777777" w:rsidR="00F97C18" w:rsidRDefault="00F97C18" w:rsidP="00F97C18">
      <w:pPr>
        <w:pStyle w:val="af5"/>
        <w:spacing w:after="0" w:line="480" w:lineRule="auto"/>
        <w:rPr>
          <w:rFonts w:ascii="等线" w:eastAsia="等线" w:hAnsi="等线"/>
          <w:b/>
          <w:sz w:val="24"/>
        </w:rPr>
      </w:pPr>
      <w:r w:rsidRPr="00F97C18">
        <w:rPr>
          <w:rFonts w:ascii="等线" w:eastAsia="等线" w:hAnsi="等线"/>
          <w:b/>
          <w:sz w:val="24"/>
        </w:rPr>
        <w:t>REPRESENTATIVE MATTERS AND CASES</w:t>
      </w:r>
    </w:p>
    <w:p w14:paraId="73E88E17"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National Security Review</w:t>
      </w:r>
    </w:p>
    <w:p w14:paraId="6A02922C" w14:textId="77777777" w:rsidR="00F97C18" w:rsidRDefault="00F97C18" w:rsidP="00F97C18">
      <w:pPr>
        <w:pStyle w:val="af5"/>
        <w:numPr>
          <w:ilvl w:val="0"/>
          <w:numId w:val="1"/>
        </w:numPr>
        <w:spacing w:before="120"/>
        <w:ind w:left="690" w:hanging="240"/>
        <w:rPr>
          <w:rFonts w:ascii="等线" w:eastAsia="等线" w:hAnsi="Times New Roman"/>
          <w:color w:val="000000"/>
        </w:rPr>
      </w:pPr>
      <w:r w:rsidRPr="00F97C18">
        <w:rPr>
          <w:rFonts w:ascii="等线" w:eastAsia="等线" w:hAnsi="Times New Roman"/>
          <w:color w:val="000000"/>
        </w:rPr>
        <w:t>Assisted a multinational enterprise in the PRC national security review notification for its acquisition of a Chinese high-tech enterprise</w:t>
      </w:r>
    </w:p>
    <w:p w14:paraId="523B73B9" w14:textId="77777777" w:rsidR="00F97C18" w:rsidRDefault="00F97C18" w:rsidP="00F97C18">
      <w:pPr>
        <w:pStyle w:val="af5"/>
        <w:numPr>
          <w:ilvl w:val="0"/>
          <w:numId w:val="2"/>
        </w:numPr>
        <w:spacing w:before="120"/>
        <w:ind w:left="690" w:hanging="240"/>
        <w:rPr>
          <w:rFonts w:ascii="等线" w:eastAsia="等线" w:hAnsi="Times New Roman"/>
          <w:color w:val="000000"/>
        </w:rPr>
      </w:pPr>
      <w:r w:rsidRPr="00F97C18">
        <w:rPr>
          <w:rFonts w:ascii="等线" w:eastAsia="等线" w:hAnsi="Times New Roman"/>
          <w:color w:val="000000"/>
        </w:rPr>
        <w:t>Represented an internationally renowned investment fund in the PRC national security review notification for its acquisition of a Chinese commercial real estate project</w:t>
      </w:r>
    </w:p>
    <w:p w14:paraId="75733AA6" w14:textId="77777777" w:rsidR="00F97C18" w:rsidRDefault="00F97C18" w:rsidP="00F97C18">
      <w:pPr>
        <w:pStyle w:val="af5"/>
        <w:numPr>
          <w:ilvl w:val="0"/>
          <w:numId w:val="3"/>
        </w:numPr>
        <w:spacing w:before="120"/>
        <w:ind w:left="690" w:hanging="240"/>
        <w:rPr>
          <w:rFonts w:ascii="等线" w:eastAsia="等线" w:hAnsi="Times New Roman"/>
          <w:color w:val="000000"/>
        </w:rPr>
      </w:pPr>
      <w:r w:rsidRPr="00F97C18">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2DB6E3C3" w14:textId="77777777" w:rsidR="00F97C18" w:rsidRDefault="00F97C18" w:rsidP="00F97C18">
      <w:pPr>
        <w:pStyle w:val="af5"/>
        <w:numPr>
          <w:ilvl w:val="0"/>
          <w:numId w:val="4"/>
        </w:numPr>
        <w:spacing w:before="120"/>
        <w:ind w:left="690" w:hanging="240"/>
        <w:rPr>
          <w:rFonts w:ascii="等线" w:eastAsia="等线" w:hAnsi="Times New Roman"/>
          <w:color w:val="000000"/>
        </w:rPr>
      </w:pPr>
      <w:r w:rsidRPr="00F97C18">
        <w:rPr>
          <w:rFonts w:ascii="等线" w:eastAsia="等线" w:hAnsi="Times New Roman"/>
          <w:color w:val="000000"/>
        </w:rPr>
        <w:t>Represented two leading investment funds in the PRC national security review consultation for a privatization project of a well-known internet platform enterprise</w:t>
      </w:r>
    </w:p>
    <w:p w14:paraId="37D07500" w14:textId="77777777" w:rsidR="00F97C18" w:rsidRDefault="00F97C18" w:rsidP="00F97C18">
      <w:pPr>
        <w:pStyle w:val="af5"/>
        <w:numPr>
          <w:ilvl w:val="0"/>
          <w:numId w:val="5"/>
        </w:numPr>
        <w:spacing w:before="120"/>
        <w:ind w:left="690" w:hanging="240"/>
        <w:rPr>
          <w:rFonts w:ascii="等线" w:eastAsia="等线" w:hAnsi="Times New Roman"/>
          <w:color w:val="000000"/>
        </w:rPr>
      </w:pPr>
      <w:r w:rsidRPr="00F97C18">
        <w:rPr>
          <w:rFonts w:ascii="等线" w:eastAsia="等线" w:hAnsi="Times New Roman"/>
          <w:color w:val="000000"/>
        </w:rPr>
        <w:t>Represented an internationally renowned port enterprise in the PRC national security review consultation for its construction of a container terminal project in China</w:t>
      </w:r>
    </w:p>
    <w:p w14:paraId="384F12A7" w14:textId="77777777" w:rsidR="00F97C18" w:rsidRDefault="00F97C18" w:rsidP="00F97C18">
      <w:pPr>
        <w:pStyle w:val="af5"/>
        <w:numPr>
          <w:ilvl w:val="0"/>
          <w:numId w:val="6"/>
        </w:numPr>
        <w:spacing w:before="120"/>
        <w:ind w:left="690" w:hanging="240"/>
        <w:rPr>
          <w:rFonts w:ascii="等线" w:eastAsia="等线" w:hAnsi="Times New Roman"/>
          <w:color w:val="000000"/>
        </w:rPr>
      </w:pPr>
      <w:r w:rsidRPr="00F97C18">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798488B1"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Government Enhancement and Crisis Management</w:t>
      </w:r>
    </w:p>
    <w:p w14:paraId="61F569D8" w14:textId="77777777" w:rsidR="00F97C18" w:rsidRDefault="00F97C18" w:rsidP="00F97C18">
      <w:pPr>
        <w:pStyle w:val="af5"/>
        <w:numPr>
          <w:ilvl w:val="0"/>
          <w:numId w:val="7"/>
        </w:numPr>
        <w:spacing w:before="120"/>
        <w:ind w:left="690" w:hanging="240"/>
        <w:rPr>
          <w:rFonts w:ascii="等线" w:eastAsia="等线" w:hAnsi="Times New Roman"/>
          <w:color w:val="000000"/>
        </w:rPr>
      </w:pPr>
      <w:r w:rsidRPr="00F97C18">
        <w:rPr>
          <w:rFonts w:ascii="等线" w:eastAsia="等线" w:hAnsi="Times New Roman"/>
          <w:color w:val="000000"/>
        </w:rPr>
        <w:t>Provided legal services to a large state-owned enterprise in response to an overseas anti-corruption investigation</w:t>
      </w:r>
    </w:p>
    <w:p w14:paraId="6E3C8236" w14:textId="77777777" w:rsidR="00F97C18" w:rsidRDefault="00F97C18" w:rsidP="00F97C18">
      <w:pPr>
        <w:pStyle w:val="af5"/>
        <w:numPr>
          <w:ilvl w:val="0"/>
          <w:numId w:val="8"/>
        </w:numPr>
        <w:spacing w:before="120"/>
        <w:ind w:left="690" w:hanging="240"/>
        <w:rPr>
          <w:rFonts w:ascii="等线" w:eastAsia="等线" w:hAnsi="Times New Roman"/>
          <w:color w:val="000000"/>
        </w:rPr>
      </w:pPr>
      <w:r w:rsidRPr="00F97C18">
        <w:rPr>
          <w:rFonts w:ascii="等线" w:eastAsia="等线" w:hAnsi="Times New Roman"/>
          <w:color w:val="000000"/>
        </w:rPr>
        <w:t>Represented a leading shipping company in an administrative investigation by the Shanghai Administration for Market Regulation into alleged commercial bribery</w:t>
      </w:r>
    </w:p>
    <w:p w14:paraId="3E57A1C9" w14:textId="77777777" w:rsidR="00F97C18" w:rsidRDefault="00F97C18" w:rsidP="00F97C18">
      <w:pPr>
        <w:pStyle w:val="af5"/>
        <w:numPr>
          <w:ilvl w:val="0"/>
          <w:numId w:val="9"/>
        </w:numPr>
        <w:spacing w:before="120"/>
        <w:ind w:left="690" w:hanging="240"/>
        <w:rPr>
          <w:rFonts w:ascii="等线" w:eastAsia="等线" w:hAnsi="Times New Roman"/>
          <w:color w:val="000000"/>
        </w:rPr>
      </w:pPr>
      <w:r w:rsidRPr="00F97C18">
        <w:rPr>
          <w:rFonts w:ascii="等线" w:eastAsia="等线" w:hAnsi="Times New Roman"/>
          <w:color w:val="000000"/>
        </w:rPr>
        <w:t>Represented a leading international hotel management group in response to an administrative investigation by Shanghai's relevant law enforcement authorities</w:t>
      </w:r>
      <w:r w:rsidRPr="00F97C18">
        <w:rPr>
          <w:rFonts w:ascii="等线" w:eastAsia="等线" w:hAnsi="Times New Roman"/>
          <w:color w:val="000000"/>
        </w:rPr>
        <w:t> </w:t>
      </w:r>
      <w:r w:rsidRPr="00F97C18">
        <w:rPr>
          <w:rFonts w:ascii="等线" w:eastAsia="等线" w:hAnsi="Times New Roman"/>
          <w:color w:val="000000"/>
        </w:rPr>
        <w:t xml:space="preserve"> in relation to advertising and cyber security</w:t>
      </w:r>
    </w:p>
    <w:p w14:paraId="3F8C90C1" w14:textId="77777777" w:rsidR="00F97C18" w:rsidRDefault="00F97C18" w:rsidP="00F97C18">
      <w:pPr>
        <w:pStyle w:val="af5"/>
        <w:numPr>
          <w:ilvl w:val="0"/>
          <w:numId w:val="10"/>
        </w:numPr>
        <w:spacing w:before="120"/>
        <w:ind w:left="690" w:hanging="240"/>
        <w:rPr>
          <w:rFonts w:ascii="等线" w:eastAsia="等线" w:hAnsi="Times New Roman"/>
          <w:color w:val="000000"/>
        </w:rPr>
      </w:pPr>
      <w:r w:rsidRPr="00F97C18">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04DA69FD" w14:textId="77777777" w:rsidR="00F97C18" w:rsidRDefault="00F97C18" w:rsidP="00F97C18">
      <w:pPr>
        <w:pStyle w:val="af5"/>
        <w:numPr>
          <w:ilvl w:val="0"/>
          <w:numId w:val="11"/>
        </w:numPr>
        <w:spacing w:before="120"/>
        <w:ind w:left="690" w:hanging="240"/>
        <w:rPr>
          <w:rFonts w:ascii="等线" w:eastAsia="等线" w:hAnsi="Times New Roman"/>
          <w:color w:val="000000"/>
        </w:rPr>
      </w:pPr>
      <w:r w:rsidRPr="00F97C18">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011942AA" w14:textId="77777777" w:rsidR="00F97C18" w:rsidRDefault="00F97C18" w:rsidP="00F97C18">
      <w:pPr>
        <w:pStyle w:val="af5"/>
        <w:numPr>
          <w:ilvl w:val="0"/>
          <w:numId w:val="12"/>
        </w:numPr>
        <w:spacing w:before="120"/>
        <w:ind w:left="690" w:hanging="240"/>
        <w:rPr>
          <w:rFonts w:ascii="等线" w:eastAsia="等线" w:hAnsi="Times New Roman"/>
          <w:color w:val="000000"/>
        </w:rPr>
      </w:pPr>
      <w:r w:rsidRPr="00F97C18">
        <w:rPr>
          <w:rFonts w:ascii="等线" w:eastAsia="等线" w:hAnsi="Times New Roman"/>
          <w:color w:val="000000"/>
        </w:rPr>
        <w:t>Represented a leading fund company in response to an administrative investigation by the China Securities Regulatory Commission into alleged securities violations</w:t>
      </w:r>
    </w:p>
    <w:p w14:paraId="4326A8DC" w14:textId="77777777" w:rsidR="00F97C18" w:rsidRDefault="00F97C18" w:rsidP="00F97C18">
      <w:pPr>
        <w:pStyle w:val="af5"/>
        <w:numPr>
          <w:ilvl w:val="0"/>
          <w:numId w:val="13"/>
        </w:numPr>
        <w:spacing w:before="120"/>
        <w:ind w:left="690" w:hanging="240"/>
        <w:rPr>
          <w:rFonts w:ascii="等线" w:eastAsia="等线" w:hAnsi="Times New Roman"/>
          <w:color w:val="000000"/>
        </w:rPr>
      </w:pPr>
      <w:r w:rsidRPr="00F97C18">
        <w:rPr>
          <w:rFonts w:ascii="等线" w:eastAsia="等线" w:hAnsi="Times New Roman"/>
          <w:color w:val="000000"/>
        </w:rPr>
        <w:t xml:space="preserve">Represented a </w:t>
      </w:r>
      <w:r w:rsidRPr="00F97C18">
        <w:rPr>
          <w:rFonts w:ascii="等线" w:eastAsia="等线" w:hAnsi="Times New Roman"/>
          <w:color w:val="000000"/>
        </w:rPr>
        <w:t>“</w:t>
      </w:r>
      <w:r w:rsidRPr="00F97C18">
        <w:rPr>
          <w:rFonts w:ascii="等线" w:eastAsia="等线" w:hAnsi="Times New Roman"/>
          <w:color w:val="000000"/>
        </w:rPr>
        <w:t>Big Four</w:t>
      </w:r>
      <w:r w:rsidRPr="00F97C18">
        <w:rPr>
          <w:rFonts w:ascii="等线" w:eastAsia="等线" w:hAnsi="Times New Roman"/>
          <w:color w:val="000000"/>
        </w:rPr>
        <w:t>”</w:t>
      </w:r>
      <w:r w:rsidRPr="00F97C18">
        <w:rPr>
          <w:rFonts w:ascii="等线" w:eastAsia="等线" w:hAnsi="Times New Roman"/>
          <w:color w:val="000000"/>
        </w:rPr>
        <w:t xml:space="preserve"> accounting firm in connection with the China Securities Regulatory Commission</w:t>
      </w:r>
      <w:r w:rsidRPr="00F97C18">
        <w:rPr>
          <w:rFonts w:ascii="等线" w:eastAsia="等线" w:hAnsi="Times New Roman"/>
          <w:color w:val="000000"/>
        </w:rPr>
        <w:t>’</w:t>
      </w:r>
      <w:r w:rsidRPr="00F97C18">
        <w:rPr>
          <w:rFonts w:ascii="等线" w:eastAsia="等线" w:hAnsi="Times New Roman"/>
          <w:color w:val="000000"/>
        </w:rPr>
        <w:t>s investigation of its audit responsibilities in the annual reports of listed companies</w:t>
      </w:r>
    </w:p>
    <w:p w14:paraId="16A6AA60" w14:textId="77777777" w:rsidR="00F97C18" w:rsidRDefault="00F97C18" w:rsidP="00F97C18">
      <w:pPr>
        <w:pStyle w:val="af5"/>
        <w:numPr>
          <w:ilvl w:val="0"/>
          <w:numId w:val="14"/>
        </w:numPr>
        <w:spacing w:before="120"/>
        <w:ind w:left="690" w:hanging="240"/>
        <w:rPr>
          <w:rFonts w:ascii="等线" w:eastAsia="等线" w:hAnsi="Times New Roman"/>
          <w:color w:val="000000"/>
        </w:rPr>
      </w:pPr>
      <w:r w:rsidRPr="00F97C18">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6DD11138" w14:textId="77777777" w:rsidR="00F97C18" w:rsidRDefault="00F97C18" w:rsidP="00F97C18">
      <w:pPr>
        <w:pStyle w:val="af5"/>
        <w:numPr>
          <w:ilvl w:val="0"/>
          <w:numId w:val="15"/>
        </w:numPr>
        <w:spacing w:before="120"/>
        <w:ind w:left="690" w:hanging="240"/>
        <w:rPr>
          <w:rFonts w:ascii="等线" w:eastAsia="等线" w:hAnsi="Times New Roman"/>
          <w:color w:val="000000"/>
        </w:rPr>
      </w:pPr>
      <w:r w:rsidRPr="00F97C18">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60D89D10" w14:textId="77777777" w:rsidR="00F97C18" w:rsidRDefault="00F97C18" w:rsidP="00F97C18">
      <w:pPr>
        <w:pStyle w:val="af5"/>
        <w:numPr>
          <w:ilvl w:val="0"/>
          <w:numId w:val="16"/>
        </w:numPr>
        <w:spacing w:before="120"/>
        <w:ind w:left="690" w:hanging="240"/>
        <w:rPr>
          <w:rFonts w:ascii="等线" w:eastAsia="等线" w:hAnsi="Times New Roman"/>
          <w:color w:val="000000"/>
        </w:rPr>
      </w:pPr>
      <w:r w:rsidRPr="00F97C18">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3B6D8B08" w14:textId="77777777" w:rsidR="00F97C18" w:rsidRDefault="00F97C18" w:rsidP="00F97C18">
      <w:pPr>
        <w:pStyle w:val="af5"/>
        <w:numPr>
          <w:ilvl w:val="0"/>
          <w:numId w:val="17"/>
        </w:numPr>
        <w:spacing w:before="120"/>
        <w:ind w:left="690" w:hanging="240"/>
        <w:rPr>
          <w:rFonts w:ascii="等线" w:eastAsia="等线" w:hAnsi="Times New Roman"/>
          <w:color w:val="000000"/>
        </w:rPr>
      </w:pPr>
      <w:r w:rsidRPr="00F97C18">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3351EDB3" w14:textId="77777777" w:rsidR="00F97C18" w:rsidRDefault="00F97C18" w:rsidP="00F97C18">
      <w:pPr>
        <w:pStyle w:val="af5"/>
        <w:numPr>
          <w:ilvl w:val="0"/>
          <w:numId w:val="18"/>
        </w:numPr>
        <w:spacing w:before="120"/>
        <w:ind w:left="690" w:hanging="240"/>
        <w:rPr>
          <w:rFonts w:ascii="等线" w:eastAsia="等线" w:hAnsi="Times New Roman"/>
          <w:color w:val="000000"/>
        </w:rPr>
      </w:pPr>
      <w:r w:rsidRPr="00F97C18">
        <w:rPr>
          <w:rFonts w:ascii="等线" w:eastAsia="等线" w:hAnsi="Times New Roman"/>
          <w:color w:val="000000"/>
        </w:rPr>
        <w:t xml:space="preserve">Assisted a well-known internet recruitment platform in responding to a crisis event triggered by its exposure in the CCTV </w:t>
      </w:r>
      <w:r w:rsidRPr="00F97C18">
        <w:rPr>
          <w:rFonts w:ascii="等线" w:eastAsia="等线" w:hAnsi="Times New Roman"/>
          <w:color w:val="000000"/>
        </w:rPr>
        <w:t>“</w:t>
      </w:r>
      <w:r w:rsidRPr="00F97C18">
        <w:rPr>
          <w:rFonts w:ascii="等线" w:eastAsia="等线" w:hAnsi="Times New Roman"/>
          <w:color w:val="000000"/>
        </w:rPr>
        <w:t>3.15 News Evening</w:t>
      </w:r>
      <w:r w:rsidRPr="00F97C18">
        <w:rPr>
          <w:rFonts w:ascii="等线" w:eastAsia="等线" w:hAnsi="Times New Roman"/>
          <w:color w:val="000000"/>
        </w:rPr>
        <w:t>”</w:t>
      </w:r>
    </w:p>
    <w:p w14:paraId="1E3E23AA" w14:textId="77777777" w:rsidR="00F97C18" w:rsidRDefault="00F97C18" w:rsidP="00F97C18">
      <w:pPr>
        <w:pStyle w:val="af5"/>
        <w:numPr>
          <w:ilvl w:val="0"/>
          <w:numId w:val="19"/>
        </w:numPr>
        <w:spacing w:before="120"/>
        <w:ind w:left="690" w:hanging="240"/>
        <w:rPr>
          <w:rFonts w:ascii="等线" w:eastAsia="等线" w:hAnsi="Times New Roman"/>
          <w:color w:val="000000"/>
        </w:rPr>
      </w:pPr>
      <w:r w:rsidRPr="00F97C18">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25D98F78"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Administrative Reconsideration and Administrative Litigation</w:t>
      </w:r>
    </w:p>
    <w:p w14:paraId="38A6C50F" w14:textId="77777777" w:rsidR="00F97C18" w:rsidRDefault="00F97C18" w:rsidP="00F97C18">
      <w:pPr>
        <w:pStyle w:val="af5"/>
        <w:numPr>
          <w:ilvl w:val="0"/>
          <w:numId w:val="20"/>
        </w:numPr>
        <w:spacing w:before="120"/>
        <w:ind w:left="690" w:hanging="240"/>
        <w:rPr>
          <w:rFonts w:ascii="等线" w:eastAsia="等线" w:hAnsi="Times New Roman"/>
          <w:color w:val="000000"/>
        </w:rPr>
      </w:pPr>
      <w:r w:rsidRPr="00F97C18">
        <w:rPr>
          <w:rFonts w:ascii="等线" w:eastAsia="等线" w:hAnsi="Times New Roman"/>
          <w:color w:val="000000"/>
        </w:rPr>
        <w:t>Represented a large real estate development company in an administrative review case concerning construction project planning changes</w:t>
      </w:r>
    </w:p>
    <w:p w14:paraId="6B20BFF0" w14:textId="77777777" w:rsidR="00F97C18" w:rsidRDefault="00F97C18" w:rsidP="00F97C18">
      <w:pPr>
        <w:pStyle w:val="af5"/>
        <w:numPr>
          <w:ilvl w:val="0"/>
          <w:numId w:val="21"/>
        </w:numPr>
        <w:spacing w:before="120"/>
        <w:ind w:left="690" w:hanging="240"/>
        <w:rPr>
          <w:rFonts w:ascii="等线" w:eastAsia="等线" w:hAnsi="Times New Roman"/>
          <w:color w:val="000000"/>
        </w:rPr>
      </w:pPr>
      <w:r w:rsidRPr="00F97C18">
        <w:rPr>
          <w:rFonts w:ascii="等线" w:eastAsia="等线" w:hAnsi="Times New Roman"/>
          <w:color w:val="000000"/>
        </w:rPr>
        <w:t>Represented a wastewater treatment enterprise in its application for administrative reconsideration of a local environmental protection department</w:t>
      </w:r>
      <w:r w:rsidRPr="00F97C18">
        <w:rPr>
          <w:rFonts w:ascii="等线" w:eastAsia="等线" w:hAnsi="Times New Roman"/>
          <w:color w:val="000000"/>
        </w:rPr>
        <w:t>’</w:t>
      </w:r>
      <w:r w:rsidRPr="00F97C18">
        <w:rPr>
          <w:rFonts w:ascii="等线" w:eastAsia="等线" w:hAnsi="Times New Roman"/>
          <w:color w:val="000000"/>
        </w:rPr>
        <w:t>s decision to impose an administrative penalty for air emissions violations</w:t>
      </w:r>
    </w:p>
    <w:p w14:paraId="5AD6E2F6" w14:textId="77777777" w:rsidR="00F97C18" w:rsidRDefault="00F97C18" w:rsidP="00F97C18">
      <w:pPr>
        <w:pStyle w:val="af5"/>
        <w:numPr>
          <w:ilvl w:val="0"/>
          <w:numId w:val="22"/>
        </w:numPr>
        <w:spacing w:before="120"/>
        <w:ind w:left="690" w:hanging="240"/>
        <w:rPr>
          <w:rFonts w:ascii="等线" w:eastAsia="等线" w:hAnsi="Times New Roman"/>
          <w:color w:val="000000"/>
        </w:rPr>
      </w:pPr>
      <w:r w:rsidRPr="00F97C18">
        <w:rPr>
          <w:rFonts w:ascii="等线" w:eastAsia="等线" w:hAnsi="Times New Roman"/>
          <w:color w:val="000000"/>
        </w:rPr>
        <w:t>Represented a large trust company in an administrative review case by the banking regulator regarding the permission to change its charter</w:t>
      </w:r>
    </w:p>
    <w:p w14:paraId="5C3CA639" w14:textId="77777777" w:rsidR="00F97C18" w:rsidRDefault="00F97C18" w:rsidP="00F97C18">
      <w:pPr>
        <w:pStyle w:val="af5"/>
        <w:numPr>
          <w:ilvl w:val="0"/>
          <w:numId w:val="23"/>
        </w:numPr>
        <w:spacing w:before="120"/>
        <w:ind w:left="690" w:hanging="240"/>
        <w:rPr>
          <w:rFonts w:ascii="等线" w:eastAsia="等线" w:hAnsi="Times New Roman"/>
          <w:color w:val="000000"/>
        </w:rPr>
      </w:pPr>
      <w:r w:rsidRPr="00F97C18">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78BBB65F" w14:textId="77777777" w:rsidR="00F97C18" w:rsidRDefault="00F97C18" w:rsidP="00F97C18">
      <w:pPr>
        <w:pStyle w:val="af5"/>
        <w:numPr>
          <w:ilvl w:val="0"/>
          <w:numId w:val="24"/>
        </w:numPr>
        <w:spacing w:before="120"/>
        <w:ind w:left="690" w:hanging="240"/>
        <w:rPr>
          <w:rFonts w:ascii="等线" w:eastAsia="等线" w:hAnsi="Times New Roman"/>
          <w:color w:val="000000"/>
        </w:rPr>
      </w:pPr>
      <w:r w:rsidRPr="00F97C18">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1D792E88" w14:textId="77777777" w:rsidR="00F97C18" w:rsidRDefault="00F97C18" w:rsidP="00F97C18">
      <w:pPr>
        <w:pStyle w:val="af5"/>
        <w:numPr>
          <w:ilvl w:val="0"/>
          <w:numId w:val="25"/>
        </w:numPr>
        <w:spacing w:before="120"/>
        <w:ind w:left="690" w:hanging="240"/>
        <w:rPr>
          <w:rFonts w:ascii="等线" w:eastAsia="等线" w:hAnsi="Times New Roman"/>
          <w:color w:val="000000"/>
        </w:rPr>
      </w:pPr>
      <w:r w:rsidRPr="00F97C18">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1BD0F311" w14:textId="77777777" w:rsidR="00F97C18" w:rsidRDefault="00F97C18" w:rsidP="00F97C18">
      <w:pPr>
        <w:pStyle w:val="af5"/>
        <w:numPr>
          <w:ilvl w:val="0"/>
          <w:numId w:val="26"/>
        </w:numPr>
        <w:spacing w:before="120"/>
        <w:ind w:left="690" w:hanging="240"/>
        <w:rPr>
          <w:rFonts w:ascii="等线" w:eastAsia="等线" w:hAnsi="Times New Roman"/>
          <w:color w:val="000000"/>
        </w:rPr>
      </w:pPr>
      <w:r w:rsidRPr="00F97C18">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006003A1" w14:textId="77777777" w:rsidR="00F97C18" w:rsidRDefault="00F97C18" w:rsidP="00F97C18">
      <w:pPr>
        <w:pStyle w:val="af5"/>
        <w:numPr>
          <w:ilvl w:val="0"/>
          <w:numId w:val="27"/>
        </w:numPr>
        <w:spacing w:before="120"/>
        <w:ind w:left="690" w:hanging="240"/>
        <w:rPr>
          <w:rFonts w:ascii="等线" w:eastAsia="等线" w:hAnsi="Times New Roman"/>
          <w:color w:val="000000"/>
        </w:rPr>
      </w:pPr>
      <w:r w:rsidRPr="00F97C18">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40C9B143" w14:textId="77777777" w:rsidR="00F97C18" w:rsidRDefault="00F97C18" w:rsidP="00F97C18">
      <w:pPr>
        <w:pStyle w:val="af5"/>
        <w:numPr>
          <w:ilvl w:val="0"/>
          <w:numId w:val="28"/>
        </w:numPr>
        <w:spacing w:before="120"/>
        <w:ind w:left="690" w:hanging="240"/>
        <w:rPr>
          <w:rFonts w:ascii="等线" w:eastAsia="等线" w:hAnsi="Times New Roman"/>
          <w:color w:val="000000"/>
        </w:rPr>
      </w:pPr>
      <w:r w:rsidRPr="00F97C18">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09034EAA" w14:textId="77777777" w:rsidR="00F97C18" w:rsidRDefault="00F97C18" w:rsidP="00F97C18">
      <w:pPr>
        <w:pStyle w:val="af5"/>
        <w:numPr>
          <w:ilvl w:val="0"/>
          <w:numId w:val="29"/>
        </w:numPr>
        <w:spacing w:before="120"/>
        <w:ind w:left="690" w:hanging="240"/>
        <w:rPr>
          <w:rFonts w:ascii="等线" w:eastAsia="等线" w:hAnsi="Times New Roman"/>
          <w:color w:val="000000"/>
        </w:rPr>
      </w:pPr>
      <w:r w:rsidRPr="00F97C18">
        <w:rPr>
          <w:rFonts w:ascii="等线" w:eastAsia="等线" w:hAnsi="Times New Roman"/>
          <w:color w:val="000000"/>
        </w:rPr>
        <w:t>Represented a leading high-tech enterprise in administrative review and administrative litigation proceedings involving its business registration change</w:t>
      </w:r>
    </w:p>
    <w:p w14:paraId="112B97DF" w14:textId="77777777" w:rsidR="00F97C18" w:rsidRDefault="00F97C18" w:rsidP="00F97C18">
      <w:pPr>
        <w:pStyle w:val="af5"/>
        <w:numPr>
          <w:ilvl w:val="0"/>
          <w:numId w:val="30"/>
        </w:numPr>
        <w:spacing w:before="120"/>
        <w:ind w:left="690" w:hanging="240"/>
        <w:rPr>
          <w:rFonts w:ascii="等线" w:eastAsia="等线" w:hAnsi="Times New Roman"/>
          <w:color w:val="000000"/>
        </w:rPr>
      </w:pPr>
      <w:r w:rsidRPr="00F97C18">
        <w:rPr>
          <w:rFonts w:ascii="等线" w:eastAsia="等线" w:hAnsi="Times New Roman"/>
          <w:color w:val="000000"/>
        </w:rPr>
        <w:t>Represented a leading international tire manufacturer in an administrative proceeding involving its tire recall</w:t>
      </w:r>
    </w:p>
    <w:p w14:paraId="5C57DF9E" w14:textId="77777777" w:rsidR="00F97C18" w:rsidRDefault="00F97C18" w:rsidP="00F97C18">
      <w:pPr>
        <w:pStyle w:val="af5"/>
        <w:numPr>
          <w:ilvl w:val="0"/>
          <w:numId w:val="31"/>
        </w:numPr>
        <w:spacing w:before="120"/>
        <w:ind w:left="690" w:hanging="240"/>
        <w:rPr>
          <w:rFonts w:ascii="等线" w:eastAsia="等线" w:hAnsi="Times New Roman"/>
          <w:color w:val="000000"/>
        </w:rPr>
      </w:pPr>
      <w:r w:rsidRPr="00F97C18">
        <w:rPr>
          <w:rFonts w:ascii="等线" w:eastAsia="等线" w:hAnsi="Times New Roman"/>
          <w:color w:val="000000"/>
        </w:rPr>
        <w:t>Represented a well-known pharmaceutical manufacturing company in an administrative litigation related to the quality of its pharmaceutical products</w:t>
      </w:r>
    </w:p>
    <w:p w14:paraId="112BC461" w14:textId="77777777" w:rsidR="00F97C18" w:rsidRDefault="00F97C18" w:rsidP="00F97C18">
      <w:pPr>
        <w:pStyle w:val="af5"/>
        <w:numPr>
          <w:ilvl w:val="0"/>
          <w:numId w:val="32"/>
        </w:numPr>
        <w:spacing w:before="120"/>
        <w:ind w:left="690" w:hanging="240"/>
        <w:rPr>
          <w:rFonts w:ascii="等线" w:eastAsia="等线" w:hAnsi="Times New Roman"/>
          <w:color w:val="000000"/>
        </w:rPr>
      </w:pPr>
      <w:r w:rsidRPr="00F97C18">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698628FD" w14:textId="77777777" w:rsidR="00F97C18" w:rsidRDefault="00F97C18" w:rsidP="00F97C18">
      <w:pPr>
        <w:pStyle w:val="af5"/>
        <w:numPr>
          <w:ilvl w:val="0"/>
          <w:numId w:val="33"/>
        </w:numPr>
        <w:spacing w:before="120"/>
        <w:ind w:left="690" w:hanging="240"/>
        <w:rPr>
          <w:rFonts w:ascii="等线" w:eastAsia="等线" w:hAnsi="Times New Roman"/>
          <w:color w:val="000000"/>
        </w:rPr>
      </w:pPr>
      <w:r w:rsidRPr="00F97C18">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534DC42C"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Regulatory Compliance System Building</w:t>
      </w:r>
    </w:p>
    <w:p w14:paraId="34F4162E" w14:textId="77777777" w:rsidR="00F97C18" w:rsidRDefault="00F97C18" w:rsidP="00F97C18">
      <w:pPr>
        <w:pStyle w:val="af5"/>
        <w:numPr>
          <w:ilvl w:val="0"/>
          <w:numId w:val="34"/>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compliance system building for a large state-owned enterprise</w:t>
      </w:r>
    </w:p>
    <w:p w14:paraId="13270CAC" w14:textId="77777777" w:rsidR="00F97C18" w:rsidRDefault="00F97C18" w:rsidP="00F97C18">
      <w:pPr>
        <w:pStyle w:val="af5"/>
        <w:numPr>
          <w:ilvl w:val="0"/>
          <w:numId w:val="35"/>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compliance risk identification and compliance inspection for a large port enterprise</w:t>
      </w:r>
    </w:p>
    <w:p w14:paraId="76F40E59" w14:textId="77777777" w:rsidR="00F97C18" w:rsidRDefault="00F97C18" w:rsidP="00F97C18">
      <w:pPr>
        <w:pStyle w:val="af5"/>
        <w:numPr>
          <w:ilvl w:val="0"/>
          <w:numId w:val="36"/>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compliance system building for a well-known domestic consumer electronics enterprise</w:t>
      </w:r>
    </w:p>
    <w:p w14:paraId="290818CE" w14:textId="77777777" w:rsidR="00F97C18" w:rsidRDefault="00F97C18" w:rsidP="00F97C18">
      <w:pPr>
        <w:pStyle w:val="af5"/>
        <w:numPr>
          <w:ilvl w:val="0"/>
          <w:numId w:val="37"/>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compliance risk identification for a large food enterprise</w:t>
      </w:r>
    </w:p>
    <w:p w14:paraId="6103C233" w14:textId="77777777" w:rsidR="00F97C18" w:rsidRDefault="00F97C18" w:rsidP="00F97C18">
      <w:pPr>
        <w:pStyle w:val="af5"/>
        <w:numPr>
          <w:ilvl w:val="0"/>
          <w:numId w:val="38"/>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compliance risk identification and effectiveness evaluation of compliance systems for a large logistics enterprise</w:t>
      </w:r>
    </w:p>
    <w:p w14:paraId="60814BB7" w14:textId="77777777" w:rsidR="00F97C18" w:rsidRDefault="00F97C18" w:rsidP="00F97C18">
      <w:pPr>
        <w:pStyle w:val="af5"/>
        <w:numPr>
          <w:ilvl w:val="0"/>
          <w:numId w:val="39"/>
        </w:numPr>
        <w:spacing w:before="120"/>
        <w:ind w:left="690" w:hanging="240"/>
        <w:rPr>
          <w:rFonts w:ascii="等线" w:eastAsia="等线" w:hAnsi="Times New Roman"/>
          <w:color w:val="000000"/>
        </w:rPr>
      </w:pPr>
      <w:r w:rsidRPr="00F97C18">
        <w:rPr>
          <w:rFonts w:ascii="等线" w:eastAsia="等线" w:hAnsi="Times New Roman"/>
          <w:color w:val="000000"/>
        </w:rPr>
        <w:t>Provided comprehensive legal services related to compliance risk inspection for a well-known internet platform enterprise</w:t>
      </w:r>
    </w:p>
    <w:p w14:paraId="10DDEAB5" w14:textId="77777777" w:rsidR="00F97C18" w:rsidRDefault="00F97C18" w:rsidP="00F97C18">
      <w:pPr>
        <w:pStyle w:val="af5"/>
        <w:numPr>
          <w:ilvl w:val="0"/>
          <w:numId w:val="40"/>
        </w:numPr>
        <w:spacing w:before="120"/>
        <w:ind w:left="690" w:hanging="240"/>
        <w:rPr>
          <w:rFonts w:ascii="等线" w:eastAsia="等线" w:hAnsi="Times New Roman"/>
          <w:color w:val="000000"/>
        </w:rPr>
      </w:pPr>
      <w:r w:rsidRPr="00F97C18">
        <w:rPr>
          <w:rFonts w:ascii="等线" w:eastAsia="等线" w:hAnsi="Times New Roman"/>
          <w:color w:val="000000"/>
        </w:rPr>
        <w:t>Provided legal services as a third-party monitor to the compliance non-prosecution project of a large state-owned enterprise</w:t>
      </w:r>
    </w:p>
    <w:p w14:paraId="52007EE1" w14:textId="77777777" w:rsidR="00F97C18" w:rsidRDefault="00F97C18" w:rsidP="00F97C18">
      <w:pPr>
        <w:pStyle w:val="af5"/>
        <w:numPr>
          <w:ilvl w:val="0"/>
          <w:numId w:val="41"/>
        </w:numPr>
        <w:spacing w:before="120"/>
        <w:ind w:left="690" w:hanging="240"/>
        <w:rPr>
          <w:rFonts w:ascii="等线" w:eastAsia="等线" w:hAnsi="Times New Roman"/>
          <w:color w:val="000000"/>
        </w:rPr>
      </w:pPr>
      <w:r w:rsidRPr="00F97C18">
        <w:rPr>
          <w:rFonts w:ascii="等线" w:eastAsia="等线" w:hAnsi="Times New Roman"/>
          <w:color w:val="000000"/>
        </w:rPr>
        <w:t>Conducted a special compliance inspection on safety production for a leading smart car wash enterprise</w:t>
      </w:r>
    </w:p>
    <w:p w14:paraId="2A5E9C89" w14:textId="77777777" w:rsidR="00F97C18" w:rsidRDefault="00F97C18" w:rsidP="00F97C18">
      <w:pPr>
        <w:pStyle w:val="af5"/>
        <w:numPr>
          <w:ilvl w:val="0"/>
          <w:numId w:val="42"/>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compliance risk identification for an internationally renowned chemical enterprise</w:t>
      </w:r>
    </w:p>
    <w:p w14:paraId="5884EBF3" w14:textId="77777777" w:rsidR="00F97C18" w:rsidRDefault="00F97C18" w:rsidP="00F97C18">
      <w:pPr>
        <w:pStyle w:val="af5"/>
        <w:spacing w:before="120"/>
        <w:rPr>
          <w:rFonts w:ascii="等线" w:eastAsia="等线" w:hAnsi="Times New Roman"/>
          <w:color w:val="000000"/>
        </w:rPr>
      </w:pPr>
      <w:r w:rsidRPr="00F97C18">
        <w:rPr>
          <w:rFonts w:ascii="等线" w:eastAsia="等线" w:hAnsi="Times New Roman"/>
          <w:color w:val="000000"/>
        </w:rPr>
        <w:t>Regulatory Compliance Advice</w:t>
      </w:r>
    </w:p>
    <w:p w14:paraId="552F3657" w14:textId="77777777" w:rsidR="00F97C18" w:rsidRDefault="00F97C18" w:rsidP="00F97C18">
      <w:pPr>
        <w:pStyle w:val="af5"/>
        <w:numPr>
          <w:ilvl w:val="0"/>
          <w:numId w:val="43"/>
        </w:numPr>
        <w:spacing w:before="120"/>
        <w:ind w:left="690" w:hanging="240"/>
        <w:rPr>
          <w:rFonts w:ascii="等线" w:eastAsia="等线" w:hAnsi="Times New Roman"/>
          <w:color w:val="000000"/>
        </w:rPr>
      </w:pPr>
      <w:r w:rsidRPr="00F97C18">
        <w:rPr>
          <w:rFonts w:ascii="等线" w:eastAsia="等线" w:hAnsi="Times New Roman"/>
          <w:color w:val="000000"/>
        </w:rPr>
        <w:t>Assisted a leading fin-tech company in establishing an export control compliance management system</w:t>
      </w:r>
    </w:p>
    <w:p w14:paraId="4844856D" w14:textId="77777777" w:rsidR="00F97C18" w:rsidRDefault="00F97C18" w:rsidP="00F97C18">
      <w:pPr>
        <w:pStyle w:val="af5"/>
        <w:numPr>
          <w:ilvl w:val="0"/>
          <w:numId w:val="44"/>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China</w:t>
      </w:r>
      <w:r w:rsidRPr="00F97C18">
        <w:rPr>
          <w:rFonts w:ascii="等线" w:eastAsia="等线" w:hAnsi="Times New Roman"/>
          <w:color w:val="000000"/>
        </w:rPr>
        <w:t>’</w:t>
      </w:r>
      <w:r w:rsidRPr="00F97C18">
        <w:rPr>
          <w:rFonts w:ascii="等线" w:eastAsia="等线" w:hAnsi="Times New Roman"/>
          <w:color w:val="000000"/>
        </w:rPr>
        <w:t>s export control laws for several well-known domestic and foreign enterprises</w:t>
      </w:r>
    </w:p>
    <w:p w14:paraId="4019F83D" w14:textId="77777777" w:rsidR="00F97C18" w:rsidRDefault="00F97C18" w:rsidP="00F97C18">
      <w:pPr>
        <w:pStyle w:val="af5"/>
        <w:numPr>
          <w:ilvl w:val="0"/>
          <w:numId w:val="45"/>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China</w:t>
      </w:r>
      <w:r w:rsidRPr="00F97C18">
        <w:rPr>
          <w:rFonts w:ascii="等线" w:eastAsia="等线" w:hAnsi="Times New Roman"/>
          <w:color w:val="000000"/>
        </w:rPr>
        <w:t>’</w:t>
      </w:r>
      <w:r w:rsidRPr="00F97C18">
        <w:rPr>
          <w:rFonts w:ascii="等线" w:eastAsia="等线" w:hAnsi="Times New Roman"/>
          <w:color w:val="000000"/>
        </w:rPr>
        <w:t>s sanctions and countermeasures for several multinational enterprises</w:t>
      </w:r>
    </w:p>
    <w:p w14:paraId="11B714EB" w14:textId="77777777" w:rsidR="00F97C18" w:rsidRDefault="00F97C18" w:rsidP="00F97C18">
      <w:pPr>
        <w:pStyle w:val="af5"/>
        <w:numPr>
          <w:ilvl w:val="0"/>
          <w:numId w:val="46"/>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export control and sanctions for an internationally renowned automobile manufacturer</w:t>
      </w:r>
    </w:p>
    <w:p w14:paraId="50D6B62B" w14:textId="77777777" w:rsidR="00F97C18" w:rsidRDefault="00F97C18" w:rsidP="00F97C18">
      <w:pPr>
        <w:pStyle w:val="af5"/>
        <w:numPr>
          <w:ilvl w:val="0"/>
          <w:numId w:val="47"/>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supply chain compliance for a well-known multinational enterprise</w:t>
      </w:r>
    </w:p>
    <w:p w14:paraId="72959244" w14:textId="77777777" w:rsidR="00F97C18" w:rsidRDefault="00F97C18" w:rsidP="00F97C18">
      <w:pPr>
        <w:pStyle w:val="af5"/>
        <w:numPr>
          <w:ilvl w:val="0"/>
          <w:numId w:val="48"/>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supply chain compliance for a large state-owned enterprise</w:t>
      </w:r>
    </w:p>
    <w:p w14:paraId="62D0729F" w14:textId="77777777" w:rsidR="00F97C18" w:rsidRDefault="00F97C18" w:rsidP="00F97C18">
      <w:pPr>
        <w:pStyle w:val="af5"/>
        <w:numPr>
          <w:ilvl w:val="0"/>
          <w:numId w:val="49"/>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anti-commercial bribery for several well-known domestic and foreign enterprises</w:t>
      </w:r>
    </w:p>
    <w:p w14:paraId="2165280B" w14:textId="77777777" w:rsidR="00F97C18" w:rsidRDefault="00F97C18" w:rsidP="00F97C18">
      <w:pPr>
        <w:pStyle w:val="af5"/>
        <w:numPr>
          <w:ilvl w:val="0"/>
          <w:numId w:val="50"/>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advertising compliance for a large number of well-known domestic and foreign enterprises</w:t>
      </w:r>
    </w:p>
    <w:p w14:paraId="37E9DDFD" w14:textId="77777777" w:rsidR="00F97C18" w:rsidRDefault="00F97C18" w:rsidP="00F97C18">
      <w:pPr>
        <w:pStyle w:val="af5"/>
        <w:numPr>
          <w:ilvl w:val="0"/>
          <w:numId w:val="51"/>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pyramid selling for a large alcohol production enterprise</w:t>
      </w:r>
    </w:p>
    <w:p w14:paraId="78714F3B" w14:textId="77777777" w:rsidR="00F97C18" w:rsidRDefault="00F97C18" w:rsidP="00F97C18">
      <w:pPr>
        <w:pStyle w:val="af5"/>
        <w:numPr>
          <w:ilvl w:val="0"/>
          <w:numId w:val="52"/>
        </w:numPr>
        <w:spacing w:before="120"/>
        <w:ind w:left="690" w:hanging="240"/>
        <w:rPr>
          <w:rFonts w:ascii="等线" w:eastAsia="等线" w:hAnsi="Times New Roman"/>
          <w:color w:val="000000"/>
        </w:rPr>
      </w:pPr>
      <w:r w:rsidRPr="00F97C18">
        <w:rPr>
          <w:rFonts w:ascii="等线" w:eastAsia="等线" w:hAnsi="Times New Roman"/>
          <w:color w:val="000000"/>
        </w:rPr>
        <w:t>Provided environmental compliance consulting services for a large food production enterprise</w:t>
      </w:r>
    </w:p>
    <w:p w14:paraId="7447161D" w14:textId="77777777" w:rsidR="00F97C18" w:rsidRDefault="00F97C18" w:rsidP="00F97C18">
      <w:pPr>
        <w:pStyle w:val="af5"/>
        <w:numPr>
          <w:ilvl w:val="0"/>
          <w:numId w:val="53"/>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China</w:t>
      </w:r>
      <w:r w:rsidRPr="00F97C18">
        <w:rPr>
          <w:rFonts w:ascii="等线" w:eastAsia="等线" w:hAnsi="Times New Roman"/>
          <w:color w:val="000000"/>
        </w:rPr>
        <w:t>’</w:t>
      </w:r>
      <w:r w:rsidRPr="00F97C18">
        <w:rPr>
          <w:rFonts w:ascii="等线" w:eastAsia="等线" w:hAnsi="Times New Roman"/>
          <w:color w:val="000000"/>
        </w:rPr>
        <w:t>s technology exports for a well-known U.S. company</w:t>
      </w:r>
    </w:p>
    <w:p w14:paraId="5FAB672D" w14:textId="77777777" w:rsidR="00F97C18" w:rsidRDefault="00F97C18" w:rsidP="00F97C18">
      <w:pPr>
        <w:pStyle w:val="af5"/>
        <w:numPr>
          <w:ilvl w:val="0"/>
          <w:numId w:val="54"/>
        </w:numPr>
        <w:spacing w:before="120"/>
        <w:ind w:left="690" w:hanging="240"/>
        <w:rPr>
          <w:rFonts w:ascii="等线" w:eastAsia="等线" w:hAnsi="Times New Roman"/>
          <w:color w:val="000000"/>
        </w:rPr>
      </w:pPr>
      <w:r w:rsidRPr="00F97C18">
        <w:rPr>
          <w:rFonts w:ascii="等线" w:eastAsia="等线" w:hAnsi="Times New Roman"/>
          <w:color w:val="000000"/>
        </w:rPr>
        <w:t>Provided legal services for a multinational real estate enterprise in government planning changes and land acquisition procedures</w:t>
      </w:r>
    </w:p>
    <w:p w14:paraId="0043A8F0" w14:textId="77777777" w:rsidR="00F97C18" w:rsidRDefault="00F97C18" w:rsidP="00F97C18">
      <w:pPr>
        <w:pStyle w:val="af5"/>
        <w:numPr>
          <w:ilvl w:val="0"/>
          <w:numId w:val="55"/>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China</w:t>
      </w:r>
      <w:r w:rsidRPr="00F97C18">
        <w:rPr>
          <w:rFonts w:ascii="等线" w:eastAsia="等线" w:hAnsi="Times New Roman"/>
          <w:color w:val="000000"/>
        </w:rPr>
        <w:t>’</w:t>
      </w:r>
      <w:r w:rsidRPr="00F97C18">
        <w:rPr>
          <w:rFonts w:ascii="等线" w:eastAsia="等线" w:hAnsi="Times New Roman"/>
          <w:color w:val="000000"/>
        </w:rPr>
        <w:t>s mandatory product certification for a well-known children</w:t>
      </w:r>
      <w:r w:rsidRPr="00F97C18">
        <w:rPr>
          <w:rFonts w:ascii="等线" w:eastAsia="等线" w:hAnsi="Times New Roman"/>
          <w:color w:val="000000"/>
        </w:rPr>
        <w:t>’</w:t>
      </w:r>
      <w:r w:rsidRPr="00F97C18">
        <w:rPr>
          <w:rFonts w:ascii="等线" w:eastAsia="等线" w:hAnsi="Times New Roman"/>
          <w:color w:val="000000"/>
        </w:rPr>
        <w:t>s product manufacturer</w:t>
      </w:r>
    </w:p>
    <w:p w14:paraId="502560C7" w14:textId="77777777" w:rsidR="00F97C18" w:rsidRDefault="00F97C18" w:rsidP="00F97C18">
      <w:pPr>
        <w:pStyle w:val="af5"/>
        <w:numPr>
          <w:ilvl w:val="0"/>
          <w:numId w:val="56"/>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volatile organic compound emissions for an internationally renowned chemical company</w:t>
      </w:r>
    </w:p>
    <w:p w14:paraId="405F0ED2" w14:textId="77777777" w:rsidR="00F97C18" w:rsidRDefault="00F97C18" w:rsidP="00F97C18">
      <w:pPr>
        <w:pStyle w:val="af5"/>
        <w:numPr>
          <w:ilvl w:val="0"/>
          <w:numId w:val="57"/>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pollutant discharge permits and environmental responsibility for a multinational new energy enterprise</w:t>
      </w:r>
    </w:p>
    <w:p w14:paraId="5425459C" w14:textId="77777777" w:rsidR="00F97C18" w:rsidRDefault="00F97C18" w:rsidP="00F97C18">
      <w:pPr>
        <w:pStyle w:val="af5"/>
        <w:numPr>
          <w:ilvl w:val="0"/>
          <w:numId w:val="58"/>
        </w:numPr>
        <w:spacing w:before="120"/>
        <w:ind w:left="690" w:hanging="240"/>
        <w:rPr>
          <w:rFonts w:ascii="等线" w:eastAsia="等线" w:hAnsi="Times New Roman"/>
          <w:color w:val="000000"/>
        </w:rPr>
      </w:pPr>
      <w:r w:rsidRPr="00F97C18">
        <w:rPr>
          <w:rFonts w:ascii="等线" w:eastAsia="等线" w:hAnsi="Times New Roman"/>
          <w:color w:val="000000"/>
        </w:rPr>
        <w:t>Provided legal services for a medical investment platform under CITIC Capital to apply for an administrative license for foreign investment in domestic investment</w:t>
      </w:r>
    </w:p>
    <w:p w14:paraId="4B87C936" w14:textId="77777777" w:rsidR="00F97C18" w:rsidRDefault="00F97C18" w:rsidP="00F97C18">
      <w:pPr>
        <w:pStyle w:val="af5"/>
        <w:numPr>
          <w:ilvl w:val="0"/>
          <w:numId w:val="59"/>
        </w:numPr>
        <w:spacing w:before="120"/>
        <w:ind w:left="690" w:hanging="240"/>
        <w:rPr>
          <w:rFonts w:ascii="等线" w:eastAsia="等线" w:hAnsi="Times New Roman"/>
          <w:color w:val="000000"/>
        </w:rPr>
      </w:pPr>
      <w:r w:rsidRPr="00F97C18">
        <w:rPr>
          <w:rFonts w:ascii="等线" w:eastAsia="等线" w:hAnsi="Times New Roman"/>
          <w:color w:val="000000"/>
        </w:rPr>
        <w:t>Provided legal services related to the management of hazardous chemicals for a multinational energy company</w:t>
      </w:r>
    </w:p>
    <w:p w14:paraId="4A1E4D8A" w14:textId="77777777" w:rsidR="00F97C18" w:rsidRDefault="00F97C18" w:rsidP="00F97C18">
      <w:pPr>
        <w:pStyle w:val="af5"/>
        <w:numPr>
          <w:ilvl w:val="0"/>
          <w:numId w:val="60"/>
        </w:numPr>
        <w:spacing w:before="120"/>
        <w:ind w:left="690" w:hanging="240"/>
        <w:rPr>
          <w:rFonts w:ascii="等线" w:eastAsia="等线" w:hAnsi="Times New Roman"/>
          <w:color w:val="000000"/>
        </w:rPr>
      </w:pPr>
      <w:r w:rsidRPr="00F97C18">
        <w:rPr>
          <w:rFonts w:ascii="等线" w:eastAsia="等线" w:hAnsi="Times New Roman"/>
          <w:color w:val="000000"/>
        </w:rPr>
        <w:t>Provided ongoing compliance legal services for several large state-owned and private enterprises</w:t>
      </w:r>
    </w:p>
    <w:p w14:paraId="63E3402B" w14:textId="77777777" w:rsidR="00F97C18" w:rsidRDefault="00F97C18" w:rsidP="00F97C18">
      <w:pPr>
        <w:pStyle w:val="af5"/>
        <w:spacing w:after="0" w:line="480" w:lineRule="auto"/>
        <w:rPr>
          <w:rFonts w:ascii="等线" w:eastAsia="等线" w:hAnsi="等线"/>
          <w:b/>
          <w:sz w:val="24"/>
        </w:rPr>
      </w:pPr>
      <w:r w:rsidRPr="00F97C18">
        <w:rPr>
          <w:rFonts w:ascii="等线" w:eastAsia="等线" w:hAnsi="等线"/>
          <w:b/>
          <w:sz w:val="24"/>
        </w:rPr>
        <w:t>Education</w:t>
      </w:r>
    </w:p>
    <w:p w14:paraId="17BCB2CA" w14:textId="77777777" w:rsidR="00F97C18" w:rsidRDefault="00F97C18" w:rsidP="00F97C18">
      <w:pPr>
        <w:pStyle w:val="af5"/>
        <w:numPr>
          <w:ilvl w:val="0"/>
          <w:numId w:val="61"/>
        </w:numPr>
        <w:spacing w:before="120"/>
        <w:ind w:left="690" w:hanging="240"/>
        <w:rPr>
          <w:rFonts w:ascii="等线" w:eastAsia="等线" w:hAnsi="Times New Roman"/>
          <w:color w:val="000000"/>
        </w:rPr>
      </w:pPr>
      <w:r w:rsidRPr="00F97C18">
        <w:rPr>
          <w:rFonts w:ascii="等线" w:eastAsia="等线" w:hAnsi="Times New Roman"/>
          <w:color w:val="000000"/>
        </w:rPr>
        <w:t>The China University of Political Science and Law, LLB</w:t>
      </w:r>
    </w:p>
    <w:p w14:paraId="744EF4B6" w14:textId="77777777" w:rsidR="00F97C18" w:rsidRDefault="00F97C18" w:rsidP="00F97C18">
      <w:pPr>
        <w:pStyle w:val="af5"/>
        <w:spacing w:after="0" w:line="480" w:lineRule="auto"/>
        <w:rPr>
          <w:rFonts w:ascii="等线" w:eastAsia="等线" w:hAnsi="等线"/>
          <w:b/>
          <w:sz w:val="24"/>
        </w:rPr>
      </w:pPr>
      <w:r w:rsidRPr="00F97C18">
        <w:rPr>
          <w:rFonts w:ascii="等线" w:eastAsia="等线" w:hAnsi="等线"/>
          <w:b/>
          <w:sz w:val="24"/>
        </w:rPr>
        <w:t>Professional Qualification</w:t>
      </w:r>
    </w:p>
    <w:p w14:paraId="7F42D22D" w14:textId="77777777" w:rsidR="00F97C18" w:rsidRDefault="00F97C18" w:rsidP="00F97C18">
      <w:pPr>
        <w:pStyle w:val="af5"/>
        <w:numPr>
          <w:ilvl w:val="0"/>
          <w:numId w:val="62"/>
        </w:numPr>
        <w:spacing w:before="120"/>
        <w:ind w:left="690" w:hanging="240"/>
        <w:rPr>
          <w:rFonts w:ascii="等线" w:eastAsia="等线" w:hAnsi="Times New Roman"/>
          <w:color w:val="000000"/>
        </w:rPr>
      </w:pPr>
      <w:r w:rsidRPr="00F97C18">
        <w:rPr>
          <w:rFonts w:ascii="等线" w:eastAsia="等线" w:hAnsi="Times New Roman"/>
          <w:color w:val="000000"/>
        </w:rPr>
        <w:t>Admitted to practice in the PRC</w:t>
      </w:r>
    </w:p>
    <w:p w14:paraId="7CB5F3AB" w14:textId="77777777" w:rsidR="00F97C18" w:rsidRDefault="00F97C18" w:rsidP="00F97C18">
      <w:pPr>
        <w:pStyle w:val="af5"/>
        <w:spacing w:after="0" w:line="480" w:lineRule="auto"/>
        <w:rPr>
          <w:rFonts w:ascii="等线" w:eastAsia="等线" w:hAnsi="等线"/>
          <w:b/>
          <w:sz w:val="24"/>
        </w:rPr>
      </w:pPr>
      <w:r w:rsidRPr="00F97C18">
        <w:rPr>
          <w:rFonts w:ascii="等线" w:eastAsia="等线" w:hAnsi="等线"/>
          <w:b/>
          <w:sz w:val="24"/>
        </w:rPr>
        <w:t>Work Language</w:t>
      </w:r>
    </w:p>
    <w:p w14:paraId="3555828C" w14:textId="77777777" w:rsidR="00F97C18" w:rsidRDefault="00F97C18" w:rsidP="00F97C18">
      <w:pPr>
        <w:pStyle w:val="af5"/>
        <w:numPr>
          <w:ilvl w:val="0"/>
          <w:numId w:val="63"/>
        </w:numPr>
        <w:spacing w:before="120"/>
        <w:ind w:left="690" w:hanging="240"/>
        <w:rPr>
          <w:rFonts w:ascii="等线" w:eastAsia="等线" w:hAnsi="Times New Roman"/>
          <w:color w:val="000000"/>
        </w:rPr>
      </w:pPr>
      <w:r w:rsidRPr="00F97C18">
        <w:rPr>
          <w:rFonts w:ascii="等线" w:eastAsia="等线" w:hAnsi="Times New Roman"/>
          <w:color w:val="000000"/>
        </w:rPr>
        <w:t>Chinese</w:t>
      </w:r>
    </w:p>
    <w:p w14:paraId="5A0F5BB6" w14:textId="77777777" w:rsidR="00F97C18" w:rsidRDefault="00F97C18" w:rsidP="00F97C18">
      <w:pPr>
        <w:pStyle w:val="af5"/>
        <w:numPr>
          <w:ilvl w:val="0"/>
          <w:numId w:val="64"/>
        </w:numPr>
        <w:spacing w:before="120"/>
        <w:ind w:left="690" w:hanging="240"/>
        <w:rPr>
          <w:rFonts w:ascii="等线" w:eastAsia="等线" w:hAnsi="Times New Roman"/>
          <w:color w:val="000000"/>
        </w:rPr>
      </w:pPr>
      <w:r w:rsidRPr="00F97C18">
        <w:rPr>
          <w:rFonts w:ascii="等线" w:eastAsia="等线" w:hAnsi="Times New Roman"/>
          <w:color w:val="000000"/>
        </w:rPr>
        <w:t>English</w:t>
      </w:r>
    </w:p>
    <w:p w14:paraId="29174B11" w14:textId="77777777" w:rsidR="00F97C18" w:rsidRDefault="00F97C18" w:rsidP="00F97C18">
      <w:pPr>
        <w:pStyle w:val="af5"/>
        <w:spacing w:after="0" w:line="480" w:lineRule="auto"/>
        <w:rPr>
          <w:rFonts w:ascii="等线" w:eastAsia="等线" w:hAnsi="等线"/>
          <w:b/>
          <w:sz w:val="24"/>
        </w:rPr>
      </w:pPr>
      <w:r w:rsidRPr="00F97C18">
        <w:rPr>
          <w:rFonts w:ascii="等线" w:eastAsia="等线" w:hAnsi="等线"/>
          <w:b/>
          <w:sz w:val="24"/>
        </w:rPr>
        <w:t>Professional Background</w:t>
      </w:r>
    </w:p>
    <w:p w14:paraId="5567FC3C" w14:textId="23559D6C" w:rsidR="00686369" w:rsidRPr="00F97C18" w:rsidRDefault="00F97C18" w:rsidP="00F97C18">
      <w:pPr>
        <w:pStyle w:val="af5"/>
        <w:numPr>
          <w:ilvl w:val="0"/>
          <w:numId w:val="65"/>
        </w:numPr>
        <w:spacing w:before="120"/>
        <w:ind w:left="690" w:hanging="240"/>
        <w:rPr>
          <w:rFonts w:ascii="等线" w:eastAsia="等线" w:hAnsi="Times New Roman"/>
          <w:color w:val="000000"/>
        </w:rPr>
      </w:pPr>
      <w:r w:rsidRPr="00F97C18">
        <w:rPr>
          <w:rFonts w:ascii="等线" w:eastAsia="等线" w:hAnsi="Times New Roman"/>
          <w:color w:val="000000"/>
        </w:rPr>
        <w:t>Before joining Fangda Partners, Mr. Kang worked for over 15 years at the Department of Treaties and Laws of China</w:t>
      </w:r>
      <w:r w:rsidRPr="00F97C18">
        <w:rPr>
          <w:rFonts w:ascii="等线" w:eastAsia="等线" w:hAnsi="Times New Roman"/>
          <w:color w:val="000000"/>
        </w:rPr>
        <w:t>’</w:t>
      </w:r>
      <w:r w:rsidRPr="00F97C18">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F97C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245A"/>
    <w:multiLevelType w:val="singleLevel"/>
    <w:tmpl w:val="C1D0EE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D157E"/>
    <w:multiLevelType w:val="singleLevel"/>
    <w:tmpl w:val="3D6813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E66A3F"/>
    <w:multiLevelType w:val="singleLevel"/>
    <w:tmpl w:val="1FC048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0A7A16"/>
    <w:multiLevelType w:val="singleLevel"/>
    <w:tmpl w:val="FF7249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CC0227"/>
    <w:multiLevelType w:val="singleLevel"/>
    <w:tmpl w:val="86169E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422E30"/>
    <w:multiLevelType w:val="singleLevel"/>
    <w:tmpl w:val="4490A6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8A387D"/>
    <w:multiLevelType w:val="singleLevel"/>
    <w:tmpl w:val="12D863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8D4C75"/>
    <w:multiLevelType w:val="singleLevel"/>
    <w:tmpl w:val="EFE237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867417"/>
    <w:multiLevelType w:val="singleLevel"/>
    <w:tmpl w:val="2EB419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5B7200"/>
    <w:multiLevelType w:val="singleLevel"/>
    <w:tmpl w:val="7424FF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23119B"/>
    <w:multiLevelType w:val="singleLevel"/>
    <w:tmpl w:val="2F3431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073791"/>
    <w:multiLevelType w:val="singleLevel"/>
    <w:tmpl w:val="6C16F1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3E5F49"/>
    <w:multiLevelType w:val="singleLevel"/>
    <w:tmpl w:val="48544A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6D3BF7"/>
    <w:multiLevelType w:val="singleLevel"/>
    <w:tmpl w:val="8D0224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2677D7"/>
    <w:multiLevelType w:val="singleLevel"/>
    <w:tmpl w:val="15F4B0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301450"/>
    <w:multiLevelType w:val="singleLevel"/>
    <w:tmpl w:val="B74A19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5C2202"/>
    <w:multiLevelType w:val="singleLevel"/>
    <w:tmpl w:val="62BA11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812D95"/>
    <w:multiLevelType w:val="singleLevel"/>
    <w:tmpl w:val="40729F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E23652E"/>
    <w:multiLevelType w:val="singleLevel"/>
    <w:tmpl w:val="2222D7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682082"/>
    <w:multiLevelType w:val="singleLevel"/>
    <w:tmpl w:val="5232B76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7A6C20"/>
    <w:multiLevelType w:val="singleLevel"/>
    <w:tmpl w:val="EE34EC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260745A"/>
    <w:multiLevelType w:val="singleLevel"/>
    <w:tmpl w:val="4F7833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2985747"/>
    <w:multiLevelType w:val="singleLevel"/>
    <w:tmpl w:val="EAB25D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4C14A83"/>
    <w:multiLevelType w:val="singleLevel"/>
    <w:tmpl w:val="8A3E0A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5B543E6"/>
    <w:multiLevelType w:val="singleLevel"/>
    <w:tmpl w:val="901C2D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5B67C97"/>
    <w:multiLevelType w:val="singleLevel"/>
    <w:tmpl w:val="3A6216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68F77EF"/>
    <w:multiLevelType w:val="singleLevel"/>
    <w:tmpl w:val="A348A3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69C581F"/>
    <w:multiLevelType w:val="singleLevel"/>
    <w:tmpl w:val="BB8A3A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83A7788"/>
    <w:multiLevelType w:val="singleLevel"/>
    <w:tmpl w:val="46A227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EBE6CF3"/>
    <w:multiLevelType w:val="singleLevel"/>
    <w:tmpl w:val="5DD668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29E19C2"/>
    <w:multiLevelType w:val="singleLevel"/>
    <w:tmpl w:val="4D08A9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2ED7B6E"/>
    <w:multiLevelType w:val="singleLevel"/>
    <w:tmpl w:val="7A92B9F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36B47DB"/>
    <w:multiLevelType w:val="singleLevel"/>
    <w:tmpl w:val="F6CEC6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4264497"/>
    <w:multiLevelType w:val="singleLevel"/>
    <w:tmpl w:val="1792B38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24A5B1F"/>
    <w:multiLevelType w:val="singleLevel"/>
    <w:tmpl w:val="24507D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3137413"/>
    <w:multiLevelType w:val="singleLevel"/>
    <w:tmpl w:val="43A0B1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337629F"/>
    <w:multiLevelType w:val="singleLevel"/>
    <w:tmpl w:val="6E287F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6626A8B"/>
    <w:multiLevelType w:val="singleLevel"/>
    <w:tmpl w:val="99BEB4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67B1EE4"/>
    <w:multiLevelType w:val="singleLevel"/>
    <w:tmpl w:val="CC1277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D15C5A"/>
    <w:multiLevelType w:val="singleLevel"/>
    <w:tmpl w:val="54DAC66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BE26B31"/>
    <w:multiLevelType w:val="singleLevel"/>
    <w:tmpl w:val="C9FA1A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700C1A"/>
    <w:multiLevelType w:val="singleLevel"/>
    <w:tmpl w:val="CE08C4E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DD23B31"/>
    <w:multiLevelType w:val="singleLevel"/>
    <w:tmpl w:val="E81E672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EB36F01"/>
    <w:multiLevelType w:val="singleLevel"/>
    <w:tmpl w:val="37369D0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0BE5E71"/>
    <w:multiLevelType w:val="singleLevel"/>
    <w:tmpl w:val="AF96806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5A44123"/>
    <w:multiLevelType w:val="singleLevel"/>
    <w:tmpl w:val="507650E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6DB4F84"/>
    <w:multiLevelType w:val="singleLevel"/>
    <w:tmpl w:val="4D18245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93B64D9"/>
    <w:multiLevelType w:val="singleLevel"/>
    <w:tmpl w:val="97C6239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AB510BB"/>
    <w:multiLevelType w:val="singleLevel"/>
    <w:tmpl w:val="78C24B8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BB57FB2"/>
    <w:multiLevelType w:val="singleLevel"/>
    <w:tmpl w:val="1D7EAAF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D001407"/>
    <w:multiLevelType w:val="singleLevel"/>
    <w:tmpl w:val="E7625E3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E0B1E67"/>
    <w:multiLevelType w:val="singleLevel"/>
    <w:tmpl w:val="CF5A2E9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E3C720B"/>
    <w:multiLevelType w:val="singleLevel"/>
    <w:tmpl w:val="808C1C4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0090480"/>
    <w:multiLevelType w:val="singleLevel"/>
    <w:tmpl w:val="1A66F93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2423A52"/>
    <w:multiLevelType w:val="singleLevel"/>
    <w:tmpl w:val="B170B78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48810E5"/>
    <w:multiLevelType w:val="singleLevel"/>
    <w:tmpl w:val="843EC80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8CE720A"/>
    <w:multiLevelType w:val="singleLevel"/>
    <w:tmpl w:val="8C46DFD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9CD2777"/>
    <w:multiLevelType w:val="singleLevel"/>
    <w:tmpl w:val="4D08A95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AC14DEB"/>
    <w:multiLevelType w:val="singleLevel"/>
    <w:tmpl w:val="C0CA95A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B9D3F49"/>
    <w:multiLevelType w:val="singleLevel"/>
    <w:tmpl w:val="E500BBE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DEB10FF"/>
    <w:multiLevelType w:val="singleLevel"/>
    <w:tmpl w:val="559CAED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1854BE4"/>
    <w:multiLevelType w:val="singleLevel"/>
    <w:tmpl w:val="B658EC7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1953DE3"/>
    <w:multiLevelType w:val="singleLevel"/>
    <w:tmpl w:val="ABBAAA3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171F96"/>
    <w:multiLevelType w:val="singleLevel"/>
    <w:tmpl w:val="C3D0A68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5E4543"/>
    <w:multiLevelType w:val="singleLevel"/>
    <w:tmpl w:val="9F200C9C"/>
    <w:lvl w:ilvl="0">
      <w:start w:val="1"/>
      <w:numFmt w:val="bullet"/>
      <w:lvlText w:val=""/>
      <w:lvlJc w:val="left"/>
      <w:pPr>
        <w:tabs>
          <w:tab w:val="num" w:pos="200"/>
        </w:tabs>
        <w:ind w:left="200" w:hanging="200"/>
      </w:pPr>
      <w:rPr>
        <w:rFonts w:ascii="Wingdings" w:hAnsi="Wingdings" w:hint="default"/>
        <w:sz w:val="16"/>
      </w:rPr>
    </w:lvl>
  </w:abstractNum>
  <w:num w:numId="1">
    <w:abstractNumId w:val="51"/>
  </w:num>
  <w:num w:numId="2">
    <w:abstractNumId w:val="4"/>
  </w:num>
  <w:num w:numId="3">
    <w:abstractNumId w:val="5"/>
  </w:num>
  <w:num w:numId="4">
    <w:abstractNumId w:val="32"/>
  </w:num>
  <w:num w:numId="5">
    <w:abstractNumId w:val="17"/>
  </w:num>
  <w:num w:numId="6">
    <w:abstractNumId w:val="53"/>
  </w:num>
  <w:num w:numId="7">
    <w:abstractNumId w:val="28"/>
  </w:num>
  <w:num w:numId="8">
    <w:abstractNumId w:val="56"/>
  </w:num>
  <w:num w:numId="9">
    <w:abstractNumId w:val="1"/>
  </w:num>
  <w:num w:numId="10">
    <w:abstractNumId w:val="24"/>
  </w:num>
  <w:num w:numId="11">
    <w:abstractNumId w:val="38"/>
  </w:num>
  <w:num w:numId="12">
    <w:abstractNumId w:val="0"/>
  </w:num>
  <w:num w:numId="13">
    <w:abstractNumId w:val="63"/>
  </w:num>
  <w:num w:numId="14">
    <w:abstractNumId w:val="12"/>
  </w:num>
  <w:num w:numId="15">
    <w:abstractNumId w:val="27"/>
  </w:num>
  <w:num w:numId="16">
    <w:abstractNumId w:val="37"/>
  </w:num>
  <w:num w:numId="17">
    <w:abstractNumId w:val="55"/>
  </w:num>
  <w:num w:numId="18">
    <w:abstractNumId w:val="22"/>
  </w:num>
  <w:num w:numId="19">
    <w:abstractNumId w:val="2"/>
  </w:num>
  <w:num w:numId="20">
    <w:abstractNumId w:val="52"/>
  </w:num>
  <w:num w:numId="21">
    <w:abstractNumId w:val="33"/>
  </w:num>
  <w:num w:numId="22">
    <w:abstractNumId w:val="42"/>
  </w:num>
  <w:num w:numId="23">
    <w:abstractNumId w:val="60"/>
  </w:num>
  <w:num w:numId="24">
    <w:abstractNumId w:val="46"/>
  </w:num>
  <w:num w:numId="25">
    <w:abstractNumId w:val="47"/>
  </w:num>
  <w:num w:numId="26">
    <w:abstractNumId w:val="25"/>
  </w:num>
  <w:num w:numId="27">
    <w:abstractNumId w:val="44"/>
  </w:num>
  <w:num w:numId="28">
    <w:abstractNumId w:val="39"/>
  </w:num>
  <w:num w:numId="29">
    <w:abstractNumId w:val="54"/>
  </w:num>
  <w:num w:numId="30">
    <w:abstractNumId w:val="19"/>
  </w:num>
  <w:num w:numId="31">
    <w:abstractNumId w:val="45"/>
  </w:num>
  <w:num w:numId="32">
    <w:abstractNumId w:val="6"/>
  </w:num>
  <w:num w:numId="33">
    <w:abstractNumId w:val="40"/>
  </w:num>
  <w:num w:numId="34">
    <w:abstractNumId w:val="34"/>
  </w:num>
  <w:num w:numId="35">
    <w:abstractNumId w:val="3"/>
  </w:num>
  <w:num w:numId="36">
    <w:abstractNumId w:val="58"/>
  </w:num>
  <w:num w:numId="37">
    <w:abstractNumId w:val="49"/>
  </w:num>
  <w:num w:numId="38">
    <w:abstractNumId w:val="29"/>
  </w:num>
  <w:num w:numId="39">
    <w:abstractNumId w:val="35"/>
  </w:num>
  <w:num w:numId="40">
    <w:abstractNumId w:val="14"/>
  </w:num>
  <w:num w:numId="41">
    <w:abstractNumId w:val="21"/>
  </w:num>
  <w:num w:numId="42">
    <w:abstractNumId w:val="13"/>
  </w:num>
  <w:num w:numId="43">
    <w:abstractNumId w:val="26"/>
  </w:num>
  <w:num w:numId="44">
    <w:abstractNumId w:val="15"/>
  </w:num>
  <w:num w:numId="45">
    <w:abstractNumId w:val="48"/>
  </w:num>
  <w:num w:numId="46">
    <w:abstractNumId w:val="10"/>
  </w:num>
  <w:num w:numId="47">
    <w:abstractNumId w:val="8"/>
  </w:num>
  <w:num w:numId="48">
    <w:abstractNumId w:val="36"/>
  </w:num>
  <w:num w:numId="49">
    <w:abstractNumId w:val="50"/>
  </w:num>
  <w:num w:numId="50">
    <w:abstractNumId w:val="64"/>
  </w:num>
  <w:num w:numId="51">
    <w:abstractNumId w:val="7"/>
  </w:num>
  <w:num w:numId="52">
    <w:abstractNumId w:val="62"/>
  </w:num>
  <w:num w:numId="53">
    <w:abstractNumId w:val="16"/>
  </w:num>
  <w:num w:numId="54">
    <w:abstractNumId w:val="61"/>
  </w:num>
  <w:num w:numId="55">
    <w:abstractNumId w:val="11"/>
  </w:num>
  <w:num w:numId="56">
    <w:abstractNumId w:val="59"/>
  </w:num>
  <w:num w:numId="57">
    <w:abstractNumId w:val="9"/>
  </w:num>
  <w:num w:numId="58">
    <w:abstractNumId w:val="41"/>
  </w:num>
  <w:num w:numId="59">
    <w:abstractNumId w:val="18"/>
  </w:num>
  <w:num w:numId="60">
    <w:abstractNumId w:val="23"/>
  </w:num>
  <w:num w:numId="61">
    <w:abstractNumId w:val="43"/>
  </w:num>
  <w:num w:numId="62">
    <w:abstractNumId w:val="31"/>
  </w:num>
  <w:num w:numId="63">
    <w:abstractNumId w:val="20"/>
  </w:num>
  <w:num w:numId="64">
    <w:abstractNumId w:val="30"/>
  </w:num>
  <w:num w:numId="65">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97C18"/>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7C18"/>
    <w:pPr>
      <w:spacing w:after="120"/>
    </w:pPr>
  </w:style>
  <w:style w:type="character" w:customStyle="1" w:styleId="af6">
    <w:name w:val="正文文本 字符"/>
    <w:basedOn w:val="a0"/>
    <w:link w:val="af5"/>
    <w:uiPriority w:val="99"/>
    <w:rsid w:val="00F97C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883F5-2902-447A-8821-55A382840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1705</Words>
  <Characters>9725</Characters>
  <Application>Microsoft Office Word</Application>
  <DocSecurity>0</DocSecurity>
  <Lines>81</Lines>
  <Paragraphs>22</Paragraphs>
  <ScaleCrop>false</ScaleCrop>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2026-05-17T00:29:00Z</dcterms:created>
  <dcterms:modified xsi:type="dcterms:W3CDTF">2026-05-17T00:29:00Z</dcterms:modified>
</cp:coreProperties>
</file>