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C6F42B" w:rsidR="0049405C" w:rsidRPr="00C24D79" w:rsidRDefault="00F0754B" w:rsidP="00F0754B">
            <w:pPr>
              <w:spacing w:line="720" w:lineRule="auto"/>
              <w:rPr>
                <w:rFonts w:eastAsiaTheme="minorHAnsi"/>
                <w:color w:val="545551"/>
              </w:rPr>
            </w:pPr>
            <w:bookmarkStart w:id="0" w:name="xingming"/>
            <w:bookmarkStart w:id="1" w:name="_GoBack"/>
            <w:bookmarkEnd w:id="1"/>
            <w:r w:rsidRPr="00F0754B">
              <w:rPr>
                <w:rFonts w:ascii="等线" w:eastAsia="等线" w:hAnsi="Times New Roman"/>
                <w:b/>
                <w:color w:val="000000"/>
                <w:sz w:val="48"/>
              </w:rPr>
              <w:t>SUSIE SHI</w:t>
            </w:r>
            <w:bookmarkEnd w:id="0"/>
          </w:p>
          <w:p w14:paraId="706EB16B" w14:textId="5C91D7A2" w:rsidR="0049405C" w:rsidRPr="00C24D79" w:rsidRDefault="00F0754B" w:rsidP="00F0754B">
            <w:pPr>
              <w:spacing w:line="360" w:lineRule="auto"/>
              <w:rPr>
                <w:rFonts w:eastAsiaTheme="minorHAnsi"/>
                <w:b/>
                <w:bCs/>
                <w:color w:val="545551"/>
              </w:rPr>
            </w:pPr>
            <w:bookmarkStart w:id="2" w:name="didian"/>
            <w:r w:rsidRPr="00F0754B">
              <w:rPr>
                <w:rFonts w:ascii="等线" w:eastAsia="等线" w:hAnsi="Times New Roman"/>
                <w:b/>
                <w:bCs/>
                <w:color w:val="000000"/>
              </w:rPr>
              <w:t>Beijing</w:t>
            </w:r>
            <w:bookmarkEnd w:id="2"/>
          </w:p>
          <w:p w14:paraId="6199424A" w14:textId="620A3CAA" w:rsidR="0049405C" w:rsidRPr="00C24D79" w:rsidRDefault="00F0754B" w:rsidP="00F0754B">
            <w:pPr>
              <w:spacing w:line="360" w:lineRule="auto"/>
              <w:rPr>
                <w:rFonts w:eastAsiaTheme="minorHAnsi"/>
                <w:color w:val="545551"/>
              </w:rPr>
            </w:pPr>
            <w:bookmarkStart w:id="3" w:name="dianhua"/>
            <w:r w:rsidRPr="00F0754B">
              <w:rPr>
                <w:rFonts w:ascii="等线" w:eastAsia="等线" w:hAnsi="Times New Roman"/>
                <w:color w:val="000000"/>
              </w:rPr>
              <w:t xml:space="preserve">+86 10 5769 4275 </w:t>
            </w:r>
            <w:bookmarkEnd w:id="3"/>
          </w:p>
          <w:p w14:paraId="4F910ACA" w14:textId="3DC6254B" w:rsidR="0049405C" w:rsidRPr="00C24D79" w:rsidRDefault="00F0754B" w:rsidP="00F0754B">
            <w:pPr>
              <w:spacing w:line="360" w:lineRule="auto"/>
              <w:rPr>
                <w:rFonts w:eastAsiaTheme="minorHAnsi"/>
                <w:color w:val="000000"/>
              </w:rPr>
            </w:pPr>
            <w:bookmarkStart w:id="4" w:name="youxiang"/>
            <w:r w:rsidRPr="00F0754B">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7E3114" w:rsidR="0049405C" w:rsidRPr="00C24D79" w:rsidRDefault="00F075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2D7985" wp14:editId="530A95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91786C" w:rsidR="009465FB" w:rsidRPr="00C24D79" w:rsidRDefault="00F0754B" w:rsidP="007177F3">
            <w:pPr>
              <w:rPr>
                <w:rFonts w:eastAsiaTheme="minorHAnsi"/>
                <w:color w:val="000000"/>
                <w:szCs w:val="21"/>
              </w:rPr>
            </w:pPr>
            <w:bookmarkStart w:id="6" w:name="zhiyelingyu"/>
            <w:r w:rsidRPr="00F0754B">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A65396" w14:textId="77777777" w:rsidR="00F075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39A963" w14:textId="77777777" w:rsidR="00F0754B" w:rsidRDefault="00F0754B" w:rsidP="00F0754B">
      <w:pPr>
        <w:pStyle w:val="af5"/>
        <w:spacing w:after="0" w:line="480" w:lineRule="auto"/>
        <w:rPr>
          <w:rFonts w:ascii="等线" w:eastAsia="等线" w:hAnsi="等线"/>
          <w:b/>
          <w:sz w:val="24"/>
        </w:rPr>
      </w:pPr>
      <w:r w:rsidRPr="00F0754B">
        <w:rPr>
          <w:rFonts w:ascii="等线" w:eastAsia="等线" w:hAnsi="等线"/>
          <w:b/>
          <w:sz w:val="24"/>
        </w:rPr>
        <w:t>REPRESENTATIVE MATTERS AND CASES</w:t>
      </w:r>
    </w:p>
    <w:p w14:paraId="3D6A9519" w14:textId="77777777" w:rsidR="00F0754B" w:rsidRDefault="00F0754B" w:rsidP="00F0754B">
      <w:pPr>
        <w:pStyle w:val="af5"/>
        <w:spacing w:before="120"/>
        <w:rPr>
          <w:rFonts w:ascii="等线" w:eastAsia="等线" w:hAnsi="Times New Roman"/>
          <w:color w:val="000000"/>
        </w:rPr>
      </w:pPr>
    </w:p>
    <w:p w14:paraId="1AB8EF1E" w14:textId="77777777" w:rsidR="00F0754B" w:rsidRDefault="00F0754B" w:rsidP="00F0754B">
      <w:pPr>
        <w:pStyle w:val="af5"/>
        <w:numPr>
          <w:ilvl w:val="0"/>
          <w:numId w:val="4"/>
        </w:numPr>
        <w:spacing w:before="120"/>
        <w:ind w:left="690" w:hanging="240"/>
        <w:rPr>
          <w:rFonts w:ascii="等线" w:eastAsia="等线" w:hAnsi="Times New Roman"/>
          <w:color w:val="000000"/>
        </w:rPr>
      </w:pPr>
      <w:r w:rsidRPr="00F0754B">
        <w:rPr>
          <w:rFonts w:ascii="等线" w:eastAsia="等线" w:hAnsi="Times New Roman"/>
          <w:color w:val="000000"/>
        </w:rPr>
        <w:t>Represented Pirelli S.p.A. in connection with its integration with ChemChina</w:t>
      </w:r>
      <w:r w:rsidRPr="00F0754B">
        <w:rPr>
          <w:rFonts w:ascii="等线" w:eastAsia="等线" w:hAnsi="Times New Roman"/>
          <w:color w:val="000000"/>
        </w:rPr>
        <w:t>’</w:t>
      </w:r>
      <w:r w:rsidRPr="00F0754B">
        <w:rPr>
          <w:rFonts w:ascii="等线" w:eastAsia="等线" w:hAnsi="Times New Roman"/>
          <w:color w:val="000000"/>
        </w:rPr>
        <w:t>s subsidiaries, its various investments in China, and general corporate matters in China</w:t>
      </w:r>
    </w:p>
    <w:p w14:paraId="59543E4A" w14:textId="77777777" w:rsidR="00F0754B" w:rsidRDefault="00F0754B" w:rsidP="00F0754B">
      <w:pPr>
        <w:pStyle w:val="af5"/>
        <w:numPr>
          <w:ilvl w:val="0"/>
          <w:numId w:val="5"/>
        </w:numPr>
        <w:spacing w:before="120"/>
        <w:ind w:left="690" w:hanging="240"/>
        <w:rPr>
          <w:rFonts w:ascii="等线" w:eastAsia="等线" w:hAnsi="Times New Roman"/>
          <w:color w:val="000000"/>
        </w:rPr>
      </w:pPr>
      <w:r w:rsidRPr="00F0754B">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52062DE6" w14:textId="77777777" w:rsidR="00F0754B" w:rsidRDefault="00F0754B" w:rsidP="00F0754B">
      <w:pPr>
        <w:pStyle w:val="af5"/>
        <w:numPr>
          <w:ilvl w:val="0"/>
          <w:numId w:val="6"/>
        </w:numPr>
        <w:spacing w:before="120"/>
        <w:ind w:left="690" w:hanging="240"/>
        <w:rPr>
          <w:rFonts w:ascii="等线" w:eastAsia="等线" w:hAnsi="Times New Roman"/>
          <w:color w:val="000000"/>
        </w:rPr>
      </w:pPr>
      <w:r w:rsidRPr="00F0754B">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50AE9B4E" w14:textId="77777777" w:rsidR="00F0754B" w:rsidRDefault="00F0754B" w:rsidP="00F0754B">
      <w:pPr>
        <w:pStyle w:val="af5"/>
        <w:numPr>
          <w:ilvl w:val="0"/>
          <w:numId w:val="7"/>
        </w:numPr>
        <w:spacing w:before="120"/>
        <w:ind w:left="690" w:hanging="240"/>
        <w:rPr>
          <w:rFonts w:ascii="等线" w:eastAsia="等线" w:hAnsi="Times New Roman"/>
          <w:color w:val="000000"/>
        </w:rPr>
      </w:pPr>
      <w:r w:rsidRPr="00F0754B">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252213F6" w14:textId="77777777" w:rsidR="00F0754B" w:rsidRDefault="00F0754B" w:rsidP="00F0754B">
      <w:pPr>
        <w:pStyle w:val="af5"/>
        <w:numPr>
          <w:ilvl w:val="0"/>
          <w:numId w:val="8"/>
        </w:numPr>
        <w:spacing w:before="120"/>
        <w:ind w:left="690" w:hanging="240"/>
        <w:rPr>
          <w:rFonts w:ascii="等线" w:eastAsia="等线" w:hAnsi="Times New Roman"/>
          <w:color w:val="000000"/>
        </w:rPr>
      </w:pPr>
      <w:r w:rsidRPr="00F0754B">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136627F4" w14:textId="77777777" w:rsidR="00F0754B" w:rsidRDefault="00F0754B" w:rsidP="00F0754B">
      <w:pPr>
        <w:pStyle w:val="af5"/>
        <w:numPr>
          <w:ilvl w:val="0"/>
          <w:numId w:val="9"/>
        </w:numPr>
        <w:spacing w:before="120"/>
        <w:ind w:left="690" w:hanging="240"/>
        <w:rPr>
          <w:rFonts w:ascii="等线" w:eastAsia="等线" w:hAnsi="Times New Roman"/>
          <w:color w:val="000000"/>
        </w:rPr>
      </w:pPr>
      <w:r w:rsidRPr="00F0754B">
        <w:rPr>
          <w:rFonts w:ascii="等线" w:eastAsia="等线" w:hAnsi="Times New Roman"/>
          <w:color w:val="000000"/>
        </w:rPr>
        <w:t>Represented Manbang Group, the largest truck matching platform in China, in its strategic investment in Truckpad Tecnologia e Log</w:t>
      </w:r>
      <w:r w:rsidRPr="00F0754B">
        <w:rPr>
          <w:rFonts w:ascii="等线" w:eastAsia="等线" w:hAnsi="Times New Roman"/>
          <w:color w:val="000000"/>
        </w:rPr>
        <w:t>í</w:t>
      </w:r>
      <w:r w:rsidRPr="00F0754B">
        <w:rPr>
          <w:rFonts w:ascii="等线" w:eastAsia="等线" w:hAnsi="Times New Roman"/>
          <w:color w:val="000000"/>
        </w:rPr>
        <w:t>stica S.A., one of the leading truck platforms in the Latin America region</w:t>
      </w:r>
    </w:p>
    <w:p w14:paraId="08A1B7FC" w14:textId="77777777" w:rsidR="00F0754B" w:rsidRDefault="00F0754B" w:rsidP="00F0754B">
      <w:pPr>
        <w:pStyle w:val="af5"/>
        <w:numPr>
          <w:ilvl w:val="0"/>
          <w:numId w:val="10"/>
        </w:numPr>
        <w:spacing w:before="120"/>
        <w:ind w:left="690" w:hanging="240"/>
        <w:rPr>
          <w:rFonts w:ascii="等线" w:eastAsia="等线" w:hAnsi="Times New Roman"/>
          <w:color w:val="000000"/>
        </w:rPr>
      </w:pPr>
      <w:r w:rsidRPr="00F0754B">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0AB7D70A" w14:textId="77777777" w:rsidR="00F0754B" w:rsidRDefault="00F0754B" w:rsidP="00F0754B">
      <w:pPr>
        <w:pStyle w:val="af5"/>
        <w:numPr>
          <w:ilvl w:val="0"/>
          <w:numId w:val="11"/>
        </w:numPr>
        <w:spacing w:before="120"/>
        <w:ind w:left="690" w:hanging="240"/>
        <w:rPr>
          <w:rFonts w:ascii="等线" w:eastAsia="等线" w:hAnsi="Times New Roman"/>
          <w:color w:val="000000"/>
        </w:rPr>
      </w:pPr>
      <w:r w:rsidRPr="00F0754B">
        <w:rPr>
          <w:rFonts w:ascii="等线" w:eastAsia="等线" w:hAnsi="Times New Roman"/>
          <w:color w:val="000000"/>
        </w:rPr>
        <w:t>Represented Nexelis Laboratories, a Canadian CRO company, in its proposed strategic collaboration with JOINN Laboratories</w:t>
      </w:r>
    </w:p>
    <w:p w14:paraId="3F2D4979" w14:textId="77777777" w:rsidR="00F0754B" w:rsidRDefault="00F0754B" w:rsidP="00F0754B">
      <w:pPr>
        <w:pStyle w:val="af5"/>
        <w:numPr>
          <w:ilvl w:val="0"/>
          <w:numId w:val="12"/>
        </w:numPr>
        <w:spacing w:before="120"/>
        <w:ind w:left="690" w:hanging="240"/>
        <w:rPr>
          <w:rFonts w:ascii="等线" w:eastAsia="等线" w:hAnsi="Times New Roman"/>
          <w:color w:val="000000"/>
        </w:rPr>
      </w:pPr>
      <w:r w:rsidRPr="00F0754B">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01AAF42B" w14:textId="77777777" w:rsidR="00F0754B" w:rsidRDefault="00F0754B" w:rsidP="00F0754B">
      <w:pPr>
        <w:pStyle w:val="af5"/>
        <w:numPr>
          <w:ilvl w:val="0"/>
          <w:numId w:val="13"/>
        </w:numPr>
        <w:spacing w:before="120"/>
        <w:ind w:left="690" w:hanging="240"/>
        <w:rPr>
          <w:rFonts w:ascii="等线" w:eastAsia="等线" w:hAnsi="Times New Roman"/>
          <w:color w:val="000000"/>
        </w:rPr>
      </w:pPr>
      <w:r w:rsidRPr="00F0754B">
        <w:rPr>
          <w:rFonts w:ascii="等线" w:eastAsia="等线" w:hAnsi="Times New Roman"/>
          <w:color w:val="000000"/>
        </w:rPr>
        <w:t>Represented a global pharmaceutical company in its proposed strategic alliance with a leading pharmaceutical group in China</w:t>
      </w:r>
    </w:p>
    <w:p w14:paraId="7B2ABBA8" w14:textId="77777777" w:rsidR="00F0754B" w:rsidRDefault="00F0754B" w:rsidP="00F0754B">
      <w:pPr>
        <w:pStyle w:val="af5"/>
        <w:numPr>
          <w:ilvl w:val="0"/>
          <w:numId w:val="14"/>
        </w:numPr>
        <w:spacing w:before="120"/>
        <w:ind w:left="690" w:hanging="240"/>
        <w:rPr>
          <w:rFonts w:ascii="等线" w:eastAsia="等线" w:hAnsi="Times New Roman"/>
          <w:color w:val="000000"/>
        </w:rPr>
      </w:pPr>
      <w:r w:rsidRPr="00F0754B">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1B2D99CF" w14:textId="77777777" w:rsidR="00F0754B" w:rsidRDefault="00F0754B" w:rsidP="00F0754B">
      <w:pPr>
        <w:pStyle w:val="af5"/>
        <w:numPr>
          <w:ilvl w:val="0"/>
          <w:numId w:val="15"/>
        </w:numPr>
        <w:spacing w:before="120"/>
        <w:ind w:left="690" w:hanging="240"/>
        <w:rPr>
          <w:rFonts w:ascii="等线" w:eastAsia="等线" w:hAnsi="Times New Roman"/>
          <w:color w:val="000000"/>
        </w:rPr>
      </w:pPr>
      <w:r w:rsidRPr="00F0754B">
        <w:rPr>
          <w:rFonts w:ascii="等线" w:eastAsia="等线" w:hAnsi="Times New Roman"/>
          <w:color w:val="000000"/>
        </w:rPr>
        <w:t>Represented IntelliCentrics Global Holdings Ltd. in its global offering and listing on the Main Board of the Stock Exchange of Hong Kong Limited as its PRC legal counsel</w:t>
      </w:r>
    </w:p>
    <w:p w14:paraId="48AC93BF" w14:textId="77777777" w:rsidR="00F0754B" w:rsidRDefault="00F0754B" w:rsidP="00F0754B">
      <w:pPr>
        <w:pStyle w:val="af5"/>
        <w:numPr>
          <w:ilvl w:val="0"/>
          <w:numId w:val="16"/>
        </w:numPr>
        <w:spacing w:before="120"/>
        <w:ind w:left="690" w:hanging="240"/>
        <w:rPr>
          <w:rFonts w:ascii="等线" w:eastAsia="等线" w:hAnsi="Times New Roman"/>
          <w:color w:val="000000"/>
        </w:rPr>
      </w:pPr>
      <w:r w:rsidRPr="00F0754B">
        <w:rPr>
          <w:rFonts w:ascii="等线" w:eastAsia="等线" w:hAnsi="Times New Roman"/>
          <w:color w:val="000000"/>
        </w:rPr>
        <w:t>Represented XJ Capital in its proposed acquisition of a global medical equipment manufacturer.</w:t>
      </w:r>
    </w:p>
    <w:p w14:paraId="6745963F" w14:textId="77777777" w:rsidR="00F0754B" w:rsidRDefault="00F0754B" w:rsidP="00F0754B">
      <w:pPr>
        <w:pStyle w:val="af5"/>
        <w:numPr>
          <w:ilvl w:val="0"/>
          <w:numId w:val="17"/>
        </w:numPr>
        <w:spacing w:before="120"/>
        <w:ind w:left="690" w:hanging="240"/>
        <w:rPr>
          <w:rFonts w:ascii="等线" w:eastAsia="等线" w:hAnsi="Times New Roman"/>
          <w:color w:val="000000"/>
        </w:rPr>
      </w:pPr>
      <w:r w:rsidRPr="00F0754B">
        <w:rPr>
          <w:rFonts w:ascii="等线" w:eastAsia="等线" w:hAnsi="Times New Roman"/>
          <w:color w:val="000000"/>
        </w:rPr>
        <w:t>Represented a major PRC state-owned company in its proposed acquisition of a European medical device company</w:t>
      </w:r>
    </w:p>
    <w:p w14:paraId="0C5D7890" w14:textId="77777777" w:rsidR="00F0754B" w:rsidRDefault="00F0754B" w:rsidP="00F0754B">
      <w:pPr>
        <w:pStyle w:val="af5"/>
        <w:numPr>
          <w:ilvl w:val="0"/>
          <w:numId w:val="18"/>
        </w:numPr>
        <w:spacing w:before="120"/>
        <w:ind w:left="690" w:hanging="240"/>
        <w:rPr>
          <w:rFonts w:ascii="等线" w:eastAsia="等线" w:hAnsi="Times New Roman"/>
          <w:color w:val="000000"/>
        </w:rPr>
      </w:pPr>
      <w:r w:rsidRPr="00F0754B">
        <w:rPr>
          <w:rFonts w:ascii="等线" w:eastAsia="等线" w:hAnsi="Times New Roman"/>
          <w:color w:val="000000"/>
        </w:rPr>
        <w:t>Represented a leading private equity fund in its proposed acquisition of certain businesses from a computer software technology corporation</w:t>
      </w:r>
    </w:p>
    <w:p w14:paraId="1DA1C02F" w14:textId="77777777" w:rsidR="00F0754B" w:rsidRDefault="00F0754B" w:rsidP="00F0754B">
      <w:pPr>
        <w:pStyle w:val="af5"/>
        <w:numPr>
          <w:ilvl w:val="0"/>
          <w:numId w:val="19"/>
        </w:numPr>
        <w:spacing w:before="120"/>
        <w:ind w:left="690" w:hanging="240"/>
        <w:rPr>
          <w:rFonts w:ascii="等线" w:eastAsia="等线" w:hAnsi="Times New Roman"/>
          <w:color w:val="000000"/>
        </w:rPr>
      </w:pPr>
      <w:r w:rsidRPr="00F0754B">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789A38CC" w14:textId="77777777" w:rsidR="00F0754B" w:rsidRDefault="00F0754B" w:rsidP="00F0754B">
      <w:pPr>
        <w:pStyle w:val="af5"/>
        <w:numPr>
          <w:ilvl w:val="0"/>
          <w:numId w:val="20"/>
        </w:numPr>
        <w:spacing w:before="120"/>
        <w:ind w:left="690" w:hanging="240"/>
        <w:rPr>
          <w:rFonts w:ascii="等线" w:eastAsia="等线" w:hAnsi="Times New Roman"/>
          <w:color w:val="000000"/>
        </w:rPr>
      </w:pPr>
      <w:r w:rsidRPr="00F0754B">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6EFE78C7" w14:textId="77777777" w:rsidR="00F0754B" w:rsidRDefault="00F0754B" w:rsidP="00F0754B">
      <w:pPr>
        <w:pStyle w:val="af5"/>
        <w:numPr>
          <w:ilvl w:val="0"/>
          <w:numId w:val="21"/>
        </w:numPr>
        <w:spacing w:before="120"/>
        <w:ind w:left="690" w:hanging="240"/>
        <w:rPr>
          <w:rFonts w:ascii="等线" w:eastAsia="等线" w:hAnsi="Times New Roman"/>
          <w:color w:val="000000"/>
        </w:rPr>
      </w:pPr>
      <w:r w:rsidRPr="00F0754B">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05F3335B" w14:textId="77777777" w:rsidR="00F0754B" w:rsidRDefault="00F0754B" w:rsidP="00F0754B">
      <w:pPr>
        <w:pStyle w:val="af5"/>
        <w:numPr>
          <w:ilvl w:val="0"/>
          <w:numId w:val="22"/>
        </w:numPr>
        <w:spacing w:before="120"/>
        <w:ind w:left="690" w:hanging="240"/>
        <w:rPr>
          <w:rFonts w:ascii="等线" w:eastAsia="等线" w:hAnsi="Times New Roman"/>
          <w:color w:val="000000"/>
        </w:rPr>
      </w:pPr>
      <w:r w:rsidRPr="00F0754B">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17B614C9" w14:textId="77777777" w:rsidR="00F0754B" w:rsidRDefault="00F0754B" w:rsidP="00F0754B">
      <w:pPr>
        <w:pStyle w:val="af5"/>
        <w:numPr>
          <w:ilvl w:val="0"/>
          <w:numId w:val="23"/>
        </w:numPr>
        <w:spacing w:before="120"/>
        <w:ind w:left="690" w:hanging="240"/>
        <w:rPr>
          <w:rFonts w:ascii="等线" w:eastAsia="等线" w:hAnsi="Times New Roman"/>
          <w:color w:val="000000"/>
        </w:rPr>
      </w:pPr>
      <w:r w:rsidRPr="00F0754B">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3D1A633B" w14:textId="77777777" w:rsidR="00F0754B" w:rsidRDefault="00F0754B" w:rsidP="00F0754B">
      <w:pPr>
        <w:pStyle w:val="af5"/>
        <w:numPr>
          <w:ilvl w:val="0"/>
          <w:numId w:val="24"/>
        </w:numPr>
        <w:spacing w:before="120"/>
        <w:ind w:left="690" w:hanging="240"/>
        <w:rPr>
          <w:rFonts w:ascii="等线" w:eastAsia="等线" w:hAnsi="Times New Roman"/>
          <w:color w:val="000000"/>
        </w:rPr>
      </w:pPr>
      <w:r w:rsidRPr="00F0754B">
        <w:rPr>
          <w:rFonts w:ascii="等线" w:eastAsia="等线" w:hAnsi="Times New Roman"/>
          <w:color w:val="000000"/>
        </w:rPr>
        <w:t>Represented Didi Chuxing in its acquisition of Uber China</w:t>
      </w:r>
    </w:p>
    <w:p w14:paraId="4EC3AA32" w14:textId="77777777" w:rsidR="00F0754B" w:rsidRDefault="00F0754B" w:rsidP="00F0754B">
      <w:pPr>
        <w:pStyle w:val="af5"/>
        <w:numPr>
          <w:ilvl w:val="0"/>
          <w:numId w:val="25"/>
        </w:numPr>
        <w:spacing w:before="120"/>
        <w:ind w:left="690" w:hanging="240"/>
        <w:rPr>
          <w:rFonts w:ascii="等线" w:eastAsia="等线" w:hAnsi="Times New Roman"/>
          <w:color w:val="000000"/>
        </w:rPr>
      </w:pPr>
      <w:r w:rsidRPr="00F0754B">
        <w:rPr>
          <w:rFonts w:ascii="等线" w:eastAsia="等线" w:hAnsi="Times New Roman"/>
          <w:color w:val="000000"/>
        </w:rPr>
        <w:t>Represented a Chinese state-owned enterprise in its proposed sale of two factories in Australia</w:t>
      </w:r>
    </w:p>
    <w:p w14:paraId="08EF43DD" w14:textId="77777777" w:rsidR="00F0754B" w:rsidRDefault="00F0754B" w:rsidP="00F0754B">
      <w:pPr>
        <w:pStyle w:val="af5"/>
        <w:numPr>
          <w:ilvl w:val="0"/>
          <w:numId w:val="26"/>
        </w:numPr>
        <w:spacing w:before="120"/>
        <w:ind w:left="690" w:hanging="240"/>
        <w:rPr>
          <w:rFonts w:ascii="等线" w:eastAsia="等线" w:hAnsi="Times New Roman"/>
          <w:color w:val="000000"/>
        </w:rPr>
      </w:pPr>
      <w:r w:rsidRPr="00F0754B">
        <w:rPr>
          <w:rFonts w:ascii="等线" w:eastAsia="等线" w:hAnsi="Times New Roman"/>
          <w:color w:val="000000"/>
        </w:rPr>
        <w:t>Represented a Chinese company in its proposed sale of its shares in a German listed company to one of the world's leading automobile manufacturers</w:t>
      </w:r>
    </w:p>
    <w:p w14:paraId="6D805830" w14:textId="77777777" w:rsidR="00F0754B" w:rsidRDefault="00F0754B" w:rsidP="00F0754B">
      <w:pPr>
        <w:pStyle w:val="af5"/>
        <w:numPr>
          <w:ilvl w:val="0"/>
          <w:numId w:val="27"/>
        </w:numPr>
        <w:spacing w:before="120"/>
        <w:ind w:left="690" w:hanging="240"/>
        <w:rPr>
          <w:rFonts w:ascii="等线" w:eastAsia="等线" w:hAnsi="Times New Roman"/>
          <w:color w:val="000000"/>
        </w:rPr>
      </w:pPr>
      <w:r w:rsidRPr="00F0754B">
        <w:rPr>
          <w:rFonts w:ascii="等线" w:eastAsia="等线" w:hAnsi="Times New Roman"/>
          <w:color w:val="000000"/>
        </w:rPr>
        <w:t>Represented a leading German thin film photovoltaic company in its proposed joint venture with a major PRC state-owned company</w:t>
      </w:r>
    </w:p>
    <w:p w14:paraId="52913976" w14:textId="77777777" w:rsidR="00F0754B" w:rsidRDefault="00F0754B" w:rsidP="00F0754B">
      <w:pPr>
        <w:pStyle w:val="af5"/>
        <w:numPr>
          <w:ilvl w:val="0"/>
          <w:numId w:val="28"/>
        </w:numPr>
        <w:spacing w:before="120"/>
        <w:ind w:left="690" w:hanging="240"/>
        <w:rPr>
          <w:rFonts w:ascii="等线" w:eastAsia="等线" w:hAnsi="Times New Roman"/>
          <w:color w:val="000000"/>
        </w:rPr>
      </w:pPr>
      <w:r w:rsidRPr="00F0754B">
        <w:rPr>
          <w:rFonts w:ascii="等线" w:eastAsia="等线" w:hAnsi="Times New Roman"/>
          <w:color w:val="000000"/>
        </w:rPr>
        <w:t>Represented various foreign companies in forming joint ventures in China with their Chinese partners</w:t>
      </w:r>
    </w:p>
    <w:p w14:paraId="62AAC4F3" w14:textId="77777777" w:rsidR="00F0754B" w:rsidRDefault="00F0754B" w:rsidP="00F0754B">
      <w:pPr>
        <w:pStyle w:val="af5"/>
        <w:numPr>
          <w:ilvl w:val="0"/>
          <w:numId w:val="29"/>
        </w:numPr>
        <w:spacing w:before="120"/>
        <w:ind w:left="690" w:hanging="240"/>
        <w:rPr>
          <w:rFonts w:ascii="等线" w:eastAsia="等线" w:hAnsi="Times New Roman"/>
          <w:color w:val="000000"/>
        </w:rPr>
      </w:pPr>
      <w:r w:rsidRPr="00F0754B">
        <w:rPr>
          <w:rFonts w:ascii="等线" w:eastAsia="等线" w:hAnsi="Times New Roman"/>
          <w:color w:val="000000"/>
        </w:rPr>
        <w:t>Represented China International Capital Corporation in the Series D financing of WorkTrans led by Tencent</w:t>
      </w:r>
    </w:p>
    <w:p w14:paraId="0A67FE85" w14:textId="77777777" w:rsidR="00F0754B" w:rsidRDefault="00F0754B" w:rsidP="00F0754B">
      <w:pPr>
        <w:pStyle w:val="af5"/>
        <w:numPr>
          <w:ilvl w:val="0"/>
          <w:numId w:val="30"/>
        </w:numPr>
        <w:spacing w:before="120"/>
        <w:ind w:left="690" w:hanging="240"/>
        <w:rPr>
          <w:rFonts w:ascii="等线" w:eastAsia="等线" w:hAnsi="Times New Roman"/>
          <w:color w:val="000000"/>
        </w:rPr>
      </w:pPr>
      <w:r w:rsidRPr="00F0754B">
        <w:rPr>
          <w:rFonts w:ascii="等线" w:eastAsia="等线" w:hAnsi="Times New Roman"/>
          <w:color w:val="000000"/>
        </w:rPr>
        <w:t>Represented Alibaba in its RMB 3 billion strategic investment in Shenzhou Zhuanche</w:t>
      </w:r>
    </w:p>
    <w:p w14:paraId="541EFD1B" w14:textId="77777777" w:rsidR="00F0754B" w:rsidRDefault="00F0754B" w:rsidP="00F0754B">
      <w:pPr>
        <w:pStyle w:val="af5"/>
        <w:numPr>
          <w:ilvl w:val="0"/>
          <w:numId w:val="31"/>
        </w:numPr>
        <w:spacing w:before="120"/>
        <w:ind w:left="690" w:hanging="240"/>
        <w:rPr>
          <w:rFonts w:ascii="等线" w:eastAsia="等线" w:hAnsi="Times New Roman"/>
          <w:color w:val="000000"/>
        </w:rPr>
      </w:pPr>
      <w:r w:rsidRPr="00F0754B">
        <w:rPr>
          <w:rFonts w:ascii="等线" w:eastAsia="等线" w:hAnsi="Times New Roman"/>
          <w:color w:val="000000"/>
        </w:rPr>
        <w:t>Represented RC Semi-Holdings, an investment platform under CITIC Capital, in its investments in various companies engaged in semiconductor industry</w:t>
      </w:r>
    </w:p>
    <w:p w14:paraId="09F34EF7" w14:textId="77777777" w:rsidR="00F0754B" w:rsidRDefault="00F0754B" w:rsidP="00F0754B">
      <w:pPr>
        <w:pStyle w:val="af5"/>
        <w:numPr>
          <w:ilvl w:val="0"/>
          <w:numId w:val="32"/>
        </w:numPr>
        <w:spacing w:before="120"/>
        <w:ind w:left="690" w:hanging="240"/>
        <w:rPr>
          <w:rFonts w:ascii="等线" w:eastAsia="等线" w:hAnsi="Times New Roman"/>
          <w:color w:val="000000"/>
        </w:rPr>
      </w:pPr>
      <w:r w:rsidRPr="00F0754B">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1C639E0E" w14:textId="77777777" w:rsidR="00F0754B" w:rsidRDefault="00F0754B" w:rsidP="00F0754B">
      <w:pPr>
        <w:pStyle w:val="af5"/>
        <w:numPr>
          <w:ilvl w:val="0"/>
          <w:numId w:val="33"/>
        </w:numPr>
        <w:spacing w:before="120"/>
        <w:ind w:left="690" w:hanging="240"/>
        <w:rPr>
          <w:rFonts w:ascii="等线" w:eastAsia="等线" w:hAnsi="Times New Roman"/>
          <w:color w:val="000000"/>
        </w:rPr>
      </w:pPr>
      <w:r w:rsidRPr="00F0754B">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1C1E41FC" w14:textId="77777777" w:rsidR="00F0754B" w:rsidRDefault="00F0754B" w:rsidP="00F0754B">
      <w:pPr>
        <w:pStyle w:val="af5"/>
        <w:spacing w:after="0" w:line="480" w:lineRule="auto"/>
        <w:rPr>
          <w:rFonts w:ascii="等线" w:eastAsia="等线" w:hAnsi="等线"/>
          <w:b/>
          <w:sz w:val="24"/>
        </w:rPr>
      </w:pPr>
      <w:r w:rsidRPr="00F0754B">
        <w:rPr>
          <w:rFonts w:ascii="等线" w:eastAsia="等线" w:hAnsi="等线"/>
          <w:b/>
          <w:sz w:val="24"/>
        </w:rPr>
        <w:t>Education</w:t>
      </w:r>
    </w:p>
    <w:p w14:paraId="490EF78C" w14:textId="77777777" w:rsidR="00F0754B" w:rsidRDefault="00F0754B" w:rsidP="00F0754B">
      <w:pPr>
        <w:pStyle w:val="af5"/>
        <w:numPr>
          <w:ilvl w:val="0"/>
          <w:numId w:val="34"/>
        </w:numPr>
        <w:spacing w:before="120"/>
        <w:ind w:left="690" w:hanging="240"/>
        <w:rPr>
          <w:rFonts w:ascii="等线" w:eastAsia="等线" w:hAnsi="Times New Roman"/>
          <w:color w:val="000000"/>
        </w:rPr>
      </w:pPr>
      <w:r w:rsidRPr="00F0754B">
        <w:rPr>
          <w:rFonts w:ascii="等线" w:eastAsia="等线" w:hAnsi="Times New Roman"/>
          <w:color w:val="000000"/>
        </w:rPr>
        <w:t>Juris Doctor, University of Sydney, Australia</w:t>
      </w:r>
    </w:p>
    <w:p w14:paraId="50FBD6D0" w14:textId="77777777" w:rsidR="00F0754B" w:rsidRDefault="00F0754B" w:rsidP="00F0754B">
      <w:pPr>
        <w:pStyle w:val="af5"/>
        <w:numPr>
          <w:ilvl w:val="0"/>
          <w:numId w:val="35"/>
        </w:numPr>
        <w:spacing w:before="120"/>
        <w:ind w:left="690" w:hanging="240"/>
        <w:rPr>
          <w:rFonts w:ascii="等线" w:eastAsia="等线" w:hAnsi="Times New Roman"/>
          <w:color w:val="000000"/>
        </w:rPr>
      </w:pPr>
      <w:r w:rsidRPr="00F0754B">
        <w:rPr>
          <w:rFonts w:ascii="等线" w:eastAsia="等线" w:hAnsi="Times New Roman"/>
          <w:color w:val="000000"/>
        </w:rPr>
        <w:t>Bachelor of Laws, Southwest University of Political Science &amp; Law, China</w:t>
      </w:r>
    </w:p>
    <w:p w14:paraId="643DFF0F" w14:textId="77777777" w:rsidR="00F0754B" w:rsidRDefault="00F0754B" w:rsidP="00F0754B">
      <w:pPr>
        <w:pStyle w:val="af5"/>
        <w:spacing w:after="0" w:line="480" w:lineRule="auto"/>
        <w:rPr>
          <w:rFonts w:ascii="等线" w:eastAsia="等线" w:hAnsi="等线"/>
          <w:b/>
          <w:sz w:val="24"/>
        </w:rPr>
      </w:pPr>
      <w:r w:rsidRPr="00F0754B">
        <w:rPr>
          <w:rFonts w:ascii="等线" w:eastAsia="等线" w:hAnsi="等线"/>
          <w:b/>
          <w:sz w:val="24"/>
        </w:rPr>
        <w:t>Professional Qualification</w:t>
      </w:r>
    </w:p>
    <w:p w14:paraId="671D2D85" w14:textId="77777777" w:rsidR="00F0754B" w:rsidRDefault="00F0754B" w:rsidP="00F0754B">
      <w:pPr>
        <w:pStyle w:val="af5"/>
        <w:numPr>
          <w:ilvl w:val="0"/>
          <w:numId w:val="36"/>
        </w:numPr>
        <w:spacing w:before="120"/>
        <w:ind w:left="690" w:hanging="240"/>
        <w:rPr>
          <w:rFonts w:ascii="等线" w:eastAsia="等线" w:hAnsi="Times New Roman"/>
          <w:color w:val="000000"/>
        </w:rPr>
      </w:pPr>
      <w:r w:rsidRPr="00F0754B">
        <w:rPr>
          <w:rFonts w:ascii="等线" w:eastAsia="等线" w:hAnsi="Times New Roman"/>
          <w:color w:val="000000"/>
        </w:rPr>
        <w:t>Admitted to practice in California</w:t>
      </w:r>
    </w:p>
    <w:p w14:paraId="4900F558" w14:textId="77777777" w:rsidR="00F0754B" w:rsidRDefault="00F0754B" w:rsidP="00F0754B">
      <w:pPr>
        <w:pStyle w:val="af5"/>
        <w:numPr>
          <w:ilvl w:val="0"/>
          <w:numId w:val="37"/>
        </w:numPr>
        <w:spacing w:before="120"/>
        <w:ind w:left="690" w:hanging="240"/>
        <w:rPr>
          <w:rFonts w:ascii="等线" w:eastAsia="等线" w:hAnsi="Times New Roman"/>
          <w:color w:val="000000"/>
        </w:rPr>
      </w:pPr>
      <w:r w:rsidRPr="00F0754B">
        <w:rPr>
          <w:rFonts w:ascii="等线" w:eastAsia="等线" w:hAnsi="Times New Roman"/>
          <w:color w:val="000000"/>
        </w:rPr>
        <w:t>Admitted to practice in New South Wales (Australia)</w:t>
      </w:r>
    </w:p>
    <w:p w14:paraId="19A75553" w14:textId="77777777" w:rsidR="00F0754B" w:rsidRDefault="00F0754B" w:rsidP="00F0754B">
      <w:pPr>
        <w:pStyle w:val="af5"/>
        <w:numPr>
          <w:ilvl w:val="0"/>
          <w:numId w:val="38"/>
        </w:numPr>
        <w:spacing w:before="120"/>
        <w:ind w:left="690" w:hanging="240"/>
        <w:rPr>
          <w:rFonts w:ascii="等线" w:eastAsia="等线" w:hAnsi="Times New Roman"/>
          <w:color w:val="000000"/>
        </w:rPr>
      </w:pPr>
      <w:r w:rsidRPr="00F0754B">
        <w:rPr>
          <w:rFonts w:ascii="等线" w:eastAsia="等线" w:hAnsi="Times New Roman"/>
          <w:color w:val="000000"/>
        </w:rPr>
        <w:t>Admitted to practice in the PRC</w:t>
      </w:r>
    </w:p>
    <w:p w14:paraId="569F3BA5" w14:textId="77777777" w:rsidR="00F0754B" w:rsidRDefault="00F0754B" w:rsidP="00F0754B">
      <w:pPr>
        <w:pStyle w:val="af5"/>
        <w:spacing w:after="0" w:line="480" w:lineRule="auto"/>
        <w:rPr>
          <w:rFonts w:ascii="等线" w:eastAsia="等线" w:hAnsi="等线"/>
          <w:b/>
          <w:sz w:val="24"/>
        </w:rPr>
      </w:pPr>
      <w:r w:rsidRPr="00F0754B">
        <w:rPr>
          <w:rFonts w:ascii="等线" w:eastAsia="等线" w:hAnsi="等线"/>
          <w:b/>
          <w:sz w:val="24"/>
        </w:rPr>
        <w:t>Work Language</w:t>
      </w:r>
    </w:p>
    <w:p w14:paraId="22C3E2C9" w14:textId="77777777" w:rsidR="00F0754B" w:rsidRDefault="00F0754B" w:rsidP="00F0754B">
      <w:pPr>
        <w:pStyle w:val="af5"/>
        <w:numPr>
          <w:ilvl w:val="0"/>
          <w:numId w:val="39"/>
        </w:numPr>
        <w:spacing w:before="120"/>
        <w:ind w:left="690" w:hanging="240"/>
        <w:rPr>
          <w:rFonts w:ascii="等线" w:eastAsia="等线" w:hAnsi="Times New Roman"/>
          <w:color w:val="000000"/>
        </w:rPr>
      </w:pPr>
      <w:r w:rsidRPr="00F0754B">
        <w:rPr>
          <w:rFonts w:ascii="等线" w:eastAsia="等线" w:hAnsi="Times New Roman"/>
          <w:color w:val="000000"/>
        </w:rPr>
        <w:t>Mandarin</w:t>
      </w:r>
    </w:p>
    <w:p w14:paraId="2810337A" w14:textId="77777777" w:rsidR="00F0754B" w:rsidRDefault="00F0754B" w:rsidP="00F0754B">
      <w:pPr>
        <w:pStyle w:val="af5"/>
        <w:numPr>
          <w:ilvl w:val="0"/>
          <w:numId w:val="40"/>
        </w:numPr>
        <w:spacing w:before="120"/>
        <w:ind w:left="690" w:hanging="240"/>
        <w:rPr>
          <w:rFonts w:ascii="等线" w:eastAsia="等线" w:hAnsi="Times New Roman"/>
          <w:color w:val="000000"/>
        </w:rPr>
      </w:pPr>
      <w:r w:rsidRPr="00F0754B">
        <w:rPr>
          <w:rFonts w:ascii="等线" w:eastAsia="等线" w:hAnsi="Times New Roman"/>
          <w:color w:val="000000"/>
        </w:rPr>
        <w:t>English</w:t>
      </w:r>
    </w:p>
    <w:p w14:paraId="7FC77511" w14:textId="77777777" w:rsidR="00F0754B" w:rsidRDefault="00F0754B" w:rsidP="00F0754B">
      <w:pPr>
        <w:pStyle w:val="af5"/>
        <w:numPr>
          <w:ilvl w:val="0"/>
          <w:numId w:val="41"/>
        </w:numPr>
        <w:spacing w:before="120"/>
        <w:ind w:left="690" w:hanging="240"/>
        <w:rPr>
          <w:rFonts w:ascii="等线" w:eastAsia="等线" w:hAnsi="Times New Roman"/>
          <w:color w:val="000000"/>
        </w:rPr>
      </w:pPr>
      <w:r w:rsidRPr="00F0754B">
        <w:rPr>
          <w:rFonts w:ascii="等线" w:eastAsia="等线" w:hAnsi="Times New Roman"/>
          <w:color w:val="000000"/>
        </w:rPr>
        <w:t>Japanese</w:t>
      </w:r>
    </w:p>
    <w:p w14:paraId="0A665EBE" w14:textId="77777777" w:rsidR="00F0754B" w:rsidRDefault="00F0754B" w:rsidP="00F0754B">
      <w:pPr>
        <w:pStyle w:val="af5"/>
        <w:spacing w:after="0" w:line="480" w:lineRule="auto"/>
        <w:rPr>
          <w:rFonts w:ascii="等线" w:eastAsia="等线" w:hAnsi="等线"/>
          <w:b/>
          <w:sz w:val="24"/>
        </w:rPr>
      </w:pPr>
      <w:r w:rsidRPr="00F0754B">
        <w:rPr>
          <w:rFonts w:ascii="等线" w:eastAsia="等线" w:hAnsi="等线"/>
          <w:b/>
          <w:sz w:val="24"/>
        </w:rPr>
        <w:t>Professional Background</w:t>
      </w:r>
    </w:p>
    <w:p w14:paraId="5567FC3C" w14:textId="144D642F" w:rsidR="00686369" w:rsidRPr="00F0754B" w:rsidRDefault="00F0754B" w:rsidP="00F0754B">
      <w:pPr>
        <w:pStyle w:val="af5"/>
        <w:numPr>
          <w:ilvl w:val="0"/>
          <w:numId w:val="42"/>
        </w:numPr>
        <w:spacing w:before="120"/>
        <w:ind w:left="690" w:hanging="240"/>
        <w:rPr>
          <w:rFonts w:ascii="等线" w:eastAsia="等线" w:hAnsi="Times New Roman"/>
          <w:color w:val="000000"/>
        </w:rPr>
      </w:pPr>
      <w:r w:rsidRPr="00F0754B">
        <w:rPr>
          <w:rFonts w:ascii="等线" w:eastAsia="等线" w:hAnsi="Times New Roman"/>
          <w:color w:val="000000"/>
        </w:rPr>
        <w:t>Before joining the firm, Ms. Shi worked at Ashurst Australia and IBM Australia.</w:t>
      </w:r>
    </w:p>
    <w:sectPr w:rsidR="00686369" w:rsidRPr="00F075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B36"/>
    <w:multiLevelType w:val="singleLevel"/>
    <w:tmpl w:val="C90453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C24FB"/>
    <w:multiLevelType w:val="singleLevel"/>
    <w:tmpl w:val="29A630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2478C9"/>
    <w:multiLevelType w:val="singleLevel"/>
    <w:tmpl w:val="43A817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1F30C8"/>
    <w:multiLevelType w:val="singleLevel"/>
    <w:tmpl w:val="D4987F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0F7907"/>
    <w:multiLevelType w:val="singleLevel"/>
    <w:tmpl w:val="14F8F4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3F34F1"/>
    <w:multiLevelType w:val="singleLevel"/>
    <w:tmpl w:val="9ABEDB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6765C0"/>
    <w:multiLevelType w:val="singleLevel"/>
    <w:tmpl w:val="DBCA8E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1E78B1"/>
    <w:multiLevelType w:val="singleLevel"/>
    <w:tmpl w:val="92263E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0E4D4F"/>
    <w:multiLevelType w:val="singleLevel"/>
    <w:tmpl w:val="A68AAE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3777F8"/>
    <w:multiLevelType w:val="singleLevel"/>
    <w:tmpl w:val="5F3E35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744109"/>
    <w:multiLevelType w:val="singleLevel"/>
    <w:tmpl w:val="362493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FD7BEE"/>
    <w:multiLevelType w:val="singleLevel"/>
    <w:tmpl w:val="F01025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4C43E7"/>
    <w:multiLevelType w:val="singleLevel"/>
    <w:tmpl w:val="2B26D0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F02B59"/>
    <w:multiLevelType w:val="singleLevel"/>
    <w:tmpl w:val="3EA0D3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0E4F73"/>
    <w:multiLevelType w:val="singleLevel"/>
    <w:tmpl w:val="03D0B2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87505B"/>
    <w:multiLevelType w:val="singleLevel"/>
    <w:tmpl w:val="AA609E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1C5633C"/>
    <w:multiLevelType w:val="singleLevel"/>
    <w:tmpl w:val="B0BCBE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3970F7"/>
    <w:multiLevelType w:val="singleLevel"/>
    <w:tmpl w:val="8EE2F4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CD6E95"/>
    <w:multiLevelType w:val="singleLevel"/>
    <w:tmpl w:val="C9706E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7B45A6"/>
    <w:multiLevelType w:val="singleLevel"/>
    <w:tmpl w:val="BE0C6F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CA2CDB"/>
    <w:multiLevelType w:val="singleLevel"/>
    <w:tmpl w:val="43AED4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250BC4"/>
    <w:multiLevelType w:val="singleLevel"/>
    <w:tmpl w:val="477CB8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E71EEA"/>
    <w:multiLevelType w:val="singleLevel"/>
    <w:tmpl w:val="9E886F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211C0E"/>
    <w:multiLevelType w:val="singleLevel"/>
    <w:tmpl w:val="F01025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3D46E6"/>
    <w:multiLevelType w:val="singleLevel"/>
    <w:tmpl w:val="187221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E86810"/>
    <w:multiLevelType w:val="singleLevel"/>
    <w:tmpl w:val="1E84F6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7E4F72"/>
    <w:multiLevelType w:val="singleLevel"/>
    <w:tmpl w:val="5E0679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D63F76"/>
    <w:multiLevelType w:val="singleLevel"/>
    <w:tmpl w:val="BEFAFAD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C3517D"/>
    <w:multiLevelType w:val="singleLevel"/>
    <w:tmpl w:val="D9FE5D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165CB4"/>
    <w:multiLevelType w:val="singleLevel"/>
    <w:tmpl w:val="4142D8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B959F1"/>
    <w:multiLevelType w:val="singleLevel"/>
    <w:tmpl w:val="76F2B8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F94A4A"/>
    <w:multiLevelType w:val="singleLevel"/>
    <w:tmpl w:val="DD4EB60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A2678A"/>
    <w:multiLevelType w:val="singleLevel"/>
    <w:tmpl w:val="46FA78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1D15F1"/>
    <w:multiLevelType w:val="singleLevel"/>
    <w:tmpl w:val="7FD444E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876721"/>
    <w:multiLevelType w:val="singleLevel"/>
    <w:tmpl w:val="FBBCDE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CA00D0"/>
    <w:multiLevelType w:val="singleLevel"/>
    <w:tmpl w:val="9DC652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735451"/>
    <w:multiLevelType w:val="singleLevel"/>
    <w:tmpl w:val="14A0BAF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CC3D93"/>
    <w:multiLevelType w:val="singleLevel"/>
    <w:tmpl w:val="FA8091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3147D3"/>
    <w:multiLevelType w:val="singleLevel"/>
    <w:tmpl w:val="F2B4875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C03AED"/>
    <w:multiLevelType w:val="singleLevel"/>
    <w:tmpl w:val="FA8EBD2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39"/>
  </w:num>
  <w:num w:numId="4">
    <w:abstractNumId w:val="6"/>
  </w:num>
  <w:num w:numId="5">
    <w:abstractNumId w:val="32"/>
  </w:num>
  <w:num w:numId="6">
    <w:abstractNumId w:val="15"/>
  </w:num>
  <w:num w:numId="7">
    <w:abstractNumId w:val="41"/>
  </w:num>
  <w:num w:numId="8">
    <w:abstractNumId w:val="16"/>
  </w:num>
  <w:num w:numId="9">
    <w:abstractNumId w:val="38"/>
  </w:num>
  <w:num w:numId="10">
    <w:abstractNumId w:val="28"/>
  </w:num>
  <w:num w:numId="11">
    <w:abstractNumId w:val="12"/>
  </w:num>
  <w:num w:numId="12">
    <w:abstractNumId w:val="26"/>
  </w:num>
  <w:num w:numId="13">
    <w:abstractNumId w:val="18"/>
  </w:num>
  <w:num w:numId="14">
    <w:abstractNumId w:val="0"/>
  </w:num>
  <w:num w:numId="15">
    <w:abstractNumId w:val="2"/>
  </w:num>
  <w:num w:numId="16">
    <w:abstractNumId w:val="7"/>
  </w:num>
  <w:num w:numId="17">
    <w:abstractNumId w:val="34"/>
  </w:num>
  <w:num w:numId="18">
    <w:abstractNumId w:val="37"/>
  </w:num>
  <w:num w:numId="19">
    <w:abstractNumId w:val="8"/>
  </w:num>
  <w:num w:numId="20">
    <w:abstractNumId w:val="40"/>
  </w:num>
  <w:num w:numId="21">
    <w:abstractNumId w:val="29"/>
  </w:num>
  <w:num w:numId="22">
    <w:abstractNumId w:val="14"/>
  </w:num>
  <w:num w:numId="23">
    <w:abstractNumId w:val="5"/>
  </w:num>
  <w:num w:numId="24">
    <w:abstractNumId w:val="36"/>
  </w:num>
  <w:num w:numId="25">
    <w:abstractNumId w:val="10"/>
  </w:num>
  <w:num w:numId="26">
    <w:abstractNumId w:val="33"/>
  </w:num>
  <w:num w:numId="27">
    <w:abstractNumId w:val="24"/>
  </w:num>
  <w:num w:numId="28">
    <w:abstractNumId w:val="27"/>
  </w:num>
  <w:num w:numId="29">
    <w:abstractNumId w:val="1"/>
  </w:num>
  <w:num w:numId="30">
    <w:abstractNumId w:val="35"/>
  </w:num>
  <w:num w:numId="31">
    <w:abstractNumId w:val="22"/>
  </w:num>
  <w:num w:numId="32">
    <w:abstractNumId w:val="19"/>
  </w:num>
  <w:num w:numId="33">
    <w:abstractNumId w:val="20"/>
  </w:num>
  <w:num w:numId="34">
    <w:abstractNumId w:val="9"/>
  </w:num>
  <w:num w:numId="35">
    <w:abstractNumId w:val="30"/>
  </w:num>
  <w:num w:numId="36">
    <w:abstractNumId w:val="3"/>
  </w:num>
  <w:num w:numId="37">
    <w:abstractNumId w:val="31"/>
  </w:num>
  <w:num w:numId="38">
    <w:abstractNumId w:val="23"/>
  </w:num>
  <w:num w:numId="39">
    <w:abstractNumId w:val="21"/>
  </w:num>
  <w:num w:numId="40">
    <w:abstractNumId w:val="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54B"/>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754B"/>
    <w:pPr>
      <w:spacing w:after="120"/>
    </w:pPr>
  </w:style>
  <w:style w:type="character" w:customStyle="1" w:styleId="af6">
    <w:name w:val="正文文本 字符"/>
    <w:basedOn w:val="a0"/>
    <w:link w:val="af5"/>
    <w:uiPriority w:val="99"/>
    <w:rsid w:val="00F075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F6397-76A3-46C6-A989-36F46D82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2026-09-13T06:48:00Z</dcterms:created>
  <dcterms:modified xsi:type="dcterms:W3CDTF">2026-09-13T06:48:00Z</dcterms:modified>
</cp:coreProperties>
</file>