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AEE7F4" w:rsidR="0049405C" w:rsidRPr="00C24D79" w:rsidRDefault="001625FC" w:rsidP="001625F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25FC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26055A5A" w:rsidR="0049405C" w:rsidRPr="00C24D79" w:rsidRDefault="001625FC" w:rsidP="001625F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25F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625F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25F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667F8F3" w:rsidR="0049405C" w:rsidRPr="00C24D79" w:rsidRDefault="001625FC" w:rsidP="001625F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25FC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4DC65C57" w:rsidR="0049405C" w:rsidRPr="00C24D79" w:rsidRDefault="001625FC" w:rsidP="001625F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25FC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A368CC" w:rsidR="0049405C" w:rsidRPr="00C24D79" w:rsidRDefault="001625F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F81B5F" wp14:editId="20EE585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D15C2F" w:rsidR="009465FB" w:rsidRPr="00C24D79" w:rsidRDefault="001625F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25FC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6D0A90" w14:textId="77777777" w:rsidR="001625F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350684C" w14:textId="77777777" w:rsidR="001625FC" w:rsidRDefault="001625FC" w:rsidP="001625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5FC">
        <w:rPr>
          <w:rFonts w:ascii="等线" w:eastAsia="等线" w:hAnsi="等线"/>
          <w:b/>
          <w:sz w:val="24"/>
        </w:rPr>
        <w:t>REPRESENTATIVE MATTERS AND CASES</w:t>
      </w:r>
    </w:p>
    <w:p w14:paraId="2822DF31" w14:textId="77777777" w:rsidR="001625FC" w:rsidRDefault="001625FC" w:rsidP="001625FC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Bankruptcy and Restructuring</w:t>
      </w:r>
    </w:p>
    <w:p w14:paraId="545D3FB1" w14:textId="77777777" w:rsidR="001625FC" w:rsidRDefault="001625FC" w:rsidP="001625F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35163269" w14:textId="77777777" w:rsidR="001625FC" w:rsidRDefault="001625FC" w:rsidP="001625F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67547060" w14:textId="77777777" w:rsidR="001625FC" w:rsidRDefault="001625FC" w:rsidP="001625F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2F65C7C6" w14:textId="77777777" w:rsidR="001625FC" w:rsidRDefault="001625FC" w:rsidP="001625F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the creditors</w:t>
      </w:r>
      <w:r w:rsidRPr="001625FC">
        <w:rPr>
          <w:rFonts w:ascii="等线" w:eastAsia="等线" w:hAnsi="Times New Roman"/>
          <w:color w:val="000000"/>
        </w:rPr>
        <w:t>’</w:t>
      </w:r>
      <w:r w:rsidRPr="001625FC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0A527BFE" w14:textId="77777777" w:rsidR="001625FC" w:rsidRDefault="001625FC" w:rsidP="001625F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the creditors</w:t>
      </w:r>
      <w:r w:rsidRPr="001625FC">
        <w:rPr>
          <w:rFonts w:ascii="等线" w:eastAsia="等线" w:hAnsi="Times New Roman"/>
          <w:color w:val="000000"/>
        </w:rPr>
        <w:t>’</w:t>
      </w:r>
      <w:r w:rsidRPr="001625FC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52768305" w14:textId="77777777" w:rsidR="001625FC" w:rsidRDefault="001625FC" w:rsidP="001625F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the creditors</w:t>
      </w:r>
      <w:r w:rsidRPr="001625FC">
        <w:rPr>
          <w:rFonts w:ascii="等线" w:eastAsia="等线" w:hAnsi="Times New Roman"/>
          <w:color w:val="000000"/>
        </w:rPr>
        <w:t>’</w:t>
      </w:r>
      <w:r w:rsidRPr="001625FC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4D1A95C4" w14:textId="77777777" w:rsidR="001625FC" w:rsidRDefault="001625FC" w:rsidP="001625F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6B9D133C" w14:textId="77777777" w:rsidR="001625FC" w:rsidRDefault="001625FC" w:rsidP="001625F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080B53ED" w14:textId="77777777" w:rsidR="001625FC" w:rsidRDefault="001625FC" w:rsidP="001625F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30F30483" w14:textId="77777777" w:rsidR="001625FC" w:rsidRDefault="001625FC" w:rsidP="001625F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20AC57FC" w14:textId="77777777" w:rsidR="001625FC" w:rsidRDefault="001625FC" w:rsidP="001625F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Korean banks in a creditor</w:t>
      </w:r>
      <w:r w:rsidRPr="001625FC">
        <w:rPr>
          <w:rFonts w:ascii="等线" w:eastAsia="等线" w:hAnsi="Times New Roman"/>
          <w:color w:val="000000"/>
        </w:rPr>
        <w:t>’</w:t>
      </w:r>
      <w:r w:rsidRPr="001625FC">
        <w:rPr>
          <w:rFonts w:ascii="等线" w:eastAsia="等线" w:hAnsi="Times New Roman"/>
          <w:color w:val="000000"/>
        </w:rPr>
        <w:t>s right dispute with STX (Dalian)</w:t>
      </w:r>
    </w:p>
    <w:p w14:paraId="685EF217" w14:textId="77777777" w:rsidR="001625FC" w:rsidRDefault="001625FC" w:rsidP="001625F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Tiantian Logistics in its restructuring</w:t>
      </w:r>
    </w:p>
    <w:p w14:paraId="04105A32" w14:textId="77777777" w:rsidR="001625FC" w:rsidRDefault="001625FC" w:rsidP="001625F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0A978EBD" w14:textId="77777777" w:rsidR="001625FC" w:rsidRDefault="001625FC" w:rsidP="001625F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4B840F2B" w14:textId="77777777" w:rsidR="001625FC" w:rsidRDefault="001625FC" w:rsidP="001625FC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Commerical Litigation and Arbitration Cases</w:t>
      </w:r>
    </w:p>
    <w:p w14:paraId="28F16A16" w14:textId="77777777" w:rsidR="001625FC" w:rsidRDefault="001625FC" w:rsidP="001625F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foreign banks in loan dispute litigation</w:t>
      </w:r>
    </w:p>
    <w:p w14:paraId="5D91B237" w14:textId="77777777" w:rsidR="001625FC" w:rsidRDefault="001625FC" w:rsidP="001625F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4AD6E9FD" w14:textId="77777777" w:rsidR="001625FC" w:rsidRDefault="001625FC" w:rsidP="001625F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58162DFD" w14:textId="77777777" w:rsidR="001625FC" w:rsidRDefault="001625FC" w:rsidP="001625F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0E09AD65" w14:textId="77777777" w:rsidR="001625FC" w:rsidRDefault="001625FC" w:rsidP="001625F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11E1ABDA" w14:textId="77777777" w:rsidR="001625FC" w:rsidRDefault="001625FC" w:rsidP="001625F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I.T China in arbitration over a lease dispute</w:t>
      </w:r>
    </w:p>
    <w:p w14:paraId="2E0628D1" w14:textId="77777777" w:rsidR="001625FC" w:rsidRDefault="001625FC" w:rsidP="001625F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765420F1" w14:textId="77777777" w:rsidR="001625FC" w:rsidRDefault="001625FC" w:rsidP="001625F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77F10BCD" w14:textId="77777777" w:rsidR="001625FC" w:rsidRDefault="001625FC" w:rsidP="001625F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46BE5659" w14:textId="77777777" w:rsidR="001625FC" w:rsidRDefault="001625FC" w:rsidP="001625F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Ermenegildo Zegna in a share transfer dispute</w:t>
      </w:r>
    </w:p>
    <w:p w14:paraId="3653321A" w14:textId="77777777" w:rsidR="001625FC" w:rsidRDefault="001625FC" w:rsidP="001625FC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Family Law</w:t>
      </w:r>
    </w:p>
    <w:p w14:paraId="0588E0D1" w14:textId="77777777" w:rsidR="001625FC" w:rsidRDefault="001625FC" w:rsidP="001625F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72CD2C0F" w14:textId="77777777" w:rsidR="001625FC" w:rsidRDefault="001625FC" w:rsidP="001625F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79313EAD" w14:textId="77777777" w:rsidR="001625FC" w:rsidRDefault="001625FC" w:rsidP="001625F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Advised on estate disposal schemes and drafted a will</w:t>
      </w:r>
    </w:p>
    <w:p w14:paraId="465A9036" w14:textId="77777777" w:rsidR="001625FC" w:rsidRDefault="001625FC" w:rsidP="001625F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6C8CF317" w14:textId="77777777" w:rsidR="001625FC" w:rsidRDefault="001625FC" w:rsidP="001625F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clients in inheritance lawsuits</w:t>
      </w:r>
    </w:p>
    <w:p w14:paraId="67FAAD4C" w14:textId="77777777" w:rsidR="001625FC" w:rsidRDefault="001625FC" w:rsidP="001625F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Represented clients in divorce lawsuits</w:t>
      </w:r>
    </w:p>
    <w:p w14:paraId="6ED0CDEC" w14:textId="77777777" w:rsidR="001625FC" w:rsidRDefault="001625FC" w:rsidP="001625FC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4B0D461E" w14:textId="77777777" w:rsidR="001625FC" w:rsidRDefault="001625FC" w:rsidP="001625FC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52ADE60E" w14:textId="77777777" w:rsidR="001625FC" w:rsidRDefault="001625FC" w:rsidP="001625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5FC">
        <w:rPr>
          <w:rFonts w:ascii="等线" w:eastAsia="等线" w:hAnsi="等线"/>
          <w:b/>
          <w:sz w:val="24"/>
        </w:rPr>
        <w:t>Education</w:t>
      </w:r>
    </w:p>
    <w:p w14:paraId="54FDDBA8" w14:textId="77777777" w:rsidR="001625FC" w:rsidRDefault="001625FC" w:rsidP="001625FC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Bristol University of the UK, LL.M</w:t>
      </w:r>
    </w:p>
    <w:p w14:paraId="03D5E531" w14:textId="77777777" w:rsidR="001625FC" w:rsidRDefault="001625FC" w:rsidP="001625FC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Shanghai International Studies University, LL.B</w:t>
      </w:r>
    </w:p>
    <w:p w14:paraId="174C813B" w14:textId="77777777" w:rsidR="001625FC" w:rsidRDefault="001625FC" w:rsidP="001625FC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41F9B5BB" w14:textId="77777777" w:rsidR="001625FC" w:rsidRDefault="001625FC" w:rsidP="001625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5FC">
        <w:rPr>
          <w:rFonts w:ascii="等线" w:eastAsia="等线" w:hAnsi="等线"/>
          <w:b/>
          <w:sz w:val="24"/>
        </w:rPr>
        <w:t>Professional Qualification</w:t>
      </w:r>
    </w:p>
    <w:p w14:paraId="4A23C17A" w14:textId="77777777" w:rsidR="001625FC" w:rsidRDefault="001625FC" w:rsidP="001625FC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Admitted to practice in the PRC</w:t>
      </w:r>
    </w:p>
    <w:p w14:paraId="20136903" w14:textId="77777777" w:rsidR="001625FC" w:rsidRDefault="001625FC" w:rsidP="001625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25FC">
        <w:rPr>
          <w:rFonts w:ascii="等线" w:eastAsia="等线" w:hAnsi="等线"/>
          <w:b/>
          <w:sz w:val="24"/>
        </w:rPr>
        <w:t>Professional Background</w:t>
      </w:r>
    </w:p>
    <w:p w14:paraId="5567FC3C" w14:textId="23B06C03" w:rsidR="00686369" w:rsidRPr="001625FC" w:rsidRDefault="001625FC" w:rsidP="001625FC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25FC">
        <w:rPr>
          <w:rFonts w:ascii="等线" w:eastAsia="等线" w:hAnsi="Times New Roman"/>
          <w:color w:val="000000"/>
        </w:rPr>
        <w:t>Ms. Huang joined Fangda in 2008.</w:t>
      </w:r>
    </w:p>
    <w:sectPr w:rsidR="00686369" w:rsidRPr="001625F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A1514"/>
    <w:multiLevelType w:val="singleLevel"/>
    <w:tmpl w:val="35184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D67B47"/>
    <w:multiLevelType w:val="singleLevel"/>
    <w:tmpl w:val="4CEEC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18F22B5"/>
    <w:multiLevelType w:val="singleLevel"/>
    <w:tmpl w:val="20A85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735D9D"/>
    <w:multiLevelType w:val="singleLevel"/>
    <w:tmpl w:val="24E0FC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BC2B87"/>
    <w:multiLevelType w:val="singleLevel"/>
    <w:tmpl w:val="8E3C3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880B97"/>
    <w:multiLevelType w:val="singleLevel"/>
    <w:tmpl w:val="01D49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CC4591"/>
    <w:multiLevelType w:val="singleLevel"/>
    <w:tmpl w:val="D0B65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C65BB4"/>
    <w:multiLevelType w:val="singleLevel"/>
    <w:tmpl w:val="1D664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151F5F"/>
    <w:multiLevelType w:val="singleLevel"/>
    <w:tmpl w:val="E5F44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CE3F22"/>
    <w:multiLevelType w:val="singleLevel"/>
    <w:tmpl w:val="EC4CB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A37103"/>
    <w:multiLevelType w:val="singleLevel"/>
    <w:tmpl w:val="951A9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6A1072"/>
    <w:multiLevelType w:val="singleLevel"/>
    <w:tmpl w:val="8DEE8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891F47"/>
    <w:multiLevelType w:val="singleLevel"/>
    <w:tmpl w:val="15165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2C74635"/>
    <w:multiLevelType w:val="singleLevel"/>
    <w:tmpl w:val="AA169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C12B2F"/>
    <w:multiLevelType w:val="singleLevel"/>
    <w:tmpl w:val="502C0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A86C77"/>
    <w:multiLevelType w:val="singleLevel"/>
    <w:tmpl w:val="3704F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F95AEE"/>
    <w:multiLevelType w:val="singleLevel"/>
    <w:tmpl w:val="7E46C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E54B49"/>
    <w:multiLevelType w:val="singleLevel"/>
    <w:tmpl w:val="8F8C9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A209D0"/>
    <w:multiLevelType w:val="singleLevel"/>
    <w:tmpl w:val="B300A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751C5C"/>
    <w:multiLevelType w:val="singleLevel"/>
    <w:tmpl w:val="44828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DA31E0"/>
    <w:multiLevelType w:val="singleLevel"/>
    <w:tmpl w:val="D50CA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4C4565"/>
    <w:multiLevelType w:val="singleLevel"/>
    <w:tmpl w:val="84567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010E27"/>
    <w:multiLevelType w:val="singleLevel"/>
    <w:tmpl w:val="459E1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F3B4127"/>
    <w:multiLevelType w:val="singleLevel"/>
    <w:tmpl w:val="B23AE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1877A51"/>
    <w:multiLevelType w:val="singleLevel"/>
    <w:tmpl w:val="A6BCF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A31772"/>
    <w:multiLevelType w:val="singleLevel"/>
    <w:tmpl w:val="97E6C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CB56B8"/>
    <w:multiLevelType w:val="singleLevel"/>
    <w:tmpl w:val="DCAC30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15E1833"/>
    <w:multiLevelType w:val="singleLevel"/>
    <w:tmpl w:val="311C6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A67B4C"/>
    <w:multiLevelType w:val="singleLevel"/>
    <w:tmpl w:val="96F0F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35A4DCA"/>
    <w:multiLevelType w:val="singleLevel"/>
    <w:tmpl w:val="51441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C3D3A55"/>
    <w:multiLevelType w:val="singleLevel"/>
    <w:tmpl w:val="84567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FE6667"/>
    <w:multiLevelType w:val="singleLevel"/>
    <w:tmpl w:val="1624C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F0D1ECB"/>
    <w:multiLevelType w:val="singleLevel"/>
    <w:tmpl w:val="8B560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22D00D2"/>
    <w:multiLevelType w:val="singleLevel"/>
    <w:tmpl w:val="99746D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46B7C72"/>
    <w:multiLevelType w:val="singleLevel"/>
    <w:tmpl w:val="66EAB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557327"/>
    <w:multiLevelType w:val="singleLevel"/>
    <w:tmpl w:val="0C6E3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A9450ED"/>
    <w:multiLevelType w:val="singleLevel"/>
    <w:tmpl w:val="75CED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B0C5604"/>
    <w:multiLevelType w:val="singleLevel"/>
    <w:tmpl w:val="ED3A4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6"/>
  </w:num>
  <w:num w:numId="5">
    <w:abstractNumId w:val="2"/>
  </w:num>
  <w:num w:numId="6">
    <w:abstractNumId w:val="13"/>
  </w:num>
  <w:num w:numId="7">
    <w:abstractNumId w:val="17"/>
  </w:num>
  <w:num w:numId="8">
    <w:abstractNumId w:val="10"/>
  </w:num>
  <w:num w:numId="9">
    <w:abstractNumId w:val="28"/>
  </w:num>
  <w:num w:numId="10">
    <w:abstractNumId w:val="3"/>
  </w:num>
  <w:num w:numId="11">
    <w:abstractNumId w:val="26"/>
  </w:num>
  <w:num w:numId="12">
    <w:abstractNumId w:val="18"/>
  </w:num>
  <w:num w:numId="13">
    <w:abstractNumId w:val="0"/>
  </w:num>
  <w:num w:numId="14">
    <w:abstractNumId w:val="4"/>
  </w:num>
  <w:num w:numId="15">
    <w:abstractNumId w:val="9"/>
  </w:num>
  <w:num w:numId="16">
    <w:abstractNumId w:val="25"/>
  </w:num>
  <w:num w:numId="17">
    <w:abstractNumId w:val="27"/>
  </w:num>
  <w:num w:numId="18">
    <w:abstractNumId w:val="12"/>
  </w:num>
  <w:num w:numId="19">
    <w:abstractNumId w:val="22"/>
  </w:num>
  <w:num w:numId="20">
    <w:abstractNumId w:val="19"/>
  </w:num>
  <w:num w:numId="21">
    <w:abstractNumId w:val="24"/>
  </w:num>
  <w:num w:numId="22">
    <w:abstractNumId w:val="14"/>
  </w:num>
  <w:num w:numId="23">
    <w:abstractNumId w:val="8"/>
  </w:num>
  <w:num w:numId="24">
    <w:abstractNumId w:val="33"/>
  </w:num>
  <w:num w:numId="25">
    <w:abstractNumId w:val="15"/>
  </w:num>
  <w:num w:numId="26">
    <w:abstractNumId w:val="35"/>
  </w:num>
  <w:num w:numId="27">
    <w:abstractNumId w:val="30"/>
  </w:num>
  <w:num w:numId="28">
    <w:abstractNumId w:val="37"/>
  </w:num>
  <w:num w:numId="29">
    <w:abstractNumId w:val="21"/>
  </w:num>
  <w:num w:numId="30">
    <w:abstractNumId w:val="5"/>
  </w:num>
  <w:num w:numId="31">
    <w:abstractNumId w:val="29"/>
  </w:num>
  <w:num w:numId="32">
    <w:abstractNumId w:val="39"/>
  </w:num>
  <w:num w:numId="33">
    <w:abstractNumId w:val="20"/>
  </w:num>
  <w:num w:numId="34">
    <w:abstractNumId w:val="34"/>
  </w:num>
  <w:num w:numId="35">
    <w:abstractNumId w:val="7"/>
  </w:num>
  <w:num w:numId="36">
    <w:abstractNumId w:val="31"/>
  </w:num>
  <w:num w:numId="37">
    <w:abstractNumId w:val="36"/>
  </w:num>
  <w:num w:numId="38">
    <w:abstractNumId w:val="38"/>
  </w:num>
  <w:num w:numId="39">
    <w:abstractNumId w:val="23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25FC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25F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25F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836FA0-9C4A-4E84-94A6-8D9AD1CCD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2026-08-26T12:42:00Z</dcterms:created>
  <dcterms:modified xsi:type="dcterms:W3CDTF">2026-08-26T12:42:00Z</dcterms:modified>
</cp:coreProperties>
</file>