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4B268C4" w:rsidR="0049405C" w:rsidRPr="00C24D79" w:rsidRDefault="008B5E47" w:rsidP="008B5E47">
            <w:pPr>
              <w:spacing w:line="720" w:lineRule="auto"/>
              <w:rPr>
                <w:rFonts w:eastAsiaTheme="minorHAnsi"/>
                <w:color w:val="545551"/>
              </w:rPr>
            </w:pPr>
            <w:bookmarkStart w:id="0" w:name="xingming"/>
            <w:bookmarkStart w:id="1" w:name="_GoBack"/>
            <w:bookmarkEnd w:id="1"/>
            <w:r w:rsidRPr="008B5E47">
              <w:rPr>
                <w:rFonts w:ascii="等线" w:eastAsia="等线" w:hAnsi="Times New Roman"/>
                <w:b/>
                <w:color w:val="000000"/>
                <w:sz w:val="48"/>
              </w:rPr>
              <w:t>JASON LI</w:t>
            </w:r>
            <w:bookmarkEnd w:id="0"/>
          </w:p>
          <w:p w14:paraId="706EB16B" w14:textId="5B6A1C64" w:rsidR="0049405C" w:rsidRPr="00C24D79" w:rsidRDefault="008B5E47" w:rsidP="008B5E47">
            <w:pPr>
              <w:spacing w:line="360" w:lineRule="auto"/>
              <w:rPr>
                <w:rFonts w:eastAsiaTheme="minorHAnsi"/>
                <w:b/>
                <w:bCs/>
                <w:color w:val="545551"/>
              </w:rPr>
            </w:pPr>
            <w:bookmarkStart w:id="2" w:name="didian"/>
            <w:r w:rsidRPr="008B5E47">
              <w:rPr>
                <w:rFonts w:ascii="等线" w:eastAsia="等线" w:hAnsi="Times New Roman"/>
                <w:b/>
                <w:bCs/>
                <w:color w:val="000000"/>
              </w:rPr>
              <w:t>Partner</w:t>
            </w:r>
            <w:r w:rsidRPr="008B5E47">
              <w:rPr>
                <w:rFonts w:ascii="等线" w:eastAsia="等线" w:hAnsi="Times New Roman"/>
                <w:b/>
                <w:bCs/>
                <w:color w:val="000000"/>
              </w:rPr>
              <w:t>·</w:t>
            </w:r>
            <w:r w:rsidRPr="008B5E47">
              <w:rPr>
                <w:rFonts w:ascii="等线" w:eastAsia="等线" w:hAnsi="Times New Roman"/>
                <w:b/>
                <w:bCs/>
                <w:color w:val="000000"/>
              </w:rPr>
              <w:t>Shanghai</w:t>
            </w:r>
            <w:bookmarkEnd w:id="2"/>
          </w:p>
          <w:p w14:paraId="6199424A" w14:textId="10D00578" w:rsidR="0049405C" w:rsidRPr="00C24D79" w:rsidRDefault="008B5E47" w:rsidP="008B5E47">
            <w:pPr>
              <w:spacing w:line="360" w:lineRule="auto"/>
              <w:rPr>
                <w:rFonts w:eastAsiaTheme="minorHAnsi"/>
                <w:color w:val="545551"/>
              </w:rPr>
            </w:pPr>
            <w:bookmarkStart w:id="3" w:name="dianhua"/>
            <w:r w:rsidRPr="008B5E47">
              <w:rPr>
                <w:rFonts w:ascii="等线" w:eastAsia="等线" w:hAnsi="Times New Roman"/>
                <w:color w:val="000000"/>
              </w:rPr>
              <w:t xml:space="preserve">+86 21 2208 1020 </w:t>
            </w:r>
            <w:bookmarkEnd w:id="3"/>
          </w:p>
          <w:p w14:paraId="4F910ACA" w14:textId="176E779B" w:rsidR="0049405C" w:rsidRPr="00C24D79" w:rsidRDefault="008B5E47" w:rsidP="008B5E47">
            <w:pPr>
              <w:spacing w:line="360" w:lineRule="auto"/>
              <w:rPr>
                <w:rFonts w:eastAsiaTheme="minorHAnsi"/>
                <w:color w:val="000000"/>
              </w:rPr>
            </w:pPr>
            <w:bookmarkStart w:id="4" w:name="youxiang"/>
            <w:r w:rsidRPr="008B5E47">
              <w:rPr>
                <w:rFonts w:ascii="等线" w:eastAsia="等线" w:hAnsi="Times New Roman"/>
                <w:color w:val="000000"/>
              </w:rPr>
              <w:t>jason.li@fangdalaw.com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18A650B" w:rsidR="0049405C" w:rsidRPr="00C24D79" w:rsidRDefault="008B5E4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5530AB3" wp14:editId="778C9E8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3EF32D4" w:rsidR="009465FB" w:rsidRPr="00C24D79" w:rsidRDefault="008B5E47" w:rsidP="007177F3">
            <w:pPr>
              <w:rPr>
                <w:rFonts w:eastAsiaTheme="minorHAnsi"/>
                <w:color w:val="000000"/>
                <w:szCs w:val="21"/>
              </w:rPr>
            </w:pPr>
            <w:bookmarkStart w:id="6" w:name="zhiyelingyu"/>
            <w:r w:rsidRPr="008B5E47">
              <w:rPr>
                <w:rFonts w:ascii="等线" w:eastAsia="等线" w:hAnsi="Times New Roman"/>
                <w:color w:val="000000"/>
                <w:szCs w:val="21"/>
              </w:rPr>
              <w:t>MR. LI'S PRACTICE AREA IS DISPUTE RESOLUTION AND INSOLVENCY AND RESTRUCTURING. HE SPECIALIZES IN CORPORATE, FINANCE, CONTRACT, CIVIL INFRINGEMENT AS WELL AS LIQUIDATION AND BANKRUPTCY.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C4223FD" w14:textId="77777777" w:rsidR="008B5E4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5A785BC" w14:textId="77777777" w:rsidR="008B5E47" w:rsidRDefault="008B5E47" w:rsidP="008B5E47">
      <w:pPr>
        <w:pStyle w:val="af5"/>
        <w:spacing w:before="120"/>
        <w:rPr>
          <w:rFonts w:ascii="等线" w:eastAsia="等线" w:hAnsi="Times New Roman"/>
          <w:color w:val="000000"/>
        </w:rPr>
      </w:pPr>
      <w:r w:rsidRPr="008B5E47">
        <w:rPr>
          <w:rFonts w:ascii="等线" w:eastAsia="等线" w:hAnsi="Times New Roman"/>
          <w:color w:val="000000"/>
        </w:rPr>
        <w:t>Before joining Fangda in September 2012, Mr. Li has worked in the court system in Shanghai for over 15 years.</w:t>
      </w:r>
    </w:p>
    <w:p w14:paraId="2B90EEEC" w14:textId="77777777" w:rsidR="008B5E47" w:rsidRDefault="008B5E47" w:rsidP="008B5E47">
      <w:pPr>
        <w:pStyle w:val="af5"/>
        <w:spacing w:before="120"/>
        <w:rPr>
          <w:rFonts w:ascii="等线" w:eastAsia="等线" w:hAnsi="Times New Roman"/>
          <w:color w:val="000000"/>
        </w:rPr>
      </w:pPr>
      <w:r w:rsidRPr="008B5E47">
        <w:rPr>
          <w:rFonts w:ascii="等线" w:eastAsia="等线" w:hAnsi="Times New Roman"/>
          <w:color w:val="000000"/>
        </w:rPr>
        <w:t>Since joining Fangda, Mr. Li mainly engages in commercial contract disputes and legal services in relation to finance, intellectual property and labor disputes. Moreover, Mr. Li deals with some significant liquidation and bankruptcy cases.</w:t>
      </w:r>
    </w:p>
    <w:p w14:paraId="7F381A1E" w14:textId="77777777" w:rsidR="008B5E47" w:rsidRDefault="008B5E47" w:rsidP="008B5E47">
      <w:pPr>
        <w:pStyle w:val="af5"/>
        <w:spacing w:after="0" w:line="480" w:lineRule="auto"/>
        <w:rPr>
          <w:rFonts w:ascii="等线" w:eastAsia="等线" w:hAnsi="等线"/>
          <w:b/>
          <w:sz w:val="24"/>
        </w:rPr>
      </w:pPr>
      <w:r w:rsidRPr="008B5E47">
        <w:rPr>
          <w:rFonts w:ascii="等线" w:eastAsia="等线" w:hAnsi="等线"/>
          <w:b/>
          <w:sz w:val="24"/>
        </w:rPr>
        <w:t>REPRESENTATIVE MATTERS AND CASES</w:t>
      </w:r>
    </w:p>
    <w:p w14:paraId="3BF333A2" w14:textId="77777777" w:rsidR="008B5E47" w:rsidRDefault="008B5E47" w:rsidP="008B5E47">
      <w:pPr>
        <w:pStyle w:val="af5"/>
        <w:spacing w:before="120"/>
        <w:rPr>
          <w:rFonts w:ascii="等线" w:eastAsia="等线" w:hAnsi="Times New Roman"/>
          <w:color w:val="000000"/>
        </w:rPr>
      </w:pPr>
      <w:r w:rsidRPr="008B5E47">
        <w:rPr>
          <w:rFonts w:ascii="等线" w:eastAsia="等线" w:hAnsi="Times New Roman"/>
          <w:color w:val="000000"/>
        </w:rPr>
        <w:t>Corporate Law</w:t>
      </w:r>
    </w:p>
    <w:p w14:paraId="412C02E9" w14:textId="77777777" w:rsidR="008B5E47" w:rsidRDefault="008B5E47" w:rsidP="008B5E47">
      <w:pPr>
        <w:pStyle w:val="af5"/>
        <w:numPr>
          <w:ilvl w:val="0"/>
          <w:numId w:val="1"/>
        </w:numPr>
        <w:spacing w:before="120"/>
        <w:ind w:left="690" w:hanging="240"/>
        <w:rPr>
          <w:rFonts w:ascii="等线" w:eastAsia="等线" w:hAnsi="Times New Roman"/>
          <w:color w:val="000000"/>
        </w:rPr>
      </w:pPr>
      <w:r w:rsidRPr="008B5E47">
        <w:rPr>
          <w:rFonts w:ascii="等线" w:eastAsia="等线" w:hAnsi="Times New Roman"/>
          <w:color w:val="000000"/>
        </w:rPr>
        <w:t>Represented a large overseas fund in Shanghai court in a lawsuit to force an invested enterprise to exercise the shareholders' rights to know</w:t>
      </w:r>
    </w:p>
    <w:p w14:paraId="650EBEC0" w14:textId="77777777" w:rsidR="008B5E47" w:rsidRDefault="008B5E47" w:rsidP="008B5E47">
      <w:pPr>
        <w:pStyle w:val="af5"/>
        <w:numPr>
          <w:ilvl w:val="0"/>
          <w:numId w:val="2"/>
        </w:numPr>
        <w:spacing w:before="120"/>
        <w:ind w:left="690" w:hanging="240"/>
        <w:rPr>
          <w:rFonts w:ascii="等线" w:eastAsia="等线" w:hAnsi="Times New Roman"/>
          <w:color w:val="000000"/>
        </w:rPr>
      </w:pPr>
      <w:r w:rsidRPr="008B5E47">
        <w:rPr>
          <w:rFonts w:ascii="等线" w:eastAsia="等线" w:hAnsi="Times New Roman"/>
          <w:color w:val="000000"/>
        </w:rPr>
        <w:t>Represented a large state-owned asset management company in Anhui court in a lawsuit on the effectiveness of a shareholder resolution</w:t>
      </w:r>
    </w:p>
    <w:p w14:paraId="7FBA9018" w14:textId="77777777" w:rsidR="008B5E47" w:rsidRDefault="008B5E47" w:rsidP="008B5E47">
      <w:pPr>
        <w:pStyle w:val="af5"/>
        <w:numPr>
          <w:ilvl w:val="0"/>
          <w:numId w:val="3"/>
        </w:numPr>
        <w:spacing w:before="120"/>
        <w:ind w:left="690" w:hanging="240"/>
        <w:rPr>
          <w:rFonts w:ascii="等线" w:eastAsia="等线" w:hAnsi="Times New Roman"/>
          <w:color w:val="000000"/>
        </w:rPr>
      </w:pPr>
      <w:r w:rsidRPr="008B5E47">
        <w:rPr>
          <w:rFonts w:ascii="等线" w:eastAsia="等线" w:hAnsi="Times New Roman"/>
          <w:color w:val="000000"/>
        </w:rPr>
        <w:t>Represented a Hong Kong-owned company in Shanghai court in a lawsuit about the distribution of the liquidation income under the agreement of anonymous investment</w:t>
      </w:r>
    </w:p>
    <w:p w14:paraId="2D385B2A" w14:textId="77777777" w:rsidR="008B5E47" w:rsidRDefault="008B5E47" w:rsidP="008B5E47">
      <w:pPr>
        <w:pStyle w:val="af5"/>
        <w:numPr>
          <w:ilvl w:val="0"/>
          <w:numId w:val="4"/>
        </w:numPr>
        <w:spacing w:before="120"/>
        <w:ind w:left="690" w:hanging="240"/>
        <w:rPr>
          <w:rFonts w:ascii="等线" w:eastAsia="等线" w:hAnsi="Times New Roman"/>
          <w:color w:val="000000"/>
        </w:rPr>
      </w:pPr>
      <w:r w:rsidRPr="008B5E47">
        <w:rPr>
          <w:rFonts w:ascii="等线" w:eastAsia="等线" w:hAnsi="Times New Roman"/>
          <w:color w:val="000000"/>
        </w:rPr>
        <w:t>Advised a large domestic private enterprise on negotiation and litigation strategies in shareholder dividend and repurchase disputes in Sino-foreign joint ventures</w:t>
      </w:r>
    </w:p>
    <w:p w14:paraId="7B858285" w14:textId="77777777" w:rsidR="008B5E47" w:rsidRDefault="008B5E47" w:rsidP="008B5E47">
      <w:pPr>
        <w:pStyle w:val="af5"/>
        <w:numPr>
          <w:ilvl w:val="0"/>
          <w:numId w:val="5"/>
        </w:numPr>
        <w:spacing w:before="120"/>
        <w:ind w:left="690" w:hanging="240"/>
        <w:rPr>
          <w:rFonts w:ascii="等线" w:eastAsia="等线" w:hAnsi="Times New Roman"/>
          <w:color w:val="000000"/>
        </w:rPr>
      </w:pPr>
      <w:r w:rsidRPr="008B5E47">
        <w:rPr>
          <w:rFonts w:ascii="等线" w:eastAsia="等线" w:hAnsi="Times New Roman"/>
          <w:color w:val="000000"/>
        </w:rPr>
        <w:t>Advised a well-known state-owned enterprise on a litigation plan in respect to the validity of board decision regarding a hostile takeover</w:t>
      </w:r>
    </w:p>
    <w:p w14:paraId="0E59C86C" w14:textId="77777777" w:rsidR="008B5E47" w:rsidRDefault="008B5E47" w:rsidP="008B5E47">
      <w:pPr>
        <w:pStyle w:val="af5"/>
        <w:numPr>
          <w:ilvl w:val="0"/>
          <w:numId w:val="6"/>
        </w:numPr>
        <w:spacing w:before="120"/>
        <w:ind w:left="690" w:hanging="240"/>
        <w:rPr>
          <w:rFonts w:ascii="等线" w:eastAsia="等线" w:hAnsi="Times New Roman"/>
          <w:color w:val="000000"/>
        </w:rPr>
      </w:pPr>
      <w:r w:rsidRPr="008B5E47">
        <w:rPr>
          <w:rFonts w:ascii="等线" w:eastAsia="等线" w:hAnsi="Times New Roman"/>
          <w:color w:val="000000"/>
        </w:rPr>
        <w:t>Advised a domestic equity investment fund on its disputes with fund management partners</w:t>
      </w:r>
    </w:p>
    <w:p w14:paraId="1D176569" w14:textId="77777777" w:rsidR="008B5E47" w:rsidRDefault="008B5E47" w:rsidP="008B5E47">
      <w:pPr>
        <w:pStyle w:val="af5"/>
        <w:numPr>
          <w:ilvl w:val="0"/>
          <w:numId w:val="7"/>
        </w:numPr>
        <w:spacing w:before="120"/>
        <w:ind w:left="690" w:hanging="240"/>
        <w:rPr>
          <w:rFonts w:ascii="等线" w:eastAsia="等线" w:hAnsi="Times New Roman"/>
          <w:color w:val="000000"/>
        </w:rPr>
      </w:pPr>
      <w:r w:rsidRPr="008B5E47">
        <w:rPr>
          <w:rFonts w:ascii="等线" w:eastAsia="等线" w:hAnsi="Times New Roman"/>
          <w:color w:val="000000"/>
        </w:rPr>
        <w:t>Advised a foreign-funded five-star hotel on its internal governance disputes with domestic cooperative operators and represented it in filing a lawsuit in Jiangsu court</w:t>
      </w:r>
    </w:p>
    <w:p w14:paraId="79EF29CA" w14:textId="77777777" w:rsidR="008B5E47" w:rsidRDefault="008B5E47" w:rsidP="008B5E47">
      <w:pPr>
        <w:pStyle w:val="af5"/>
        <w:spacing w:before="120"/>
        <w:rPr>
          <w:rFonts w:ascii="等线" w:eastAsia="等线" w:hAnsi="Times New Roman"/>
          <w:color w:val="000000"/>
        </w:rPr>
      </w:pPr>
      <w:r w:rsidRPr="008B5E47">
        <w:rPr>
          <w:rFonts w:ascii="等线" w:eastAsia="等线" w:hAnsi="Times New Roman"/>
          <w:color w:val="000000"/>
        </w:rPr>
        <w:t>Financing law</w:t>
      </w:r>
    </w:p>
    <w:p w14:paraId="68DCDEAF" w14:textId="77777777" w:rsidR="008B5E47" w:rsidRDefault="008B5E47" w:rsidP="008B5E47">
      <w:pPr>
        <w:pStyle w:val="af5"/>
        <w:numPr>
          <w:ilvl w:val="0"/>
          <w:numId w:val="8"/>
        </w:numPr>
        <w:spacing w:before="120"/>
        <w:ind w:left="690" w:hanging="240"/>
        <w:rPr>
          <w:rFonts w:ascii="等线" w:eastAsia="等线" w:hAnsi="Times New Roman"/>
          <w:color w:val="000000"/>
        </w:rPr>
      </w:pPr>
      <w:r w:rsidRPr="008B5E47">
        <w:rPr>
          <w:rFonts w:ascii="等线" w:eastAsia="等线" w:hAnsi="Times New Roman"/>
          <w:color w:val="000000"/>
        </w:rPr>
        <w:t>Represented a foreign bank in handling a number of financial derivatives arbitration cases before CIETAC</w:t>
      </w:r>
    </w:p>
    <w:p w14:paraId="72DDEE3A" w14:textId="77777777" w:rsidR="008B5E47" w:rsidRDefault="008B5E47" w:rsidP="008B5E47">
      <w:pPr>
        <w:pStyle w:val="af5"/>
        <w:numPr>
          <w:ilvl w:val="0"/>
          <w:numId w:val="9"/>
        </w:numPr>
        <w:spacing w:before="120"/>
        <w:ind w:left="690" w:hanging="240"/>
        <w:rPr>
          <w:rFonts w:ascii="等线" w:eastAsia="等线" w:hAnsi="Times New Roman"/>
          <w:color w:val="000000"/>
        </w:rPr>
      </w:pPr>
      <w:r w:rsidRPr="008B5E47">
        <w:rPr>
          <w:rFonts w:ascii="等线" w:eastAsia="等线" w:hAnsi="Times New Roman"/>
          <w:color w:val="000000"/>
        </w:rPr>
        <w:t>Represented a foreign bank in a large loan lawsuit in the Tianjin High Court and the Supreme Court</w:t>
      </w:r>
    </w:p>
    <w:p w14:paraId="2346BFF8" w14:textId="77777777" w:rsidR="008B5E47" w:rsidRDefault="008B5E47" w:rsidP="008B5E47">
      <w:pPr>
        <w:pStyle w:val="af5"/>
        <w:numPr>
          <w:ilvl w:val="0"/>
          <w:numId w:val="10"/>
        </w:numPr>
        <w:spacing w:before="120"/>
        <w:ind w:left="690" w:hanging="240"/>
        <w:rPr>
          <w:rFonts w:ascii="等线" w:eastAsia="等线" w:hAnsi="Times New Roman"/>
          <w:color w:val="000000"/>
        </w:rPr>
      </w:pPr>
      <w:r w:rsidRPr="008B5E47">
        <w:rPr>
          <w:rFonts w:ascii="等线" w:eastAsia="等线" w:hAnsi="Times New Roman"/>
          <w:color w:val="000000"/>
        </w:rPr>
        <w:t>Represented a trust company in handling the arbitration between a borrower and a guarantor before the Beijing Arbitration Commission</w:t>
      </w:r>
    </w:p>
    <w:p w14:paraId="30FD4908" w14:textId="77777777" w:rsidR="008B5E47" w:rsidRDefault="008B5E47" w:rsidP="008B5E47">
      <w:pPr>
        <w:pStyle w:val="af5"/>
        <w:numPr>
          <w:ilvl w:val="0"/>
          <w:numId w:val="11"/>
        </w:numPr>
        <w:spacing w:before="120"/>
        <w:ind w:left="690" w:hanging="240"/>
        <w:rPr>
          <w:rFonts w:ascii="等线" w:eastAsia="等线" w:hAnsi="Times New Roman"/>
          <w:color w:val="000000"/>
        </w:rPr>
      </w:pPr>
      <w:r w:rsidRPr="008B5E47">
        <w:rPr>
          <w:rFonts w:ascii="等线" w:eastAsia="等线" w:hAnsi="Times New Roman"/>
          <w:color w:val="000000"/>
        </w:rPr>
        <w:t>Represented a financial asset-management company in Shanghai court to apply for a ruling to realize the huge amount security interest</w:t>
      </w:r>
    </w:p>
    <w:p w14:paraId="5DA436A1" w14:textId="77777777" w:rsidR="008B5E47" w:rsidRDefault="008B5E47" w:rsidP="008B5E47">
      <w:pPr>
        <w:pStyle w:val="af5"/>
        <w:numPr>
          <w:ilvl w:val="0"/>
          <w:numId w:val="12"/>
        </w:numPr>
        <w:spacing w:before="120"/>
        <w:ind w:left="690" w:hanging="240"/>
        <w:rPr>
          <w:rFonts w:ascii="等线" w:eastAsia="等线" w:hAnsi="Times New Roman"/>
          <w:color w:val="000000"/>
        </w:rPr>
      </w:pPr>
      <w:r w:rsidRPr="008B5E47">
        <w:rPr>
          <w:rFonts w:ascii="等线" w:eastAsia="等线" w:hAnsi="Times New Roman"/>
          <w:color w:val="000000"/>
        </w:rPr>
        <w:t>Represented a large securities company in various local courts in handling litigation and enforcement notarization as well as debtor default enforcement under a pledge repurchase transaction</w:t>
      </w:r>
    </w:p>
    <w:p w14:paraId="441246CD" w14:textId="77777777" w:rsidR="008B5E47" w:rsidRDefault="008B5E47" w:rsidP="008B5E47">
      <w:pPr>
        <w:pStyle w:val="af5"/>
        <w:numPr>
          <w:ilvl w:val="0"/>
          <w:numId w:val="13"/>
        </w:numPr>
        <w:spacing w:before="120"/>
        <w:ind w:left="690" w:hanging="240"/>
        <w:rPr>
          <w:rFonts w:ascii="等线" w:eastAsia="等线" w:hAnsi="Times New Roman"/>
          <w:color w:val="000000"/>
        </w:rPr>
      </w:pPr>
      <w:r w:rsidRPr="008B5E47">
        <w:rPr>
          <w:rFonts w:ascii="等线" w:eastAsia="等线" w:hAnsi="Times New Roman"/>
          <w:color w:val="000000"/>
        </w:rPr>
        <w:t>Represented a large securities company in various local courts in handling litigation over fraud in listed company disclosures</w:t>
      </w:r>
    </w:p>
    <w:p w14:paraId="058A159F" w14:textId="77777777" w:rsidR="008B5E47" w:rsidRDefault="008B5E47" w:rsidP="008B5E47">
      <w:pPr>
        <w:pStyle w:val="af5"/>
        <w:numPr>
          <w:ilvl w:val="0"/>
          <w:numId w:val="14"/>
        </w:numPr>
        <w:spacing w:before="120"/>
        <w:ind w:left="690" w:hanging="240"/>
        <w:rPr>
          <w:rFonts w:ascii="等线" w:eastAsia="等线" w:hAnsi="Times New Roman"/>
          <w:color w:val="000000"/>
        </w:rPr>
      </w:pPr>
      <w:r w:rsidRPr="008B5E47">
        <w:rPr>
          <w:rFonts w:ascii="等线" w:eastAsia="等线" w:hAnsi="Times New Roman"/>
          <w:color w:val="000000"/>
        </w:rPr>
        <w:t>Represented a private equity investor in local court in handling litigation over a debtor's default in an investment transaction</w:t>
      </w:r>
    </w:p>
    <w:p w14:paraId="1CCB60EE" w14:textId="77777777" w:rsidR="008B5E47" w:rsidRDefault="008B5E47" w:rsidP="008B5E47">
      <w:pPr>
        <w:pStyle w:val="af5"/>
        <w:numPr>
          <w:ilvl w:val="0"/>
          <w:numId w:val="15"/>
        </w:numPr>
        <w:spacing w:before="120"/>
        <w:ind w:left="690" w:hanging="240"/>
        <w:rPr>
          <w:rFonts w:ascii="等线" w:eastAsia="等线" w:hAnsi="Times New Roman"/>
          <w:color w:val="000000"/>
        </w:rPr>
      </w:pPr>
      <w:r w:rsidRPr="008B5E47">
        <w:rPr>
          <w:rFonts w:ascii="等线" w:eastAsia="等线" w:hAnsi="Times New Roman"/>
          <w:color w:val="000000"/>
        </w:rPr>
        <w:t>Represented a foreign auto financing company in several lawsuits against several car dealers that defaulted on their debts under various modes of cooperation</w:t>
      </w:r>
    </w:p>
    <w:p w14:paraId="3E37D92A" w14:textId="77777777" w:rsidR="008B5E47" w:rsidRDefault="008B5E47" w:rsidP="008B5E47">
      <w:pPr>
        <w:pStyle w:val="af5"/>
        <w:numPr>
          <w:ilvl w:val="0"/>
          <w:numId w:val="16"/>
        </w:numPr>
        <w:spacing w:before="120"/>
        <w:ind w:left="690" w:hanging="240"/>
        <w:rPr>
          <w:rFonts w:ascii="等线" w:eastAsia="等线" w:hAnsi="Times New Roman"/>
          <w:color w:val="000000"/>
        </w:rPr>
      </w:pPr>
      <w:r w:rsidRPr="008B5E47">
        <w:rPr>
          <w:rFonts w:ascii="等线" w:eastAsia="等线" w:hAnsi="Times New Roman"/>
          <w:color w:val="000000"/>
        </w:rPr>
        <w:t>Provided full legal services, including for civil litigation, administrative complaints, reconsideration, etc., for a domestic client seeking to recover massive losses caused by bank executive's fraud</w:t>
      </w:r>
    </w:p>
    <w:p w14:paraId="5B9EEFF6" w14:textId="77777777" w:rsidR="008B5E47" w:rsidRDefault="008B5E47" w:rsidP="008B5E47">
      <w:pPr>
        <w:pStyle w:val="af5"/>
        <w:spacing w:before="120"/>
        <w:rPr>
          <w:rFonts w:ascii="等线" w:eastAsia="等线" w:hAnsi="Times New Roman"/>
          <w:color w:val="000000"/>
        </w:rPr>
      </w:pPr>
      <w:r w:rsidRPr="008B5E47">
        <w:rPr>
          <w:rFonts w:ascii="等线" w:eastAsia="等线" w:hAnsi="Times New Roman"/>
          <w:color w:val="000000"/>
        </w:rPr>
        <w:t>Bankruptcy - Creditor Side</w:t>
      </w:r>
    </w:p>
    <w:p w14:paraId="1B00183F" w14:textId="77777777" w:rsidR="008B5E47" w:rsidRDefault="008B5E47" w:rsidP="008B5E47">
      <w:pPr>
        <w:pStyle w:val="af5"/>
        <w:numPr>
          <w:ilvl w:val="0"/>
          <w:numId w:val="17"/>
        </w:numPr>
        <w:spacing w:before="120"/>
        <w:ind w:left="690" w:hanging="240"/>
        <w:rPr>
          <w:rFonts w:ascii="等线" w:eastAsia="等线" w:hAnsi="Times New Roman"/>
          <w:color w:val="000000"/>
        </w:rPr>
      </w:pPr>
      <w:r w:rsidRPr="008B5E47">
        <w:rPr>
          <w:rFonts w:ascii="等线" w:eastAsia="等线" w:hAnsi="Times New Roman"/>
          <w:color w:val="000000"/>
        </w:rPr>
        <w:t>Represented a multinational bank acting as a creditor in the bankruptcy restructuring of Huishan Dairy</w:t>
      </w:r>
    </w:p>
    <w:p w14:paraId="3112B452" w14:textId="77777777" w:rsidR="008B5E47" w:rsidRDefault="008B5E47" w:rsidP="008B5E47">
      <w:pPr>
        <w:pStyle w:val="af5"/>
        <w:numPr>
          <w:ilvl w:val="0"/>
          <w:numId w:val="18"/>
        </w:numPr>
        <w:spacing w:before="120"/>
        <w:ind w:left="690" w:hanging="240"/>
        <w:rPr>
          <w:rFonts w:ascii="等线" w:eastAsia="等线" w:hAnsi="Times New Roman"/>
          <w:color w:val="000000"/>
        </w:rPr>
      </w:pPr>
      <w:r w:rsidRPr="008B5E47">
        <w:rPr>
          <w:rFonts w:ascii="等线" w:eastAsia="等线" w:hAnsi="Times New Roman"/>
          <w:color w:val="000000"/>
        </w:rPr>
        <w:t>Acted for six creditors in Nantong Mingde Heavy Industry</w:t>
      </w:r>
      <w:r w:rsidRPr="008B5E47">
        <w:rPr>
          <w:rFonts w:ascii="等线" w:eastAsia="等线" w:hAnsi="Times New Roman"/>
          <w:color w:val="000000"/>
        </w:rPr>
        <w:t>’</w:t>
      </w:r>
      <w:r w:rsidRPr="008B5E47">
        <w:rPr>
          <w:rFonts w:ascii="等线" w:eastAsia="等线" w:hAnsi="Times New Roman"/>
          <w:color w:val="000000"/>
        </w:rPr>
        <w:t>s bankruptcy proceedings</w:t>
      </w:r>
    </w:p>
    <w:p w14:paraId="7511E1D5" w14:textId="77777777" w:rsidR="008B5E47" w:rsidRDefault="008B5E47" w:rsidP="008B5E47">
      <w:pPr>
        <w:pStyle w:val="af5"/>
        <w:numPr>
          <w:ilvl w:val="0"/>
          <w:numId w:val="19"/>
        </w:numPr>
        <w:spacing w:before="120"/>
        <w:ind w:left="690" w:hanging="240"/>
        <w:rPr>
          <w:rFonts w:ascii="等线" w:eastAsia="等线" w:hAnsi="Times New Roman"/>
          <w:color w:val="000000"/>
        </w:rPr>
      </w:pPr>
      <w:r w:rsidRPr="008B5E47">
        <w:rPr>
          <w:rFonts w:ascii="等线" w:eastAsia="等线" w:hAnsi="Times New Roman"/>
          <w:color w:val="000000"/>
        </w:rPr>
        <w:t>Represented two financial institutions in the consolidated bankruptcy proceedings of Liaoning Dahua Group</w:t>
      </w:r>
    </w:p>
    <w:p w14:paraId="0615B37B" w14:textId="77777777" w:rsidR="008B5E47" w:rsidRDefault="008B5E47" w:rsidP="008B5E47">
      <w:pPr>
        <w:pStyle w:val="af5"/>
        <w:numPr>
          <w:ilvl w:val="0"/>
          <w:numId w:val="20"/>
        </w:numPr>
        <w:spacing w:before="120"/>
        <w:ind w:left="690" w:hanging="240"/>
        <w:rPr>
          <w:rFonts w:ascii="等线" w:eastAsia="等线" w:hAnsi="Times New Roman"/>
          <w:color w:val="000000"/>
        </w:rPr>
      </w:pPr>
      <w:r w:rsidRPr="008B5E47">
        <w:rPr>
          <w:rFonts w:ascii="等线" w:eastAsia="等线" w:hAnsi="Times New Roman"/>
          <w:color w:val="000000"/>
        </w:rPr>
        <w:t>Represented a securities company as a creditor in Dadongnan Group</w:t>
      </w:r>
      <w:r w:rsidRPr="008B5E47">
        <w:rPr>
          <w:rFonts w:ascii="等线" w:eastAsia="等线" w:hAnsi="Times New Roman"/>
          <w:color w:val="000000"/>
        </w:rPr>
        <w:t>’</w:t>
      </w:r>
      <w:r w:rsidRPr="008B5E47">
        <w:rPr>
          <w:rFonts w:ascii="等线" w:eastAsia="等线" w:hAnsi="Times New Roman"/>
          <w:color w:val="000000"/>
        </w:rPr>
        <w:t>s bankruptcy restructuring before a Zhejiang province court</w:t>
      </w:r>
    </w:p>
    <w:p w14:paraId="58D4F355" w14:textId="77777777" w:rsidR="008B5E47" w:rsidRDefault="008B5E47" w:rsidP="008B5E47">
      <w:pPr>
        <w:pStyle w:val="af5"/>
        <w:spacing w:before="120"/>
        <w:rPr>
          <w:rFonts w:ascii="等线" w:eastAsia="等线" w:hAnsi="Times New Roman"/>
          <w:color w:val="000000"/>
        </w:rPr>
      </w:pPr>
      <w:r w:rsidRPr="008B5E47">
        <w:rPr>
          <w:rFonts w:ascii="等线" w:eastAsia="等线" w:hAnsi="Times New Roman"/>
          <w:color w:val="000000"/>
        </w:rPr>
        <w:t>Other typical cases</w:t>
      </w:r>
    </w:p>
    <w:p w14:paraId="7AC20B0D" w14:textId="77777777" w:rsidR="008B5E47" w:rsidRDefault="008B5E47" w:rsidP="008B5E47">
      <w:pPr>
        <w:pStyle w:val="af5"/>
        <w:numPr>
          <w:ilvl w:val="0"/>
          <w:numId w:val="21"/>
        </w:numPr>
        <w:spacing w:before="120"/>
        <w:ind w:left="690" w:hanging="240"/>
        <w:rPr>
          <w:rFonts w:ascii="等线" w:eastAsia="等线" w:hAnsi="Times New Roman"/>
          <w:color w:val="000000"/>
        </w:rPr>
      </w:pPr>
      <w:r w:rsidRPr="008B5E47">
        <w:rPr>
          <w:rFonts w:ascii="等线" w:eastAsia="等线" w:hAnsi="Times New Roman"/>
          <w:color w:val="000000"/>
        </w:rPr>
        <w:t>Represented a domestic auto-component manufacturer in handling damages arising from product recalls between it and its secondary suppliers</w:t>
      </w:r>
    </w:p>
    <w:p w14:paraId="0CB467BC" w14:textId="77777777" w:rsidR="008B5E47" w:rsidRDefault="008B5E47" w:rsidP="008B5E47">
      <w:pPr>
        <w:pStyle w:val="af5"/>
        <w:numPr>
          <w:ilvl w:val="0"/>
          <w:numId w:val="22"/>
        </w:numPr>
        <w:spacing w:before="120"/>
        <w:ind w:left="690" w:hanging="240"/>
        <w:rPr>
          <w:rFonts w:ascii="等线" w:eastAsia="等线" w:hAnsi="Times New Roman"/>
          <w:color w:val="000000"/>
        </w:rPr>
      </w:pPr>
      <w:r w:rsidRPr="008B5E47">
        <w:rPr>
          <w:rFonts w:ascii="等线" w:eastAsia="等线" w:hAnsi="Times New Roman"/>
          <w:color w:val="000000"/>
        </w:rPr>
        <w:t>Represented Johnson Controls in arbitration on product quality disputes</w:t>
      </w:r>
    </w:p>
    <w:p w14:paraId="3BFC7B8D" w14:textId="77777777" w:rsidR="008B5E47" w:rsidRDefault="008B5E47" w:rsidP="008B5E47">
      <w:pPr>
        <w:pStyle w:val="af5"/>
        <w:numPr>
          <w:ilvl w:val="0"/>
          <w:numId w:val="23"/>
        </w:numPr>
        <w:spacing w:before="120"/>
        <w:ind w:left="690" w:hanging="240"/>
        <w:rPr>
          <w:rFonts w:ascii="等线" w:eastAsia="等线" w:hAnsi="Times New Roman"/>
          <w:color w:val="000000"/>
        </w:rPr>
      </w:pPr>
      <w:r w:rsidRPr="008B5E47">
        <w:rPr>
          <w:rFonts w:ascii="等线" w:eastAsia="等线" w:hAnsi="Times New Roman"/>
          <w:color w:val="000000"/>
        </w:rPr>
        <w:t>Represented Ingersoll Rand in court in a lawsuit seeking to terminate a purchase contract due to product quality defects</w:t>
      </w:r>
    </w:p>
    <w:p w14:paraId="736F2FDA" w14:textId="77777777" w:rsidR="008B5E47" w:rsidRDefault="008B5E47" w:rsidP="008B5E47">
      <w:pPr>
        <w:pStyle w:val="af5"/>
        <w:numPr>
          <w:ilvl w:val="0"/>
          <w:numId w:val="24"/>
        </w:numPr>
        <w:spacing w:before="120"/>
        <w:ind w:left="690" w:hanging="240"/>
        <w:rPr>
          <w:rFonts w:ascii="等线" w:eastAsia="等线" w:hAnsi="Times New Roman"/>
          <w:color w:val="000000"/>
        </w:rPr>
      </w:pPr>
      <w:r w:rsidRPr="008B5E47">
        <w:rPr>
          <w:rFonts w:ascii="等线" w:eastAsia="等线" w:hAnsi="Times New Roman"/>
          <w:color w:val="000000"/>
        </w:rPr>
        <w:t>Represented a German luxury car dealer in arbitration with its buyer over product quality disputes</w:t>
      </w:r>
    </w:p>
    <w:p w14:paraId="70BFB4B2" w14:textId="77777777" w:rsidR="008B5E47" w:rsidRDefault="008B5E47" w:rsidP="008B5E47">
      <w:pPr>
        <w:pStyle w:val="af5"/>
        <w:numPr>
          <w:ilvl w:val="0"/>
          <w:numId w:val="25"/>
        </w:numPr>
        <w:spacing w:before="120"/>
        <w:ind w:left="690" w:hanging="240"/>
        <w:rPr>
          <w:rFonts w:ascii="等线" w:eastAsia="等线" w:hAnsi="Times New Roman"/>
          <w:color w:val="000000"/>
        </w:rPr>
      </w:pPr>
      <w:r w:rsidRPr="008B5E47">
        <w:rPr>
          <w:rFonts w:ascii="等线" w:eastAsia="等线" w:hAnsi="Times New Roman"/>
          <w:color w:val="000000"/>
        </w:rPr>
        <w:t>Represented a German component manufacturer in a lawsuit on product quality disputes with distributors</w:t>
      </w:r>
    </w:p>
    <w:p w14:paraId="4DC7BF32" w14:textId="77777777" w:rsidR="008B5E47" w:rsidRDefault="008B5E47" w:rsidP="008B5E47">
      <w:pPr>
        <w:pStyle w:val="af5"/>
        <w:numPr>
          <w:ilvl w:val="0"/>
          <w:numId w:val="26"/>
        </w:numPr>
        <w:spacing w:before="120"/>
        <w:ind w:left="690" w:hanging="240"/>
        <w:rPr>
          <w:rFonts w:ascii="等线" w:eastAsia="等线" w:hAnsi="Times New Roman"/>
          <w:color w:val="000000"/>
        </w:rPr>
      </w:pPr>
      <w:r w:rsidRPr="008B5E47">
        <w:rPr>
          <w:rFonts w:ascii="等线" w:eastAsia="等线" w:hAnsi="Times New Roman"/>
          <w:color w:val="000000"/>
        </w:rPr>
        <w:t>Represented an A-share listed company in handling arbitration over a star-rated hotel lease contract and applying for an injunction in the Zhejiang court</w:t>
      </w:r>
    </w:p>
    <w:p w14:paraId="30BC52D2" w14:textId="77777777" w:rsidR="008B5E47" w:rsidRDefault="008B5E47" w:rsidP="008B5E47">
      <w:pPr>
        <w:pStyle w:val="af5"/>
        <w:numPr>
          <w:ilvl w:val="0"/>
          <w:numId w:val="27"/>
        </w:numPr>
        <w:spacing w:before="120"/>
        <w:ind w:left="690" w:hanging="240"/>
        <w:rPr>
          <w:rFonts w:ascii="等线" w:eastAsia="等线" w:hAnsi="Times New Roman"/>
          <w:color w:val="000000"/>
        </w:rPr>
      </w:pPr>
      <w:r w:rsidRPr="008B5E47">
        <w:rPr>
          <w:rFonts w:ascii="等线" w:eastAsia="等线" w:hAnsi="Times New Roman"/>
          <w:color w:val="000000"/>
        </w:rPr>
        <w:t>Advised multiple state-owned housing and commercial real estate projects on disputes and risk management</w:t>
      </w:r>
    </w:p>
    <w:p w14:paraId="0CA88771" w14:textId="77777777" w:rsidR="008B5E47" w:rsidRDefault="008B5E47" w:rsidP="008B5E47">
      <w:pPr>
        <w:pStyle w:val="af5"/>
        <w:numPr>
          <w:ilvl w:val="0"/>
          <w:numId w:val="28"/>
        </w:numPr>
        <w:spacing w:before="120"/>
        <w:ind w:left="690" w:hanging="240"/>
        <w:rPr>
          <w:rFonts w:ascii="等线" w:eastAsia="等线" w:hAnsi="Times New Roman"/>
          <w:color w:val="000000"/>
        </w:rPr>
      </w:pPr>
      <w:r w:rsidRPr="008B5E47">
        <w:rPr>
          <w:rFonts w:ascii="等线" w:eastAsia="等线" w:hAnsi="Times New Roman"/>
          <w:color w:val="000000"/>
        </w:rPr>
        <w:t>Represented a foreign-invested company in handling a sale and purchase contract under a rolling forecasting model with its suppliers in Guangxi court</w:t>
      </w:r>
    </w:p>
    <w:p w14:paraId="2B2BA95B" w14:textId="77777777" w:rsidR="008B5E47" w:rsidRDefault="008B5E47" w:rsidP="008B5E47">
      <w:pPr>
        <w:pStyle w:val="af5"/>
        <w:numPr>
          <w:ilvl w:val="0"/>
          <w:numId w:val="29"/>
        </w:numPr>
        <w:spacing w:before="120"/>
        <w:ind w:left="690" w:hanging="240"/>
        <w:rPr>
          <w:rFonts w:ascii="等线" w:eastAsia="等线" w:hAnsi="Times New Roman"/>
          <w:color w:val="000000"/>
        </w:rPr>
      </w:pPr>
      <w:r w:rsidRPr="008B5E47">
        <w:rPr>
          <w:rFonts w:ascii="等线" w:eastAsia="等线" w:hAnsi="Times New Roman"/>
          <w:color w:val="000000"/>
        </w:rPr>
        <w:t>Represented a famous internet company in successfully obtaining the first injunction in a non-IP case in Shanghai in an action against a famous domestic newspaper over the infringement of goodwill</w:t>
      </w:r>
    </w:p>
    <w:p w14:paraId="09A38359" w14:textId="77777777" w:rsidR="008B5E47" w:rsidRDefault="008B5E47" w:rsidP="008B5E47">
      <w:pPr>
        <w:pStyle w:val="af5"/>
        <w:numPr>
          <w:ilvl w:val="0"/>
          <w:numId w:val="30"/>
        </w:numPr>
        <w:spacing w:before="120"/>
        <w:ind w:left="690" w:hanging="240"/>
        <w:rPr>
          <w:rFonts w:ascii="等线" w:eastAsia="等线" w:hAnsi="Times New Roman"/>
          <w:color w:val="000000"/>
        </w:rPr>
      </w:pPr>
      <w:r w:rsidRPr="008B5E47">
        <w:rPr>
          <w:rFonts w:ascii="等线" w:eastAsia="等线" w:hAnsi="Times New Roman"/>
          <w:color w:val="000000"/>
        </w:rPr>
        <w:t>Represented an international large-scale supermarket company in several domestic courts in handling labor disputes caused by management misconduct</w:t>
      </w:r>
    </w:p>
    <w:p w14:paraId="46AF909A" w14:textId="77777777" w:rsidR="008B5E47" w:rsidRDefault="008B5E47" w:rsidP="008B5E47">
      <w:pPr>
        <w:pStyle w:val="af5"/>
        <w:numPr>
          <w:ilvl w:val="0"/>
          <w:numId w:val="31"/>
        </w:numPr>
        <w:spacing w:before="120"/>
        <w:ind w:left="690" w:hanging="240"/>
        <w:rPr>
          <w:rFonts w:ascii="等线" w:eastAsia="等线" w:hAnsi="Times New Roman"/>
          <w:color w:val="000000"/>
        </w:rPr>
      </w:pPr>
      <w:r w:rsidRPr="008B5E47">
        <w:rPr>
          <w:rFonts w:ascii="等线" w:eastAsia="等线" w:hAnsi="Times New Roman"/>
          <w:color w:val="000000"/>
        </w:rPr>
        <w:t>Represented creditors in large-scale bankruptcy reorganization procedures in several courts</w:t>
      </w:r>
    </w:p>
    <w:p w14:paraId="761FA8FE" w14:textId="77777777" w:rsidR="008B5E47" w:rsidRDefault="008B5E47" w:rsidP="008B5E47">
      <w:pPr>
        <w:pStyle w:val="af5"/>
        <w:spacing w:after="0" w:line="480" w:lineRule="auto"/>
        <w:rPr>
          <w:rFonts w:ascii="等线" w:eastAsia="等线" w:hAnsi="等线"/>
          <w:b/>
          <w:sz w:val="24"/>
        </w:rPr>
      </w:pPr>
      <w:r w:rsidRPr="008B5E47">
        <w:rPr>
          <w:rFonts w:ascii="等线" w:eastAsia="等线" w:hAnsi="等线"/>
          <w:b/>
          <w:sz w:val="24"/>
        </w:rPr>
        <w:t>Education</w:t>
      </w:r>
    </w:p>
    <w:p w14:paraId="6A18CE72" w14:textId="77777777" w:rsidR="008B5E47" w:rsidRDefault="008B5E47" w:rsidP="008B5E47">
      <w:pPr>
        <w:pStyle w:val="af5"/>
        <w:numPr>
          <w:ilvl w:val="0"/>
          <w:numId w:val="32"/>
        </w:numPr>
        <w:spacing w:before="120"/>
        <w:ind w:left="690" w:hanging="240"/>
        <w:rPr>
          <w:rFonts w:ascii="等线" w:eastAsia="等线" w:hAnsi="Times New Roman"/>
          <w:color w:val="000000"/>
        </w:rPr>
      </w:pPr>
      <w:r w:rsidRPr="008B5E47">
        <w:rPr>
          <w:rFonts w:ascii="等线" w:eastAsia="等线" w:hAnsi="Times New Roman"/>
          <w:color w:val="000000"/>
        </w:rPr>
        <w:t>Fudan University Law School, LL.B</w:t>
      </w:r>
    </w:p>
    <w:p w14:paraId="417AD699" w14:textId="77777777" w:rsidR="008B5E47" w:rsidRDefault="008B5E47" w:rsidP="008B5E47">
      <w:pPr>
        <w:pStyle w:val="af5"/>
        <w:numPr>
          <w:ilvl w:val="0"/>
          <w:numId w:val="33"/>
        </w:numPr>
        <w:spacing w:before="120"/>
        <w:ind w:left="690" w:hanging="240"/>
        <w:rPr>
          <w:rFonts w:ascii="等线" w:eastAsia="等线" w:hAnsi="Times New Roman"/>
          <w:color w:val="000000"/>
        </w:rPr>
      </w:pPr>
      <w:r w:rsidRPr="008B5E47">
        <w:rPr>
          <w:rFonts w:ascii="等线" w:eastAsia="等线" w:hAnsi="Times New Roman"/>
          <w:color w:val="000000"/>
        </w:rPr>
        <w:t>East China University of Political Science and Law, LL.M</w:t>
      </w:r>
    </w:p>
    <w:p w14:paraId="45075B05" w14:textId="77777777" w:rsidR="008B5E47" w:rsidRDefault="008B5E47" w:rsidP="008B5E47">
      <w:pPr>
        <w:pStyle w:val="af5"/>
        <w:spacing w:after="0" w:line="480" w:lineRule="auto"/>
        <w:rPr>
          <w:rFonts w:ascii="等线" w:eastAsia="等线" w:hAnsi="等线"/>
          <w:b/>
          <w:sz w:val="24"/>
        </w:rPr>
      </w:pPr>
      <w:r w:rsidRPr="008B5E47">
        <w:rPr>
          <w:rFonts w:ascii="等线" w:eastAsia="等线" w:hAnsi="等线"/>
          <w:b/>
          <w:sz w:val="24"/>
        </w:rPr>
        <w:t>Professional Qualification</w:t>
      </w:r>
    </w:p>
    <w:p w14:paraId="0FD0B5CE" w14:textId="77777777" w:rsidR="008B5E47" w:rsidRDefault="008B5E47" w:rsidP="008B5E47">
      <w:pPr>
        <w:pStyle w:val="af5"/>
        <w:numPr>
          <w:ilvl w:val="0"/>
          <w:numId w:val="34"/>
        </w:numPr>
        <w:spacing w:before="120"/>
        <w:ind w:left="690" w:hanging="240"/>
        <w:rPr>
          <w:rFonts w:ascii="等线" w:eastAsia="等线" w:hAnsi="Times New Roman"/>
          <w:color w:val="000000"/>
        </w:rPr>
      </w:pPr>
      <w:r w:rsidRPr="008B5E47">
        <w:rPr>
          <w:rFonts w:ascii="等线" w:eastAsia="等线" w:hAnsi="Times New Roman"/>
          <w:color w:val="000000"/>
        </w:rPr>
        <w:t>Admitted to practice in the PRC</w:t>
      </w:r>
    </w:p>
    <w:p w14:paraId="7BD3DCCE" w14:textId="77777777" w:rsidR="008B5E47" w:rsidRDefault="008B5E47" w:rsidP="008B5E47">
      <w:pPr>
        <w:pStyle w:val="af5"/>
        <w:spacing w:after="0" w:line="480" w:lineRule="auto"/>
        <w:rPr>
          <w:rFonts w:ascii="等线" w:eastAsia="等线" w:hAnsi="等线"/>
          <w:b/>
          <w:sz w:val="24"/>
        </w:rPr>
      </w:pPr>
      <w:r w:rsidRPr="008B5E47">
        <w:rPr>
          <w:rFonts w:ascii="等线" w:eastAsia="等线" w:hAnsi="等线"/>
          <w:b/>
          <w:sz w:val="24"/>
        </w:rPr>
        <w:t>OTHER INFORMATION</w:t>
      </w:r>
    </w:p>
    <w:p w14:paraId="05E17D12" w14:textId="77777777" w:rsidR="008B5E47" w:rsidRDefault="008B5E47" w:rsidP="008B5E47">
      <w:pPr>
        <w:pStyle w:val="af5"/>
        <w:spacing w:after="0" w:line="480" w:lineRule="auto"/>
        <w:rPr>
          <w:rFonts w:ascii="等线" w:eastAsia="等线" w:hAnsi="等线"/>
          <w:b/>
          <w:sz w:val="24"/>
        </w:rPr>
      </w:pPr>
      <w:r w:rsidRPr="008B5E47">
        <w:rPr>
          <w:rFonts w:ascii="等线" w:eastAsia="等线" w:hAnsi="等线"/>
          <w:b/>
          <w:sz w:val="24"/>
        </w:rPr>
        <w:t>Publications</w:t>
      </w:r>
    </w:p>
    <w:p w14:paraId="28FBFAE5" w14:textId="77777777" w:rsidR="008B5E47" w:rsidRDefault="008B5E47" w:rsidP="008B5E47">
      <w:pPr>
        <w:pStyle w:val="af5"/>
        <w:numPr>
          <w:ilvl w:val="0"/>
          <w:numId w:val="35"/>
        </w:numPr>
        <w:spacing w:before="120"/>
        <w:ind w:left="690" w:hanging="240"/>
        <w:rPr>
          <w:rFonts w:ascii="等线" w:eastAsia="等线" w:hAnsi="Times New Roman"/>
          <w:color w:val="000000"/>
        </w:rPr>
      </w:pPr>
      <w:r w:rsidRPr="008B5E47">
        <w:rPr>
          <w:rFonts w:ascii="等线" w:eastAsia="等线" w:hAnsi="Times New Roman"/>
          <w:color w:val="000000"/>
        </w:rPr>
        <w:t xml:space="preserve">Member of the group of books with respect to </w:t>
      </w:r>
      <w:r w:rsidRPr="008B5E47">
        <w:rPr>
          <w:rFonts w:ascii="等线" w:eastAsia="等线" w:hAnsi="Times New Roman"/>
          <w:color w:val="000000"/>
        </w:rPr>
        <w:t>“</w:t>
      </w:r>
      <w:r w:rsidRPr="008B5E47">
        <w:rPr>
          <w:rFonts w:ascii="等线" w:eastAsia="等线" w:hAnsi="Times New Roman"/>
          <w:color w:val="000000"/>
        </w:rPr>
        <w:t>equity transfer disputes</w:t>
      </w:r>
      <w:r w:rsidRPr="008B5E47">
        <w:rPr>
          <w:rFonts w:ascii="等线" w:eastAsia="等线" w:hAnsi="Times New Roman"/>
          <w:color w:val="000000"/>
        </w:rPr>
        <w:t>”</w:t>
      </w:r>
      <w:r w:rsidRPr="008B5E47">
        <w:rPr>
          <w:rFonts w:ascii="等线" w:eastAsia="等线" w:hAnsi="Times New Roman"/>
          <w:color w:val="000000"/>
        </w:rPr>
        <w:t xml:space="preserve">, entrusted by the Supreme Court. </w:t>
      </w:r>
    </w:p>
    <w:p w14:paraId="7E92C70D" w14:textId="77777777" w:rsidR="008B5E47" w:rsidRDefault="008B5E47" w:rsidP="008B5E47">
      <w:pPr>
        <w:pStyle w:val="af5"/>
        <w:numPr>
          <w:ilvl w:val="0"/>
          <w:numId w:val="36"/>
        </w:numPr>
        <w:spacing w:before="120"/>
        <w:ind w:left="690" w:hanging="240"/>
        <w:rPr>
          <w:rFonts w:ascii="等线" w:eastAsia="等线" w:hAnsi="Times New Roman"/>
          <w:color w:val="000000"/>
        </w:rPr>
      </w:pPr>
      <w:r w:rsidRPr="008B5E47">
        <w:rPr>
          <w:rFonts w:ascii="等线" w:eastAsia="等线" w:hAnsi="Times New Roman"/>
          <w:color w:val="000000"/>
        </w:rPr>
        <w:t>Member of the Shanghai Higher People</w:t>
      </w:r>
      <w:r w:rsidRPr="008B5E47">
        <w:rPr>
          <w:rFonts w:ascii="等线" w:eastAsia="等线" w:hAnsi="Times New Roman"/>
          <w:color w:val="000000"/>
        </w:rPr>
        <w:t>’</w:t>
      </w:r>
      <w:r w:rsidRPr="008B5E47">
        <w:rPr>
          <w:rFonts w:ascii="等线" w:eastAsia="等线" w:hAnsi="Times New Roman"/>
          <w:color w:val="000000"/>
        </w:rPr>
        <w:t xml:space="preserve">s Court group for the project on </w:t>
      </w:r>
      <w:r w:rsidRPr="008B5E47">
        <w:rPr>
          <w:rFonts w:ascii="等线" w:eastAsia="等线" w:hAnsi="Times New Roman"/>
          <w:color w:val="000000"/>
        </w:rPr>
        <w:t>“</w:t>
      </w:r>
      <w:r w:rsidRPr="008B5E47">
        <w:rPr>
          <w:rFonts w:ascii="等线" w:eastAsia="等线" w:hAnsi="Times New Roman"/>
          <w:color w:val="000000"/>
        </w:rPr>
        <w:t>Studies on Insolvency of Associated Companies Under Consolidation</w:t>
      </w:r>
      <w:r w:rsidRPr="008B5E47">
        <w:rPr>
          <w:rFonts w:ascii="等线" w:eastAsia="等线" w:hAnsi="Times New Roman"/>
          <w:color w:val="000000"/>
        </w:rPr>
        <w:t>”</w:t>
      </w:r>
      <w:r w:rsidRPr="008B5E47">
        <w:rPr>
          <w:rFonts w:ascii="等线" w:eastAsia="等线" w:hAnsi="Times New Roman"/>
          <w:color w:val="000000"/>
        </w:rPr>
        <w:t xml:space="preserve">, entrusted by the Supreme Court. </w:t>
      </w:r>
    </w:p>
    <w:p w14:paraId="18A9CDDE" w14:textId="77777777" w:rsidR="008B5E47" w:rsidRDefault="008B5E47" w:rsidP="008B5E47">
      <w:pPr>
        <w:pStyle w:val="af5"/>
        <w:numPr>
          <w:ilvl w:val="0"/>
          <w:numId w:val="37"/>
        </w:numPr>
        <w:spacing w:before="120"/>
        <w:ind w:left="690" w:hanging="240"/>
        <w:rPr>
          <w:rFonts w:ascii="等线" w:eastAsia="等线" w:hAnsi="Times New Roman"/>
          <w:color w:val="000000"/>
        </w:rPr>
      </w:pPr>
      <w:r w:rsidRPr="008B5E47">
        <w:rPr>
          <w:rFonts w:ascii="等线" w:eastAsia="等线" w:hAnsi="Times New Roman"/>
          <w:color w:val="000000"/>
        </w:rPr>
        <w:t xml:space="preserve">Procedural Law:   </w:t>
      </w:r>
      <w:r w:rsidRPr="008B5E47">
        <w:rPr>
          <w:rFonts w:ascii="等线" w:eastAsia="等线" w:hAnsi="Times New Roman"/>
          <w:color w:val="000000"/>
        </w:rPr>
        <w:t>“</w:t>
      </w:r>
      <w:r w:rsidRPr="008B5E47">
        <w:rPr>
          <w:rFonts w:ascii="等线" w:eastAsia="等线" w:hAnsi="Times New Roman"/>
          <w:color w:val="000000"/>
        </w:rPr>
        <w:t>Study on the Application of the System of Trial by Default in Civil Proceedings</w:t>
      </w:r>
      <w:r w:rsidRPr="008B5E47">
        <w:rPr>
          <w:rFonts w:ascii="等线" w:eastAsia="等线" w:hAnsi="Times New Roman"/>
          <w:color w:val="000000"/>
        </w:rPr>
        <w:t>”</w:t>
      </w:r>
      <w:r w:rsidRPr="008B5E47">
        <w:rPr>
          <w:rFonts w:ascii="等线" w:eastAsia="等线" w:hAnsi="Times New Roman"/>
          <w:color w:val="000000"/>
        </w:rPr>
        <w:t xml:space="preserve"> </w:t>
      </w:r>
    </w:p>
    <w:p w14:paraId="143C714C" w14:textId="77777777" w:rsidR="008B5E47" w:rsidRDefault="008B5E47" w:rsidP="008B5E47">
      <w:pPr>
        <w:pStyle w:val="af5"/>
        <w:numPr>
          <w:ilvl w:val="0"/>
          <w:numId w:val="38"/>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Discussion on effects of optional arbitration clauses including litigation or arbitration</w:t>
      </w:r>
      <w:r w:rsidRPr="008B5E47">
        <w:rPr>
          <w:rFonts w:ascii="等线" w:eastAsia="等线" w:hAnsi="Times New Roman"/>
          <w:color w:val="000000"/>
        </w:rPr>
        <w:t>”</w:t>
      </w:r>
      <w:r w:rsidRPr="008B5E47">
        <w:rPr>
          <w:rFonts w:ascii="等线" w:eastAsia="等线" w:hAnsi="Times New Roman"/>
          <w:color w:val="000000"/>
        </w:rPr>
        <w:t xml:space="preserve"> </w:t>
      </w:r>
    </w:p>
    <w:p w14:paraId="5B776BCE" w14:textId="77777777" w:rsidR="008B5E47" w:rsidRDefault="008B5E47" w:rsidP="008B5E47">
      <w:pPr>
        <w:pStyle w:val="af5"/>
        <w:numPr>
          <w:ilvl w:val="0"/>
          <w:numId w:val="39"/>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Discussion on Improvement of Verification Procedures for Claims in Bankruptcy in terms of the New Bankruptcy Law</w:t>
      </w:r>
      <w:r w:rsidRPr="008B5E47">
        <w:rPr>
          <w:rFonts w:ascii="等线" w:eastAsia="等线" w:hAnsi="Times New Roman"/>
          <w:color w:val="000000"/>
        </w:rPr>
        <w:t>”</w:t>
      </w:r>
      <w:r w:rsidRPr="008B5E47">
        <w:rPr>
          <w:rFonts w:ascii="等线" w:eastAsia="等线" w:hAnsi="Times New Roman"/>
          <w:color w:val="000000"/>
        </w:rPr>
        <w:t xml:space="preserve"> </w:t>
      </w:r>
    </w:p>
    <w:p w14:paraId="0FC4A69B" w14:textId="77777777" w:rsidR="008B5E47" w:rsidRDefault="008B5E47" w:rsidP="008B5E47">
      <w:pPr>
        <w:pStyle w:val="af5"/>
        <w:numPr>
          <w:ilvl w:val="0"/>
          <w:numId w:val="40"/>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Preliminary Discussion on Jurisdiction of Substantive Disputes concerning Insolvent Companies</w:t>
      </w:r>
      <w:r w:rsidRPr="008B5E47">
        <w:rPr>
          <w:rFonts w:ascii="等线" w:eastAsia="等线" w:hAnsi="Times New Roman"/>
          <w:color w:val="000000"/>
        </w:rPr>
        <w:t>”</w:t>
      </w:r>
      <w:r w:rsidRPr="008B5E47">
        <w:rPr>
          <w:rFonts w:ascii="等线" w:eastAsia="等线" w:hAnsi="Times New Roman"/>
          <w:color w:val="000000"/>
        </w:rPr>
        <w:t xml:space="preserve"> </w:t>
      </w:r>
    </w:p>
    <w:p w14:paraId="144F28B2" w14:textId="77777777" w:rsidR="008B5E47" w:rsidRDefault="008B5E47" w:rsidP="008B5E47">
      <w:pPr>
        <w:pStyle w:val="af5"/>
        <w:numPr>
          <w:ilvl w:val="0"/>
          <w:numId w:val="41"/>
        </w:numPr>
        <w:spacing w:before="120"/>
        <w:ind w:left="690" w:hanging="240"/>
        <w:rPr>
          <w:rFonts w:ascii="等线" w:eastAsia="等线" w:hAnsi="Times New Roman"/>
          <w:color w:val="000000"/>
        </w:rPr>
      </w:pPr>
      <w:r w:rsidRPr="008B5E47">
        <w:rPr>
          <w:rFonts w:ascii="等线" w:eastAsia="等线" w:hAnsi="Times New Roman"/>
          <w:color w:val="000000"/>
        </w:rPr>
        <w:t xml:space="preserve">Substantive Law:   </w:t>
      </w:r>
      <w:r w:rsidRPr="008B5E47">
        <w:rPr>
          <w:rFonts w:ascii="等线" w:eastAsia="等线" w:hAnsi="Times New Roman"/>
          <w:color w:val="000000"/>
        </w:rPr>
        <w:t>“</w:t>
      </w:r>
      <w:r w:rsidRPr="008B5E47">
        <w:rPr>
          <w:rFonts w:ascii="等线" w:eastAsia="等线" w:hAnsi="Times New Roman"/>
          <w:color w:val="000000"/>
        </w:rPr>
        <w:t>On the Influence of Judicial Procedure to the Constitution of Defamation</w:t>
      </w:r>
      <w:r w:rsidRPr="008B5E47">
        <w:rPr>
          <w:rFonts w:ascii="等线" w:eastAsia="等线" w:hAnsi="Times New Roman"/>
          <w:color w:val="000000"/>
        </w:rPr>
        <w:t>”</w:t>
      </w:r>
      <w:r w:rsidRPr="008B5E47">
        <w:rPr>
          <w:rFonts w:ascii="等线" w:eastAsia="等线" w:hAnsi="Times New Roman"/>
          <w:color w:val="000000"/>
        </w:rPr>
        <w:t xml:space="preserve"> </w:t>
      </w:r>
    </w:p>
    <w:p w14:paraId="62FA059A" w14:textId="77777777" w:rsidR="008B5E47" w:rsidRDefault="008B5E47" w:rsidP="008B5E47">
      <w:pPr>
        <w:pStyle w:val="af5"/>
        <w:numPr>
          <w:ilvl w:val="0"/>
          <w:numId w:val="42"/>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The Safety Guarantee Obligation of the Operators When the Third Party Carry Out the Tort</w:t>
      </w:r>
      <w:r w:rsidRPr="008B5E47">
        <w:rPr>
          <w:rFonts w:ascii="等线" w:eastAsia="等线" w:hAnsi="Times New Roman"/>
          <w:color w:val="000000"/>
        </w:rPr>
        <w:t>—</w:t>
      </w:r>
      <w:r w:rsidRPr="008B5E47">
        <w:rPr>
          <w:rFonts w:ascii="等线" w:eastAsia="等线" w:hAnsi="Times New Roman"/>
          <w:color w:val="000000"/>
        </w:rPr>
        <w:t>from the Contract Law to the Tort Law</w:t>
      </w:r>
      <w:r w:rsidRPr="008B5E47">
        <w:rPr>
          <w:rFonts w:ascii="等线" w:eastAsia="等线" w:hAnsi="Times New Roman"/>
          <w:color w:val="000000"/>
        </w:rPr>
        <w:t>”</w:t>
      </w:r>
      <w:r w:rsidRPr="008B5E47">
        <w:rPr>
          <w:rFonts w:ascii="等线" w:eastAsia="等线" w:hAnsi="Times New Roman"/>
          <w:color w:val="000000"/>
        </w:rPr>
        <w:t xml:space="preserve"> (abstract from the master's thesis) </w:t>
      </w:r>
    </w:p>
    <w:p w14:paraId="1F9C32E6" w14:textId="77777777" w:rsidR="008B5E47" w:rsidRDefault="008B5E47" w:rsidP="008B5E47">
      <w:pPr>
        <w:pStyle w:val="af5"/>
        <w:numPr>
          <w:ilvl w:val="0"/>
          <w:numId w:val="43"/>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Agreement on Choice of Law in Foreign Civil and Commercial Contracts</w:t>
      </w:r>
      <w:r w:rsidRPr="008B5E47">
        <w:rPr>
          <w:rFonts w:ascii="等线" w:eastAsia="等线" w:hAnsi="Times New Roman"/>
          <w:color w:val="000000"/>
        </w:rPr>
        <w:t>”</w:t>
      </w:r>
      <w:r w:rsidRPr="008B5E47">
        <w:rPr>
          <w:rFonts w:ascii="等线" w:eastAsia="等线" w:hAnsi="Times New Roman"/>
          <w:color w:val="000000"/>
        </w:rPr>
        <w:t xml:space="preserve"> </w:t>
      </w:r>
    </w:p>
    <w:p w14:paraId="02E7AFA5" w14:textId="77777777" w:rsidR="008B5E47" w:rsidRDefault="008B5E47" w:rsidP="008B5E47">
      <w:pPr>
        <w:pStyle w:val="af5"/>
        <w:numPr>
          <w:ilvl w:val="0"/>
          <w:numId w:val="44"/>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The Reform of Interest Rate Marketization in China and Its Influence on the Trial Practice</w:t>
      </w:r>
      <w:r w:rsidRPr="008B5E47">
        <w:rPr>
          <w:rFonts w:ascii="等线" w:eastAsia="等线" w:hAnsi="Times New Roman"/>
          <w:color w:val="000000"/>
        </w:rPr>
        <w:t>”</w:t>
      </w:r>
      <w:r w:rsidRPr="008B5E47">
        <w:rPr>
          <w:rFonts w:ascii="等线" w:eastAsia="等线" w:hAnsi="Times New Roman"/>
          <w:color w:val="000000"/>
        </w:rPr>
        <w:t xml:space="preserve"> </w:t>
      </w:r>
    </w:p>
    <w:p w14:paraId="49976E7B" w14:textId="77777777" w:rsidR="008B5E47" w:rsidRDefault="008B5E47" w:rsidP="008B5E47">
      <w:pPr>
        <w:pStyle w:val="af5"/>
        <w:numPr>
          <w:ilvl w:val="0"/>
          <w:numId w:val="45"/>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Study on Acceleration Clauses in Bank Loan Contracts</w:t>
      </w:r>
      <w:r w:rsidRPr="008B5E47">
        <w:rPr>
          <w:rFonts w:ascii="等线" w:eastAsia="等线" w:hAnsi="Times New Roman"/>
          <w:color w:val="000000"/>
        </w:rPr>
        <w:t>”</w:t>
      </w:r>
      <w:r w:rsidRPr="008B5E47">
        <w:rPr>
          <w:rFonts w:ascii="等线" w:eastAsia="等线" w:hAnsi="Times New Roman"/>
          <w:color w:val="000000"/>
        </w:rPr>
        <w:t xml:space="preserve"> </w:t>
      </w:r>
    </w:p>
    <w:p w14:paraId="4AE3C7C7" w14:textId="77777777" w:rsidR="008B5E47" w:rsidRDefault="008B5E47" w:rsidP="008B5E47">
      <w:pPr>
        <w:pStyle w:val="af5"/>
        <w:numPr>
          <w:ilvl w:val="0"/>
          <w:numId w:val="46"/>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Discussion on Facility Contracts in Banking Business</w:t>
      </w:r>
      <w:r w:rsidRPr="008B5E47">
        <w:rPr>
          <w:rFonts w:ascii="等线" w:eastAsia="等线" w:hAnsi="Times New Roman"/>
          <w:color w:val="000000"/>
        </w:rPr>
        <w:t>”</w:t>
      </w:r>
      <w:r w:rsidRPr="008B5E47">
        <w:rPr>
          <w:rFonts w:ascii="等线" w:eastAsia="等线" w:hAnsi="Times New Roman"/>
          <w:color w:val="000000"/>
        </w:rPr>
        <w:t xml:space="preserve"> </w:t>
      </w:r>
    </w:p>
    <w:p w14:paraId="08F86B88" w14:textId="77777777" w:rsidR="008B5E47" w:rsidRDefault="008B5E47" w:rsidP="008B5E47">
      <w:pPr>
        <w:pStyle w:val="af5"/>
        <w:numPr>
          <w:ilvl w:val="0"/>
          <w:numId w:val="47"/>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Thinking Over Transfer of Distressed Debts in Context of Financial Crisis in terms of Financial Law</w:t>
      </w:r>
      <w:r w:rsidRPr="008B5E47">
        <w:rPr>
          <w:rFonts w:ascii="等线" w:eastAsia="等线" w:hAnsi="Times New Roman"/>
          <w:color w:val="000000"/>
        </w:rPr>
        <w:t>”</w:t>
      </w:r>
      <w:r w:rsidRPr="008B5E47">
        <w:rPr>
          <w:rFonts w:ascii="等线" w:eastAsia="等线" w:hAnsi="Times New Roman"/>
          <w:color w:val="000000"/>
        </w:rPr>
        <w:t xml:space="preserve"> </w:t>
      </w:r>
    </w:p>
    <w:p w14:paraId="3E1EAF38" w14:textId="77777777" w:rsidR="008B5E47" w:rsidRDefault="008B5E47" w:rsidP="008B5E47">
      <w:pPr>
        <w:pStyle w:val="af5"/>
        <w:numPr>
          <w:ilvl w:val="0"/>
          <w:numId w:val="48"/>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Study on Legal Practice in terms of Interest in Banking Credit Business</w:t>
      </w:r>
      <w:r w:rsidRPr="008B5E47">
        <w:rPr>
          <w:rFonts w:ascii="等线" w:eastAsia="等线" w:hAnsi="Times New Roman"/>
          <w:color w:val="000000"/>
        </w:rPr>
        <w:t>”</w:t>
      </w:r>
      <w:r w:rsidRPr="008B5E47">
        <w:rPr>
          <w:rFonts w:ascii="等线" w:eastAsia="等线" w:hAnsi="Times New Roman"/>
          <w:color w:val="000000"/>
        </w:rPr>
        <w:t xml:space="preserve"> </w:t>
      </w:r>
    </w:p>
    <w:p w14:paraId="0C2E007E" w14:textId="77777777" w:rsidR="008B5E47" w:rsidRDefault="008B5E47" w:rsidP="008B5E47">
      <w:pPr>
        <w:pStyle w:val="af5"/>
        <w:numPr>
          <w:ilvl w:val="0"/>
          <w:numId w:val="49"/>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Identification and Treatment of Legal Relations of the Financing Lease Contract Involving Hong Kong</w:t>
      </w:r>
      <w:r w:rsidRPr="008B5E47">
        <w:rPr>
          <w:rFonts w:ascii="等线" w:eastAsia="等线" w:hAnsi="Times New Roman"/>
          <w:color w:val="000000"/>
        </w:rPr>
        <w:t>”</w:t>
      </w:r>
      <w:r w:rsidRPr="008B5E47">
        <w:rPr>
          <w:rFonts w:ascii="等线" w:eastAsia="等线" w:hAnsi="Times New Roman"/>
          <w:color w:val="000000"/>
        </w:rPr>
        <w:t xml:space="preserve"> </w:t>
      </w:r>
    </w:p>
    <w:p w14:paraId="27FEE6C8" w14:textId="77777777" w:rsidR="008B5E47" w:rsidRDefault="008B5E47" w:rsidP="008B5E47">
      <w:pPr>
        <w:pStyle w:val="af5"/>
        <w:numPr>
          <w:ilvl w:val="0"/>
          <w:numId w:val="50"/>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The Remedies of the Equity Transferee When the Equity Transfer is Not Registered</w:t>
      </w:r>
      <w:r w:rsidRPr="008B5E47">
        <w:rPr>
          <w:rFonts w:ascii="等线" w:eastAsia="等线" w:hAnsi="Times New Roman"/>
          <w:color w:val="000000"/>
        </w:rPr>
        <w:t>”</w:t>
      </w:r>
      <w:r w:rsidRPr="008B5E47">
        <w:rPr>
          <w:rFonts w:ascii="等线" w:eastAsia="等线" w:hAnsi="Times New Roman"/>
          <w:color w:val="000000"/>
        </w:rPr>
        <w:t xml:space="preserve"> </w:t>
      </w:r>
    </w:p>
    <w:p w14:paraId="582746B6" w14:textId="77777777" w:rsidR="008B5E47" w:rsidRDefault="008B5E47" w:rsidP="008B5E47">
      <w:pPr>
        <w:pStyle w:val="af5"/>
        <w:numPr>
          <w:ilvl w:val="0"/>
          <w:numId w:val="51"/>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Legal Issues on Conversion of Dissolution Liquidation to Insolvency Liquidation</w:t>
      </w:r>
      <w:r w:rsidRPr="008B5E47">
        <w:rPr>
          <w:rFonts w:ascii="等线" w:eastAsia="等线" w:hAnsi="Times New Roman"/>
          <w:color w:val="000000"/>
        </w:rPr>
        <w:t>”</w:t>
      </w:r>
      <w:r w:rsidRPr="008B5E47">
        <w:rPr>
          <w:rFonts w:ascii="等线" w:eastAsia="等线" w:hAnsi="Times New Roman"/>
          <w:color w:val="000000"/>
        </w:rPr>
        <w:t xml:space="preserve"> </w:t>
      </w:r>
    </w:p>
    <w:p w14:paraId="01411AED" w14:textId="77777777" w:rsidR="008B5E47" w:rsidRDefault="008B5E47" w:rsidP="008B5E47">
      <w:pPr>
        <w:pStyle w:val="af5"/>
        <w:numPr>
          <w:ilvl w:val="0"/>
          <w:numId w:val="52"/>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The Employee</w:t>
      </w:r>
      <w:r w:rsidRPr="008B5E47">
        <w:rPr>
          <w:rFonts w:ascii="等线" w:eastAsia="等线" w:hAnsi="Times New Roman"/>
          <w:color w:val="000000"/>
        </w:rPr>
        <w:t>’</w:t>
      </w:r>
      <w:r w:rsidRPr="008B5E47">
        <w:rPr>
          <w:rFonts w:ascii="等线" w:eastAsia="等线" w:hAnsi="Times New Roman"/>
          <w:color w:val="000000"/>
        </w:rPr>
        <w:t>s Right to Challenge the Resolution of the Employer to Dissolve in Advance</w:t>
      </w:r>
      <w:r w:rsidRPr="008B5E47">
        <w:rPr>
          <w:rFonts w:ascii="等线" w:eastAsia="等线" w:hAnsi="Times New Roman"/>
          <w:color w:val="000000"/>
        </w:rPr>
        <w:t>”</w:t>
      </w:r>
      <w:r w:rsidRPr="008B5E47">
        <w:rPr>
          <w:rFonts w:ascii="等线" w:eastAsia="等线" w:hAnsi="Times New Roman"/>
          <w:color w:val="000000"/>
        </w:rPr>
        <w:t xml:space="preserve"> </w:t>
      </w:r>
    </w:p>
    <w:p w14:paraId="3F51C7F8" w14:textId="77777777" w:rsidR="008B5E47" w:rsidRDefault="008B5E47" w:rsidP="008B5E47">
      <w:pPr>
        <w:pStyle w:val="af5"/>
        <w:numPr>
          <w:ilvl w:val="0"/>
          <w:numId w:val="53"/>
        </w:numPr>
        <w:spacing w:before="120"/>
        <w:ind w:left="690" w:hanging="240"/>
        <w:rPr>
          <w:rFonts w:ascii="等线" w:eastAsia="等线" w:hAnsi="Times New Roman"/>
          <w:color w:val="000000"/>
        </w:rPr>
      </w:pPr>
      <w:r w:rsidRPr="008B5E47">
        <w:rPr>
          <w:rFonts w:ascii="等线" w:eastAsia="等线" w:hAnsi="Times New Roman"/>
          <w:color w:val="000000"/>
        </w:rPr>
        <w:t>“</w:t>
      </w:r>
      <w:r w:rsidRPr="008B5E47">
        <w:rPr>
          <w:rFonts w:ascii="等线" w:eastAsia="等线" w:hAnsi="Times New Roman"/>
          <w:color w:val="000000"/>
        </w:rPr>
        <w:t>The Guarantee of the Procedural Right of Collective Bargaining of the Employee During the Contract is Performing</w:t>
      </w:r>
      <w:r w:rsidRPr="008B5E47">
        <w:rPr>
          <w:rFonts w:ascii="等线" w:eastAsia="等线" w:hAnsi="Times New Roman"/>
          <w:color w:val="000000"/>
        </w:rPr>
        <w:t>”</w:t>
      </w:r>
      <w:r w:rsidRPr="008B5E47">
        <w:rPr>
          <w:rFonts w:ascii="等线" w:eastAsia="等线" w:hAnsi="Times New Roman"/>
          <w:color w:val="000000"/>
        </w:rPr>
        <w:t xml:space="preserve"> </w:t>
      </w:r>
    </w:p>
    <w:p w14:paraId="5631D8E8" w14:textId="77777777" w:rsidR="008B5E47" w:rsidRDefault="008B5E47" w:rsidP="008B5E47">
      <w:pPr>
        <w:pStyle w:val="af5"/>
        <w:spacing w:after="0" w:line="480" w:lineRule="auto"/>
        <w:rPr>
          <w:rFonts w:ascii="等线" w:eastAsia="等线" w:hAnsi="等线"/>
          <w:b/>
          <w:sz w:val="24"/>
        </w:rPr>
      </w:pPr>
      <w:r w:rsidRPr="008B5E47">
        <w:rPr>
          <w:rFonts w:ascii="等线" w:eastAsia="等线" w:hAnsi="等线"/>
          <w:b/>
          <w:sz w:val="24"/>
        </w:rPr>
        <w:t>Professional Affiliations</w:t>
      </w:r>
    </w:p>
    <w:p w14:paraId="5567FC3C" w14:textId="2F7AA8C7" w:rsidR="00686369" w:rsidRPr="008B5E47" w:rsidRDefault="008B5E47" w:rsidP="008B5E47">
      <w:pPr>
        <w:pStyle w:val="af5"/>
        <w:numPr>
          <w:ilvl w:val="0"/>
          <w:numId w:val="54"/>
        </w:numPr>
        <w:spacing w:before="120"/>
        <w:ind w:left="690" w:hanging="240"/>
        <w:rPr>
          <w:rFonts w:ascii="等线" w:eastAsia="等线" w:hAnsi="Times New Roman"/>
          <w:color w:val="000000"/>
        </w:rPr>
      </w:pPr>
      <w:r w:rsidRPr="008B5E47">
        <w:rPr>
          <w:rFonts w:ascii="等线" w:eastAsia="等线" w:hAnsi="Times New Roman"/>
          <w:color w:val="000000"/>
        </w:rPr>
        <w:t xml:space="preserve">Serve as an arbitrator on the Shanghai Arbitration Commission, the Shanghai International Economic and Trade Arbitration Commission, and the China International Economic and Trade Arbitration Commission </w:t>
      </w:r>
    </w:p>
    <w:sectPr w:rsidR="00686369" w:rsidRPr="008B5E4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40B42"/>
    <w:multiLevelType w:val="singleLevel"/>
    <w:tmpl w:val="0512CD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778F2"/>
    <w:multiLevelType w:val="singleLevel"/>
    <w:tmpl w:val="3670C08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7E6380"/>
    <w:multiLevelType w:val="singleLevel"/>
    <w:tmpl w:val="380EBD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EE5A0A"/>
    <w:multiLevelType w:val="singleLevel"/>
    <w:tmpl w:val="9A5C4AB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8096F28"/>
    <w:multiLevelType w:val="singleLevel"/>
    <w:tmpl w:val="16DAF18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961DD3"/>
    <w:multiLevelType w:val="singleLevel"/>
    <w:tmpl w:val="3A089D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A0019C"/>
    <w:multiLevelType w:val="singleLevel"/>
    <w:tmpl w:val="ECBC8C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EA5D81"/>
    <w:multiLevelType w:val="singleLevel"/>
    <w:tmpl w:val="0DC6B3C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C53477"/>
    <w:multiLevelType w:val="singleLevel"/>
    <w:tmpl w:val="FF52B83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58542E"/>
    <w:multiLevelType w:val="singleLevel"/>
    <w:tmpl w:val="421E04C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D033B7"/>
    <w:multiLevelType w:val="singleLevel"/>
    <w:tmpl w:val="02BC4E6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AD1B82"/>
    <w:multiLevelType w:val="singleLevel"/>
    <w:tmpl w:val="6E00859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96C09B1"/>
    <w:multiLevelType w:val="singleLevel"/>
    <w:tmpl w:val="78BAF0D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BAB18DC"/>
    <w:multiLevelType w:val="singleLevel"/>
    <w:tmpl w:val="090EE0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D1E505C"/>
    <w:multiLevelType w:val="singleLevel"/>
    <w:tmpl w:val="749295E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EAA08F0"/>
    <w:multiLevelType w:val="singleLevel"/>
    <w:tmpl w:val="E392E61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AF7FF4"/>
    <w:multiLevelType w:val="singleLevel"/>
    <w:tmpl w:val="483805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5D47650"/>
    <w:multiLevelType w:val="singleLevel"/>
    <w:tmpl w:val="5220F2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566B23"/>
    <w:multiLevelType w:val="singleLevel"/>
    <w:tmpl w:val="BB2E5A1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9202A3"/>
    <w:multiLevelType w:val="singleLevel"/>
    <w:tmpl w:val="16E4765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08634A0"/>
    <w:multiLevelType w:val="singleLevel"/>
    <w:tmpl w:val="ABD210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585865"/>
    <w:multiLevelType w:val="singleLevel"/>
    <w:tmpl w:val="C74EA8E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9A3E5C"/>
    <w:multiLevelType w:val="singleLevel"/>
    <w:tmpl w:val="0E9E194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51535BC"/>
    <w:multiLevelType w:val="singleLevel"/>
    <w:tmpl w:val="F4A29A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55A0223"/>
    <w:multiLevelType w:val="singleLevel"/>
    <w:tmpl w:val="E6A2574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5832AD8"/>
    <w:multiLevelType w:val="singleLevel"/>
    <w:tmpl w:val="6A129816"/>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5ED7B33"/>
    <w:multiLevelType w:val="singleLevel"/>
    <w:tmpl w:val="2CE8222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C2B6EA1"/>
    <w:multiLevelType w:val="singleLevel"/>
    <w:tmpl w:val="97DC441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5D1B93"/>
    <w:multiLevelType w:val="singleLevel"/>
    <w:tmpl w:val="DB0E2D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FC07585"/>
    <w:multiLevelType w:val="singleLevel"/>
    <w:tmpl w:val="022812D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44247E7"/>
    <w:multiLevelType w:val="singleLevel"/>
    <w:tmpl w:val="F774E7D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7717180"/>
    <w:multiLevelType w:val="singleLevel"/>
    <w:tmpl w:val="013466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9E87B32"/>
    <w:multiLevelType w:val="singleLevel"/>
    <w:tmpl w:val="A3F2009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F681D24"/>
    <w:multiLevelType w:val="singleLevel"/>
    <w:tmpl w:val="8A94F27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F165BB"/>
    <w:multiLevelType w:val="singleLevel"/>
    <w:tmpl w:val="9EA4823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89876EA"/>
    <w:multiLevelType w:val="singleLevel"/>
    <w:tmpl w:val="4CE2F4F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A6C277E"/>
    <w:multiLevelType w:val="singleLevel"/>
    <w:tmpl w:val="B35ECDB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C06108C"/>
    <w:multiLevelType w:val="singleLevel"/>
    <w:tmpl w:val="1F52F79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D5F571A"/>
    <w:multiLevelType w:val="singleLevel"/>
    <w:tmpl w:val="DE3E7C06"/>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02C3EE7"/>
    <w:multiLevelType w:val="singleLevel"/>
    <w:tmpl w:val="0D306F9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4153BB5"/>
    <w:multiLevelType w:val="singleLevel"/>
    <w:tmpl w:val="B6820B1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668732B"/>
    <w:multiLevelType w:val="singleLevel"/>
    <w:tmpl w:val="6024BE2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117779"/>
    <w:multiLevelType w:val="singleLevel"/>
    <w:tmpl w:val="97228FE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79701A"/>
    <w:multiLevelType w:val="singleLevel"/>
    <w:tmpl w:val="D7740B4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6D7D06"/>
    <w:multiLevelType w:val="singleLevel"/>
    <w:tmpl w:val="74704772"/>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DF050BF"/>
    <w:multiLevelType w:val="singleLevel"/>
    <w:tmpl w:val="1578F67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11573D0"/>
    <w:multiLevelType w:val="singleLevel"/>
    <w:tmpl w:val="8496EFF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11A437F"/>
    <w:multiLevelType w:val="singleLevel"/>
    <w:tmpl w:val="D004E0A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690656"/>
    <w:multiLevelType w:val="singleLevel"/>
    <w:tmpl w:val="07267C74"/>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39326D"/>
    <w:multiLevelType w:val="singleLevel"/>
    <w:tmpl w:val="00B09EB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70A7CD2"/>
    <w:multiLevelType w:val="singleLevel"/>
    <w:tmpl w:val="A5762D6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8082F7B"/>
    <w:multiLevelType w:val="singleLevel"/>
    <w:tmpl w:val="F7924506"/>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AE20415"/>
    <w:multiLevelType w:val="singleLevel"/>
    <w:tmpl w:val="8F28828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D377AEF"/>
    <w:multiLevelType w:val="singleLevel"/>
    <w:tmpl w:val="1F52F79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6"/>
  </w:num>
  <w:num w:numId="3">
    <w:abstractNumId w:val="18"/>
  </w:num>
  <w:num w:numId="4">
    <w:abstractNumId w:val="33"/>
  </w:num>
  <w:num w:numId="5">
    <w:abstractNumId w:val="21"/>
  </w:num>
  <w:num w:numId="6">
    <w:abstractNumId w:val="0"/>
  </w:num>
  <w:num w:numId="7">
    <w:abstractNumId w:val="27"/>
  </w:num>
  <w:num w:numId="8">
    <w:abstractNumId w:val="32"/>
  </w:num>
  <w:num w:numId="9">
    <w:abstractNumId w:val="46"/>
  </w:num>
  <w:num w:numId="10">
    <w:abstractNumId w:val="20"/>
  </w:num>
  <w:num w:numId="11">
    <w:abstractNumId w:val="38"/>
  </w:num>
  <w:num w:numId="12">
    <w:abstractNumId w:val="29"/>
  </w:num>
  <w:num w:numId="13">
    <w:abstractNumId w:val="2"/>
  </w:num>
  <w:num w:numId="14">
    <w:abstractNumId w:val="40"/>
  </w:num>
  <w:num w:numId="15">
    <w:abstractNumId w:val="19"/>
  </w:num>
  <w:num w:numId="16">
    <w:abstractNumId w:val="6"/>
  </w:num>
  <w:num w:numId="17">
    <w:abstractNumId w:val="43"/>
  </w:num>
  <w:num w:numId="18">
    <w:abstractNumId w:val="3"/>
  </w:num>
  <w:num w:numId="19">
    <w:abstractNumId w:val="9"/>
  </w:num>
  <w:num w:numId="20">
    <w:abstractNumId w:val="39"/>
  </w:num>
  <w:num w:numId="21">
    <w:abstractNumId w:val="8"/>
  </w:num>
  <w:num w:numId="22">
    <w:abstractNumId w:val="45"/>
  </w:num>
  <w:num w:numId="23">
    <w:abstractNumId w:val="52"/>
  </w:num>
  <w:num w:numId="24">
    <w:abstractNumId w:val="4"/>
  </w:num>
  <w:num w:numId="25">
    <w:abstractNumId w:val="25"/>
  </w:num>
  <w:num w:numId="26">
    <w:abstractNumId w:val="10"/>
  </w:num>
  <w:num w:numId="27">
    <w:abstractNumId w:val="13"/>
  </w:num>
  <w:num w:numId="28">
    <w:abstractNumId w:val="24"/>
  </w:num>
  <w:num w:numId="29">
    <w:abstractNumId w:val="26"/>
  </w:num>
  <w:num w:numId="30">
    <w:abstractNumId w:val="36"/>
  </w:num>
  <w:num w:numId="31">
    <w:abstractNumId w:val="7"/>
  </w:num>
  <w:num w:numId="32">
    <w:abstractNumId w:val="14"/>
  </w:num>
  <w:num w:numId="33">
    <w:abstractNumId w:val="30"/>
  </w:num>
  <w:num w:numId="34">
    <w:abstractNumId w:val="51"/>
  </w:num>
  <w:num w:numId="35">
    <w:abstractNumId w:val="23"/>
  </w:num>
  <w:num w:numId="36">
    <w:abstractNumId w:val="15"/>
  </w:num>
  <w:num w:numId="37">
    <w:abstractNumId w:val="31"/>
  </w:num>
  <w:num w:numId="38">
    <w:abstractNumId w:val="50"/>
  </w:num>
  <w:num w:numId="39">
    <w:abstractNumId w:val="5"/>
  </w:num>
  <w:num w:numId="40">
    <w:abstractNumId w:val="42"/>
  </w:num>
  <w:num w:numId="41">
    <w:abstractNumId w:val="49"/>
  </w:num>
  <w:num w:numId="42">
    <w:abstractNumId w:val="41"/>
  </w:num>
  <w:num w:numId="43">
    <w:abstractNumId w:val="35"/>
  </w:num>
  <w:num w:numId="44">
    <w:abstractNumId w:val="47"/>
  </w:num>
  <w:num w:numId="45">
    <w:abstractNumId w:val="1"/>
  </w:num>
  <w:num w:numId="46">
    <w:abstractNumId w:val="34"/>
  </w:num>
  <w:num w:numId="47">
    <w:abstractNumId w:val="48"/>
  </w:num>
  <w:num w:numId="48">
    <w:abstractNumId w:val="44"/>
  </w:num>
  <w:num w:numId="49">
    <w:abstractNumId w:val="12"/>
  </w:num>
  <w:num w:numId="50">
    <w:abstractNumId w:val="28"/>
  </w:num>
  <w:num w:numId="51">
    <w:abstractNumId w:val="17"/>
  </w:num>
  <w:num w:numId="52">
    <w:abstractNumId w:val="22"/>
  </w:num>
  <w:num w:numId="53">
    <w:abstractNumId w:val="53"/>
  </w:num>
  <w:num w:numId="54">
    <w:abstractNumId w:val="3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B5E47"/>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B5E47"/>
    <w:pPr>
      <w:spacing w:after="120"/>
    </w:pPr>
  </w:style>
  <w:style w:type="character" w:customStyle="1" w:styleId="af6">
    <w:name w:val="正文文本 字符"/>
    <w:basedOn w:val="a0"/>
    <w:link w:val="af5"/>
    <w:uiPriority w:val="99"/>
    <w:rsid w:val="008B5E4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E7201F-656A-45DC-9DD1-7807C0531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1060</Words>
  <Characters>6047</Characters>
  <Application>Microsoft Office Word</Application>
  <DocSecurity>0</DocSecurity>
  <Lines>50</Lines>
  <Paragraphs>14</Paragraphs>
  <ScaleCrop>false</ScaleCrop>
  <Company/>
  <LinksUpToDate>false</LinksUpToDate>
  <CharactersWithSpaces>7093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2026-08-06T07:06:00Z</dcterms:created>
  <dcterms:modified xsi:type="dcterms:W3CDTF">2026-08-06T07:06:00Z</dcterms:modified>
</cp:coreProperties>
</file>