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50BA9E0" w:rsidR="0049405C" w:rsidRPr="00C24D79" w:rsidRDefault="00451313" w:rsidP="00451313">
            <w:pPr>
              <w:spacing w:line="720" w:lineRule="auto"/>
              <w:rPr>
                <w:rFonts w:eastAsiaTheme="minorHAnsi"/>
                <w:color w:val="545551"/>
              </w:rPr>
            </w:pPr>
            <w:bookmarkStart w:id="0" w:name="xingming"/>
            <w:bookmarkStart w:id="1" w:name="_GoBack"/>
            <w:bookmarkEnd w:id="1"/>
            <w:r w:rsidRPr="00451313">
              <w:rPr>
                <w:rFonts w:ascii="等线" w:eastAsia="等线" w:hAnsi="Times New Roman"/>
                <w:b/>
                <w:color w:val="000000"/>
                <w:sz w:val="48"/>
              </w:rPr>
              <w:t>CHEN BAO</w:t>
            </w:r>
            <w:bookmarkEnd w:id="0"/>
          </w:p>
          <w:p w14:paraId="242E88C8" w14:textId="77777777" w:rsidR="00451313" w:rsidRPr="00451313" w:rsidRDefault="00451313" w:rsidP="00451313">
            <w:pPr>
              <w:spacing w:line="360" w:lineRule="auto"/>
              <w:rPr>
                <w:rFonts w:ascii="等线" w:eastAsia="等线" w:hAnsi="Times New Roman"/>
                <w:b/>
                <w:bCs/>
                <w:color w:val="000000"/>
              </w:rPr>
            </w:pPr>
            <w:bookmarkStart w:id="2" w:name="didian"/>
            <w:r w:rsidRPr="00451313">
              <w:rPr>
                <w:rFonts w:ascii="等线" w:eastAsia="等线" w:hAnsi="Times New Roman"/>
                <w:b/>
                <w:bCs/>
                <w:color w:val="000000"/>
              </w:rPr>
              <w:t>Partner</w:t>
            </w:r>
            <w:r w:rsidRPr="00451313">
              <w:rPr>
                <w:rFonts w:ascii="等线" w:eastAsia="等线" w:hAnsi="Times New Roman"/>
                <w:b/>
                <w:bCs/>
                <w:color w:val="000000"/>
              </w:rPr>
              <w:t>·</w:t>
            </w:r>
            <w:r w:rsidRPr="00451313">
              <w:rPr>
                <w:rFonts w:ascii="等线" w:eastAsia="等线" w:hAnsi="Times New Roman"/>
                <w:b/>
                <w:bCs/>
                <w:color w:val="000000"/>
              </w:rPr>
              <w:t>Beijing,Guangzhou</w:t>
            </w:r>
          </w:p>
          <w:p w14:paraId="706EB16B" w14:textId="284219D4" w:rsidR="0049405C" w:rsidRPr="00C24D79" w:rsidRDefault="00451313" w:rsidP="00451313">
            <w:pPr>
              <w:spacing w:line="360" w:lineRule="auto"/>
              <w:rPr>
                <w:rFonts w:eastAsiaTheme="minorHAnsi"/>
                <w:b/>
                <w:bCs/>
                <w:color w:val="545551"/>
              </w:rPr>
            </w:pPr>
            <w:r w:rsidRPr="00451313">
              <w:rPr>
                <w:rFonts w:ascii="等线" w:eastAsia="等线" w:hAnsi="Times New Roman"/>
                <w:b/>
                <w:bCs/>
                <w:color w:val="000000"/>
              </w:rPr>
              <w:t>Registered Foreign Lawyer (PRC)</w:t>
            </w:r>
            <w:r w:rsidRPr="00451313">
              <w:rPr>
                <w:rFonts w:ascii="等线" w:eastAsia="等线" w:hAnsi="Times New Roman"/>
                <w:b/>
                <w:bCs/>
                <w:color w:val="000000"/>
              </w:rPr>
              <w:t>·</w:t>
            </w:r>
            <w:r w:rsidRPr="00451313">
              <w:rPr>
                <w:rFonts w:ascii="等线" w:eastAsia="等线" w:hAnsi="Times New Roman"/>
                <w:b/>
                <w:bCs/>
                <w:color w:val="000000"/>
              </w:rPr>
              <w:t>Hong Kong</w:t>
            </w:r>
            <w:bookmarkEnd w:id="2"/>
          </w:p>
          <w:p w14:paraId="6199424A" w14:textId="0AE5A433" w:rsidR="0049405C" w:rsidRPr="00C24D79" w:rsidRDefault="00451313" w:rsidP="00451313">
            <w:pPr>
              <w:spacing w:line="360" w:lineRule="auto"/>
              <w:rPr>
                <w:rFonts w:eastAsiaTheme="minorHAnsi"/>
                <w:color w:val="545551"/>
              </w:rPr>
            </w:pPr>
            <w:bookmarkStart w:id="3" w:name="dianhua"/>
            <w:r w:rsidRPr="00451313">
              <w:rPr>
                <w:rFonts w:ascii="等线" w:eastAsia="等线" w:hAnsi="Times New Roman"/>
                <w:color w:val="000000"/>
              </w:rPr>
              <w:t xml:space="preserve">+86 10 5769 5618 / +86 1391 153 5336 </w:t>
            </w:r>
            <w:bookmarkEnd w:id="3"/>
          </w:p>
          <w:p w14:paraId="4F910ACA" w14:textId="26D8E543" w:rsidR="0049405C" w:rsidRPr="00C24D79" w:rsidRDefault="00451313" w:rsidP="00451313">
            <w:pPr>
              <w:spacing w:line="360" w:lineRule="auto"/>
              <w:rPr>
                <w:rFonts w:eastAsiaTheme="minorHAnsi"/>
                <w:color w:val="000000"/>
              </w:rPr>
            </w:pPr>
            <w:bookmarkStart w:id="4" w:name="youxiang"/>
            <w:r w:rsidRPr="00451313">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C96D5E" w:rsidR="0049405C" w:rsidRPr="00C24D79" w:rsidRDefault="0045131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75AB4E" wp14:editId="0B92029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DFFFAC" w:rsidR="009465FB" w:rsidRPr="00C24D79" w:rsidRDefault="00451313" w:rsidP="007177F3">
            <w:pPr>
              <w:rPr>
                <w:rFonts w:eastAsiaTheme="minorHAnsi"/>
                <w:color w:val="000000"/>
                <w:szCs w:val="21"/>
              </w:rPr>
            </w:pPr>
            <w:bookmarkStart w:id="6" w:name="zhiyelingyu"/>
            <w:r w:rsidRPr="00451313">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7AFC15" w14:textId="77777777" w:rsidR="0045131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FD0C94" w14:textId="77777777" w:rsidR="00451313" w:rsidRDefault="00451313" w:rsidP="00451313">
      <w:pPr>
        <w:pStyle w:val="af5"/>
        <w:spacing w:after="0" w:line="480" w:lineRule="auto"/>
        <w:rPr>
          <w:rFonts w:ascii="等线" w:eastAsia="等线" w:hAnsi="等线"/>
          <w:b/>
          <w:sz w:val="24"/>
        </w:rPr>
      </w:pPr>
      <w:r w:rsidRPr="00451313">
        <w:rPr>
          <w:rFonts w:ascii="等线" w:eastAsia="等线" w:hAnsi="等线"/>
          <w:b/>
          <w:sz w:val="24"/>
        </w:rPr>
        <w:t>REPRESENTATIVE MATTERS AND CASES</w:t>
      </w:r>
    </w:p>
    <w:p w14:paraId="517E341B" w14:textId="77777777" w:rsidR="00451313" w:rsidRDefault="00451313" w:rsidP="00451313">
      <w:pPr>
        <w:pStyle w:val="af5"/>
        <w:spacing w:before="120"/>
        <w:rPr>
          <w:rFonts w:ascii="等线" w:eastAsia="等线" w:hAnsi="Times New Roman"/>
          <w:color w:val="000000"/>
        </w:rPr>
      </w:pPr>
      <w:r w:rsidRPr="00451313">
        <w:rPr>
          <w:rFonts w:ascii="等线" w:eastAsia="等线" w:hAnsi="Times New Roman"/>
          <w:color w:val="000000"/>
        </w:rPr>
        <w:t>Private Equity / Venture Capital</w:t>
      </w:r>
    </w:p>
    <w:p w14:paraId="5B6B786D" w14:textId="77777777" w:rsidR="00451313" w:rsidRDefault="00451313" w:rsidP="00451313">
      <w:pPr>
        <w:pStyle w:val="af5"/>
        <w:numPr>
          <w:ilvl w:val="0"/>
          <w:numId w:val="4"/>
        </w:numPr>
        <w:spacing w:before="120"/>
        <w:ind w:left="690" w:hanging="240"/>
        <w:rPr>
          <w:rFonts w:ascii="等线" w:eastAsia="等线" w:hAnsi="Times New Roman"/>
          <w:color w:val="000000"/>
        </w:rPr>
      </w:pPr>
      <w:r w:rsidRPr="00451313">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451313">
        <w:rPr>
          <w:rFonts w:ascii="等线" w:eastAsia="等线" w:hAnsi="Times New Roman"/>
          <w:color w:val="000000"/>
        </w:rPr>
        <w:t> </w:t>
      </w:r>
      <w:r w:rsidRPr="00451313">
        <w:rPr>
          <w:rFonts w:ascii="等线" w:eastAsia="等线" w:hAnsi="Times New Roman"/>
          <w:color w:val="000000"/>
        </w:rPr>
        <w:t xml:space="preserve"> equity or equity-linked debt investments involving public companies and private companies, going private transactions, and disposal and exits.</w:t>
      </w:r>
    </w:p>
    <w:p w14:paraId="7FD6EF20" w14:textId="77777777" w:rsidR="00451313" w:rsidRDefault="00451313" w:rsidP="00451313">
      <w:pPr>
        <w:pStyle w:val="af5"/>
        <w:numPr>
          <w:ilvl w:val="0"/>
          <w:numId w:val="5"/>
        </w:numPr>
        <w:spacing w:before="120"/>
        <w:ind w:left="690" w:hanging="240"/>
        <w:rPr>
          <w:rFonts w:ascii="等线" w:eastAsia="等线" w:hAnsi="Times New Roman"/>
          <w:color w:val="000000"/>
        </w:rPr>
      </w:pPr>
      <w:r w:rsidRPr="00451313">
        <w:rPr>
          <w:rFonts w:ascii="等线" w:eastAsia="等线" w:hAnsi="Times New Roman"/>
          <w:color w:val="000000"/>
        </w:rPr>
        <w:t>Chen also has considerable experience representing Chinese sellers in connection with private equity driven M&amp;A transactions.</w:t>
      </w:r>
    </w:p>
    <w:p w14:paraId="208B278A" w14:textId="77777777" w:rsidR="00451313" w:rsidRDefault="00451313" w:rsidP="00451313">
      <w:pPr>
        <w:pStyle w:val="af5"/>
        <w:numPr>
          <w:ilvl w:val="0"/>
          <w:numId w:val="6"/>
        </w:numPr>
        <w:spacing w:before="120"/>
        <w:ind w:left="690" w:hanging="240"/>
        <w:rPr>
          <w:rFonts w:ascii="等线" w:eastAsia="等线" w:hAnsi="Times New Roman"/>
          <w:color w:val="000000"/>
        </w:rPr>
      </w:pPr>
      <w:r w:rsidRPr="00451313">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451313">
        <w:rPr>
          <w:rFonts w:ascii="等线" w:eastAsia="等线" w:hAnsi="Times New Roman"/>
          <w:color w:val="000000"/>
        </w:rPr>
        <w:t> </w:t>
      </w:r>
      <w:r w:rsidRPr="00451313">
        <w:rPr>
          <w:rFonts w:ascii="等线" w:eastAsia="等线" w:hAnsi="Times New Roman"/>
          <w:color w:val="000000"/>
        </w:rPr>
        <w:t xml:space="preserve"> Chen also has experience in investments in the financial services sector.</w:t>
      </w:r>
    </w:p>
    <w:p w14:paraId="6B8971CD" w14:textId="77777777" w:rsidR="00451313" w:rsidRDefault="00451313" w:rsidP="00451313">
      <w:pPr>
        <w:pStyle w:val="af5"/>
        <w:numPr>
          <w:ilvl w:val="0"/>
          <w:numId w:val="7"/>
        </w:numPr>
        <w:spacing w:before="120"/>
        <w:ind w:left="690" w:hanging="240"/>
        <w:rPr>
          <w:rFonts w:ascii="等线" w:eastAsia="等线" w:hAnsi="Times New Roman"/>
          <w:color w:val="000000"/>
        </w:rPr>
      </w:pPr>
      <w:r w:rsidRPr="00451313">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451313">
        <w:rPr>
          <w:rFonts w:ascii="等线" w:eastAsia="等线" w:hAnsi="Times New Roman"/>
          <w:color w:val="000000"/>
        </w:rPr>
        <w:t>’</w:t>
      </w:r>
      <w:r w:rsidRPr="00451313">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0071CC35" w14:textId="77777777" w:rsidR="00451313" w:rsidRDefault="00451313" w:rsidP="00451313">
      <w:pPr>
        <w:pStyle w:val="af5"/>
        <w:numPr>
          <w:ilvl w:val="0"/>
          <w:numId w:val="8"/>
        </w:numPr>
        <w:spacing w:before="120"/>
        <w:ind w:left="690" w:hanging="240"/>
        <w:rPr>
          <w:rFonts w:ascii="等线" w:eastAsia="等线" w:hAnsi="Times New Roman"/>
          <w:color w:val="000000"/>
        </w:rPr>
      </w:pPr>
      <w:r w:rsidRPr="00451313">
        <w:rPr>
          <w:rFonts w:ascii="等线" w:eastAsia="等线" w:hAnsi="Times New Roman"/>
          <w:color w:val="000000"/>
        </w:rPr>
        <w:t>Most recently, Chen represented CPPIB in their US$600 million investment in Ant Finance</w:t>
      </w:r>
      <w:r w:rsidRPr="00451313">
        <w:rPr>
          <w:rFonts w:ascii="等线" w:eastAsia="等线" w:hAnsi="Times New Roman"/>
          <w:color w:val="000000"/>
        </w:rPr>
        <w:t>’</w:t>
      </w:r>
      <w:r w:rsidRPr="00451313">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451313">
        <w:rPr>
          <w:rFonts w:ascii="等线" w:eastAsia="等线" w:hAnsi="Times New Roman"/>
          <w:color w:val="000000"/>
        </w:rPr>
        <w:t>’</w:t>
      </w:r>
      <w:r w:rsidRPr="00451313">
        <w:rPr>
          <w:rFonts w:ascii="等线" w:eastAsia="等线" w:hAnsi="Times New Roman"/>
          <w:color w:val="000000"/>
        </w:rPr>
        <w:t>s leading artificial intelligence company.</w:t>
      </w:r>
    </w:p>
    <w:p w14:paraId="06A4AE97" w14:textId="77777777" w:rsidR="00451313" w:rsidRDefault="00451313" w:rsidP="00451313">
      <w:pPr>
        <w:pStyle w:val="af5"/>
        <w:spacing w:before="120"/>
        <w:rPr>
          <w:rFonts w:ascii="等线" w:eastAsia="等线" w:hAnsi="Times New Roman"/>
          <w:color w:val="000000"/>
        </w:rPr>
      </w:pPr>
      <w:r w:rsidRPr="00451313">
        <w:rPr>
          <w:rFonts w:ascii="等线" w:eastAsia="等线" w:hAnsi="Times New Roman"/>
          <w:color w:val="000000"/>
        </w:rPr>
        <w:t>Strategic M&amp;A / Foreign Direct Investmnet</w:t>
      </w:r>
    </w:p>
    <w:p w14:paraId="7E2FBC5E" w14:textId="77777777" w:rsidR="00451313" w:rsidRDefault="00451313" w:rsidP="00451313">
      <w:pPr>
        <w:pStyle w:val="af5"/>
        <w:numPr>
          <w:ilvl w:val="0"/>
          <w:numId w:val="9"/>
        </w:numPr>
        <w:spacing w:before="120"/>
        <w:ind w:left="690" w:hanging="240"/>
        <w:rPr>
          <w:rFonts w:ascii="等线" w:eastAsia="等线" w:hAnsi="Times New Roman"/>
          <w:color w:val="000000"/>
        </w:rPr>
      </w:pPr>
      <w:r w:rsidRPr="00451313">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3CA8A29A" w14:textId="77777777" w:rsidR="00451313" w:rsidRDefault="00451313" w:rsidP="00451313">
      <w:pPr>
        <w:pStyle w:val="af5"/>
        <w:numPr>
          <w:ilvl w:val="0"/>
          <w:numId w:val="10"/>
        </w:numPr>
        <w:spacing w:before="120"/>
        <w:ind w:left="690" w:hanging="240"/>
        <w:rPr>
          <w:rFonts w:ascii="等线" w:eastAsia="等线" w:hAnsi="Times New Roman"/>
          <w:color w:val="000000"/>
        </w:rPr>
      </w:pPr>
      <w:r w:rsidRPr="00451313">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451313">
        <w:rPr>
          <w:rFonts w:ascii="等线" w:eastAsia="等线" w:hAnsi="Times New Roman"/>
          <w:color w:val="000000"/>
        </w:rPr>
        <w:t>’</w:t>
      </w:r>
      <w:r w:rsidRPr="00451313">
        <w:rPr>
          <w:rFonts w:ascii="等线" w:eastAsia="等线" w:hAnsi="Times New Roman"/>
          <w:color w:val="000000"/>
        </w:rPr>
        <w:t>s investment arm in their investments in the TMT sector with either onshore or offshore structure, such as Xiaomi, Ucloud, etc.</w:t>
      </w:r>
    </w:p>
    <w:p w14:paraId="19596F57" w14:textId="77777777" w:rsidR="00451313" w:rsidRDefault="00451313" w:rsidP="00451313">
      <w:pPr>
        <w:pStyle w:val="af5"/>
        <w:spacing w:after="0" w:line="480" w:lineRule="auto"/>
        <w:rPr>
          <w:rFonts w:ascii="等线" w:eastAsia="等线" w:hAnsi="等线"/>
          <w:b/>
          <w:sz w:val="24"/>
        </w:rPr>
      </w:pPr>
      <w:r w:rsidRPr="00451313">
        <w:rPr>
          <w:rFonts w:ascii="等线" w:eastAsia="等线" w:hAnsi="等线"/>
          <w:b/>
          <w:sz w:val="24"/>
        </w:rPr>
        <w:t>Education</w:t>
      </w:r>
    </w:p>
    <w:p w14:paraId="0338F544" w14:textId="77777777" w:rsidR="00451313" w:rsidRDefault="00451313" w:rsidP="00451313">
      <w:pPr>
        <w:pStyle w:val="af5"/>
        <w:numPr>
          <w:ilvl w:val="0"/>
          <w:numId w:val="11"/>
        </w:numPr>
        <w:spacing w:before="120"/>
        <w:ind w:left="690" w:hanging="240"/>
        <w:rPr>
          <w:rFonts w:ascii="等线" w:eastAsia="等线" w:hAnsi="Times New Roman"/>
          <w:color w:val="000000"/>
        </w:rPr>
      </w:pPr>
      <w:r w:rsidRPr="00451313">
        <w:rPr>
          <w:rFonts w:ascii="等线" w:eastAsia="等线" w:hAnsi="Times New Roman"/>
          <w:color w:val="000000"/>
        </w:rPr>
        <w:t>Seton Hall Law School in New Jersey, U.S.A, J.D. (Chancellor Scholar; Magna Cum Laude)</w:t>
      </w:r>
    </w:p>
    <w:p w14:paraId="26266F68" w14:textId="77777777" w:rsidR="00451313" w:rsidRDefault="00451313" w:rsidP="00451313">
      <w:pPr>
        <w:pStyle w:val="af5"/>
        <w:numPr>
          <w:ilvl w:val="0"/>
          <w:numId w:val="12"/>
        </w:numPr>
        <w:spacing w:before="120"/>
        <w:ind w:left="690" w:hanging="240"/>
        <w:rPr>
          <w:rFonts w:ascii="等线" w:eastAsia="等线" w:hAnsi="Times New Roman"/>
          <w:color w:val="000000"/>
        </w:rPr>
      </w:pPr>
      <w:r w:rsidRPr="00451313">
        <w:rPr>
          <w:rFonts w:ascii="等线" w:eastAsia="等线" w:hAnsi="Times New Roman"/>
          <w:color w:val="000000"/>
        </w:rPr>
        <w:t>University of International Business and Economics, Beijing, LLM (with Honors)</w:t>
      </w:r>
    </w:p>
    <w:p w14:paraId="5F6DFB5E" w14:textId="77777777" w:rsidR="00451313" w:rsidRDefault="00451313" w:rsidP="00451313">
      <w:pPr>
        <w:pStyle w:val="af5"/>
        <w:numPr>
          <w:ilvl w:val="0"/>
          <w:numId w:val="13"/>
        </w:numPr>
        <w:spacing w:before="120"/>
        <w:ind w:left="690" w:hanging="240"/>
        <w:rPr>
          <w:rFonts w:ascii="等线" w:eastAsia="等线" w:hAnsi="Times New Roman"/>
          <w:color w:val="000000"/>
        </w:rPr>
      </w:pPr>
      <w:r w:rsidRPr="00451313">
        <w:rPr>
          <w:rFonts w:ascii="等线" w:eastAsia="等线" w:hAnsi="Times New Roman"/>
          <w:color w:val="000000"/>
        </w:rPr>
        <w:t>University of International Business and Economics, Beijing, LLB (with Honors)</w:t>
      </w:r>
    </w:p>
    <w:p w14:paraId="52D50E80" w14:textId="77777777" w:rsidR="00451313" w:rsidRDefault="00451313" w:rsidP="00451313">
      <w:pPr>
        <w:pStyle w:val="af5"/>
        <w:spacing w:after="0" w:line="480" w:lineRule="auto"/>
        <w:rPr>
          <w:rFonts w:ascii="等线" w:eastAsia="等线" w:hAnsi="等线"/>
          <w:b/>
          <w:sz w:val="24"/>
        </w:rPr>
      </w:pPr>
      <w:r w:rsidRPr="00451313">
        <w:rPr>
          <w:rFonts w:ascii="等线" w:eastAsia="等线" w:hAnsi="等线"/>
          <w:b/>
          <w:sz w:val="24"/>
        </w:rPr>
        <w:t>Professional Qualification</w:t>
      </w:r>
    </w:p>
    <w:p w14:paraId="60FE0436" w14:textId="77777777" w:rsidR="00451313" w:rsidRDefault="00451313" w:rsidP="00451313">
      <w:pPr>
        <w:pStyle w:val="af5"/>
        <w:numPr>
          <w:ilvl w:val="0"/>
          <w:numId w:val="14"/>
        </w:numPr>
        <w:spacing w:before="120"/>
        <w:ind w:left="690" w:hanging="240"/>
        <w:rPr>
          <w:rFonts w:ascii="等线" w:eastAsia="等线" w:hAnsi="Times New Roman"/>
          <w:color w:val="000000"/>
        </w:rPr>
      </w:pPr>
      <w:r w:rsidRPr="00451313">
        <w:rPr>
          <w:rFonts w:ascii="等线" w:eastAsia="等线" w:hAnsi="Times New Roman"/>
          <w:color w:val="000000"/>
        </w:rPr>
        <w:t>Admitted to practice in the PRC</w:t>
      </w:r>
    </w:p>
    <w:p w14:paraId="3D8105C4" w14:textId="77777777" w:rsidR="00451313" w:rsidRDefault="00451313" w:rsidP="00451313">
      <w:pPr>
        <w:pStyle w:val="af5"/>
        <w:numPr>
          <w:ilvl w:val="0"/>
          <w:numId w:val="15"/>
        </w:numPr>
        <w:spacing w:before="120"/>
        <w:ind w:left="690" w:hanging="240"/>
        <w:rPr>
          <w:rFonts w:ascii="等线" w:eastAsia="等线" w:hAnsi="Times New Roman"/>
          <w:color w:val="000000"/>
        </w:rPr>
      </w:pPr>
      <w:r w:rsidRPr="00451313">
        <w:rPr>
          <w:rFonts w:ascii="等线" w:eastAsia="等线" w:hAnsi="Times New Roman"/>
          <w:color w:val="000000"/>
        </w:rPr>
        <w:t>Admitted to practice in New York</w:t>
      </w:r>
    </w:p>
    <w:p w14:paraId="11258D0C" w14:textId="77777777" w:rsidR="00451313" w:rsidRDefault="00451313" w:rsidP="00451313">
      <w:pPr>
        <w:pStyle w:val="af5"/>
        <w:numPr>
          <w:ilvl w:val="0"/>
          <w:numId w:val="16"/>
        </w:numPr>
        <w:spacing w:before="120"/>
        <w:ind w:left="690" w:hanging="240"/>
        <w:rPr>
          <w:rFonts w:ascii="等线" w:eastAsia="等线" w:hAnsi="Times New Roman"/>
          <w:color w:val="000000"/>
        </w:rPr>
      </w:pPr>
      <w:r w:rsidRPr="00451313">
        <w:rPr>
          <w:rFonts w:ascii="等线" w:eastAsia="等线" w:hAnsi="Times New Roman"/>
          <w:color w:val="000000"/>
        </w:rPr>
        <w:t>Registered Foreign Lawyer in Hong Kong SAR</w:t>
      </w:r>
    </w:p>
    <w:p w14:paraId="460B77B5" w14:textId="77777777" w:rsidR="00451313" w:rsidRDefault="00451313" w:rsidP="00451313">
      <w:pPr>
        <w:pStyle w:val="af5"/>
        <w:spacing w:after="0" w:line="480" w:lineRule="auto"/>
        <w:rPr>
          <w:rFonts w:ascii="等线" w:eastAsia="等线" w:hAnsi="等线"/>
          <w:b/>
          <w:sz w:val="24"/>
        </w:rPr>
      </w:pPr>
      <w:r w:rsidRPr="00451313">
        <w:rPr>
          <w:rFonts w:ascii="等线" w:eastAsia="等线" w:hAnsi="等线"/>
          <w:b/>
          <w:sz w:val="24"/>
        </w:rPr>
        <w:t>Professional Background</w:t>
      </w:r>
    </w:p>
    <w:p w14:paraId="5567FC3C" w14:textId="40FC3EEF" w:rsidR="00686369" w:rsidRPr="00451313" w:rsidRDefault="00451313" w:rsidP="00451313">
      <w:pPr>
        <w:pStyle w:val="af5"/>
        <w:numPr>
          <w:ilvl w:val="0"/>
          <w:numId w:val="17"/>
        </w:numPr>
        <w:spacing w:before="120"/>
        <w:ind w:left="690" w:hanging="240"/>
        <w:rPr>
          <w:rFonts w:ascii="等线" w:eastAsia="等线" w:hAnsi="Times New Roman"/>
          <w:color w:val="000000"/>
        </w:rPr>
      </w:pPr>
      <w:r w:rsidRPr="00451313">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4513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F6CE7"/>
    <w:multiLevelType w:val="singleLevel"/>
    <w:tmpl w:val="025E47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536CD5"/>
    <w:multiLevelType w:val="singleLevel"/>
    <w:tmpl w:val="500C6C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D55EBD"/>
    <w:multiLevelType w:val="singleLevel"/>
    <w:tmpl w:val="4156ED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A54B9B"/>
    <w:multiLevelType w:val="singleLevel"/>
    <w:tmpl w:val="68ECB2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E24EB0"/>
    <w:multiLevelType w:val="singleLevel"/>
    <w:tmpl w:val="A460A1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390C91"/>
    <w:multiLevelType w:val="singleLevel"/>
    <w:tmpl w:val="C76E47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F21AB5"/>
    <w:multiLevelType w:val="singleLevel"/>
    <w:tmpl w:val="0BE0F3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074A10"/>
    <w:multiLevelType w:val="singleLevel"/>
    <w:tmpl w:val="7480D7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4B5BD5"/>
    <w:multiLevelType w:val="singleLevel"/>
    <w:tmpl w:val="698205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8A4A3D"/>
    <w:multiLevelType w:val="singleLevel"/>
    <w:tmpl w:val="E7DC82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58B2E76"/>
    <w:multiLevelType w:val="singleLevel"/>
    <w:tmpl w:val="72CEE5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9B5917"/>
    <w:multiLevelType w:val="singleLevel"/>
    <w:tmpl w:val="500C6C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70E14A0"/>
    <w:multiLevelType w:val="singleLevel"/>
    <w:tmpl w:val="9FBEA9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61378D"/>
    <w:multiLevelType w:val="singleLevel"/>
    <w:tmpl w:val="0ADC129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9748C7"/>
    <w:multiLevelType w:val="singleLevel"/>
    <w:tmpl w:val="FE325EC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2"/>
  </w:num>
  <w:num w:numId="4">
    <w:abstractNumId w:val="11"/>
  </w:num>
  <w:num w:numId="5">
    <w:abstractNumId w:val="4"/>
  </w:num>
  <w:num w:numId="6">
    <w:abstractNumId w:val="6"/>
  </w:num>
  <w:num w:numId="7">
    <w:abstractNumId w:val="3"/>
  </w:num>
  <w:num w:numId="8">
    <w:abstractNumId w:val="5"/>
  </w:num>
  <w:num w:numId="9">
    <w:abstractNumId w:val="10"/>
  </w:num>
  <w:num w:numId="10">
    <w:abstractNumId w:val="15"/>
  </w:num>
  <w:num w:numId="11">
    <w:abstractNumId w:val="12"/>
  </w:num>
  <w:num w:numId="12">
    <w:abstractNumId w:val="14"/>
  </w:num>
  <w:num w:numId="13">
    <w:abstractNumId w:val="16"/>
  </w:num>
  <w:num w:numId="14">
    <w:abstractNumId w:val="8"/>
  </w:num>
  <w:num w:numId="15">
    <w:abstractNumId w:val="0"/>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131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1313"/>
    <w:pPr>
      <w:spacing w:after="120"/>
    </w:pPr>
  </w:style>
  <w:style w:type="character" w:customStyle="1" w:styleId="af6">
    <w:name w:val="正文文本 字符"/>
    <w:basedOn w:val="a0"/>
    <w:link w:val="af5"/>
    <w:uiPriority w:val="99"/>
    <w:rsid w:val="004513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C9384-BC6A-49C9-B3D1-0D2C35440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2026-08-26T12:32:00Z</dcterms:created>
  <dcterms:modified xsi:type="dcterms:W3CDTF">2026-08-26T12:32:00Z</dcterms:modified>
</cp:coreProperties>
</file>