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98CD06" w:rsidR="0049405C" w:rsidRPr="00C24D79" w:rsidRDefault="00D91AF2" w:rsidP="00D91AF2">
            <w:pPr>
              <w:spacing w:line="720" w:lineRule="auto"/>
              <w:rPr>
                <w:rFonts w:eastAsiaTheme="minorHAnsi"/>
                <w:color w:val="545551"/>
              </w:rPr>
            </w:pPr>
            <w:bookmarkStart w:id="0" w:name="xingming"/>
            <w:bookmarkStart w:id="1" w:name="_GoBack"/>
            <w:bookmarkEnd w:id="1"/>
            <w:r w:rsidRPr="00D91AF2">
              <w:rPr>
                <w:rFonts w:ascii="等线" w:eastAsia="等线" w:hAnsi="Times New Roman"/>
                <w:b/>
                <w:color w:val="000000"/>
                <w:sz w:val="48"/>
              </w:rPr>
              <w:t>ALLEN FU</w:t>
            </w:r>
            <w:bookmarkEnd w:id="0"/>
          </w:p>
          <w:p w14:paraId="706EB16B" w14:textId="2CFE29CF" w:rsidR="0049405C" w:rsidRPr="00C24D79" w:rsidRDefault="00D91AF2" w:rsidP="00D91AF2">
            <w:pPr>
              <w:spacing w:line="360" w:lineRule="auto"/>
              <w:rPr>
                <w:rFonts w:eastAsiaTheme="minorHAnsi"/>
                <w:b/>
                <w:bCs/>
                <w:color w:val="545551"/>
              </w:rPr>
            </w:pPr>
            <w:bookmarkStart w:id="2" w:name="didian"/>
            <w:r w:rsidRPr="00D91AF2">
              <w:rPr>
                <w:rFonts w:ascii="等线" w:eastAsia="等线" w:hAnsi="Times New Roman"/>
                <w:b/>
                <w:bCs/>
                <w:color w:val="000000"/>
              </w:rPr>
              <w:t>Partner</w:t>
            </w:r>
            <w:r w:rsidRPr="00D91AF2">
              <w:rPr>
                <w:rFonts w:ascii="等线" w:eastAsia="等线" w:hAnsi="Times New Roman"/>
                <w:b/>
                <w:bCs/>
                <w:color w:val="000000"/>
              </w:rPr>
              <w:t>·</w:t>
            </w:r>
            <w:r w:rsidRPr="00D91AF2">
              <w:rPr>
                <w:rFonts w:ascii="等线" w:eastAsia="等线" w:hAnsi="Times New Roman"/>
                <w:b/>
                <w:bCs/>
                <w:color w:val="000000"/>
              </w:rPr>
              <w:t>Shanghai</w:t>
            </w:r>
            <w:bookmarkEnd w:id="2"/>
          </w:p>
          <w:p w14:paraId="6199424A" w14:textId="2D96C0BE" w:rsidR="0049405C" w:rsidRPr="00C24D79" w:rsidRDefault="00D91AF2" w:rsidP="00D91AF2">
            <w:pPr>
              <w:spacing w:line="360" w:lineRule="auto"/>
              <w:rPr>
                <w:rFonts w:eastAsiaTheme="minorHAnsi"/>
                <w:color w:val="545551"/>
              </w:rPr>
            </w:pPr>
            <w:bookmarkStart w:id="3" w:name="dianhua"/>
            <w:r w:rsidRPr="00D91AF2">
              <w:rPr>
                <w:rFonts w:ascii="等线" w:eastAsia="等线" w:hAnsi="Times New Roman"/>
                <w:color w:val="000000"/>
              </w:rPr>
              <w:t xml:space="preserve">+86 21 2208 1123 </w:t>
            </w:r>
            <w:bookmarkEnd w:id="3"/>
          </w:p>
          <w:p w14:paraId="4F910ACA" w14:textId="0B6D0B00" w:rsidR="0049405C" w:rsidRPr="00C24D79" w:rsidRDefault="00D91AF2" w:rsidP="00D91AF2">
            <w:pPr>
              <w:spacing w:line="360" w:lineRule="auto"/>
              <w:rPr>
                <w:rFonts w:eastAsiaTheme="minorHAnsi"/>
                <w:color w:val="000000"/>
              </w:rPr>
            </w:pPr>
            <w:bookmarkStart w:id="4" w:name="youxiang"/>
            <w:r w:rsidRPr="00D91AF2">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E55CA0" w:rsidR="0049405C" w:rsidRPr="00C24D79" w:rsidRDefault="00D91AF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1F4A75" wp14:editId="2A851AC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14BA789" w:rsidR="009465FB" w:rsidRPr="00C24D79" w:rsidRDefault="00D91AF2" w:rsidP="007177F3">
            <w:pPr>
              <w:rPr>
                <w:rFonts w:eastAsiaTheme="minorHAnsi"/>
                <w:color w:val="000000"/>
                <w:szCs w:val="21"/>
              </w:rPr>
            </w:pPr>
            <w:bookmarkStart w:id="6" w:name="zhiyelingyu"/>
            <w:r w:rsidRPr="00D91AF2">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F32E57" w14:textId="77777777" w:rsidR="00D91AF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288640" w14:textId="77777777" w:rsidR="00D91AF2" w:rsidRDefault="00D91AF2" w:rsidP="00D91AF2">
      <w:pPr>
        <w:pStyle w:val="af5"/>
        <w:spacing w:after="0" w:line="480" w:lineRule="auto"/>
        <w:rPr>
          <w:rFonts w:ascii="等线" w:eastAsia="等线" w:hAnsi="等线"/>
          <w:b/>
          <w:sz w:val="24"/>
        </w:rPr>
      </w:pPr>
      <w:r w:rsidRPr="00D91AF2">
        <w:rPr>
          <w:rFonts w:ascii="等线" w:eastAsia="等线" w:hAnsi="等线"/>
          <w:b/>
          <w:sz w:val="24"/>
        </w:rPr>
        <w:t>REPRESENTATIVE MATTERS AND CASES</w:t>
      </w:r>
    </w:p>
    <w:p w14:paraId="27FFEC59" w14:textId="77777777" w:rsidR="00D91AF2" w:rsidRDefault="00D91AF2" w:rsidP="00D91AF2">
      <w:pPr>
        <w:pStyle w:val="af5"/>
        <w:spacing w:before="120"/>
        <w:rPr>
          <w:rFonts w:ascii="等线" w:eastAsia="等线" w:hAnsi="Times New Roman"/>
          <w:color w:val="000000"/>
        </w:rPr>
      </w:pPr>
      <w:r w:rsidRPr="00D91AF2">
        <w:rPr>
          <w:rFonts w:ascii="等线" w:eastAsia="等线" w:hAnsi="Times New Roman"/>
          <w:color w:val="000000"/>
        </w:rPr>
        <w:t>Dispute Resolution</w:t>
      </w:r>
    </w:p>
    <w:p w14:paraId="2EFD5ECD" w14:textId="77777777" w:rsidR="00D91AF2" w:rsidRDefault="00D91AF2" w:rsidP="00D91AF2">
      <w:pPr>
        <w:pStyle w:val="af5"/>
        <w:numPr>
          <w:ilvl w:val="0"/>
          <w:numId w:val="1"/>
        </w:numPr>
        <w:spacing w:before="120"/>
        <w:ind w:left="690" w:hanging="240"/>
        <w:rPr>
          <w:rFonts w:ascii="等线" w:eastAsia="等线" w:hAnsi="Times New Roman"/>
          <w:color w:val="000000"/>
        </w:rPr>
      </w:pPr>
      <w:r w:rsidRPr="00D91AF2">
        <w:rPr>
          <w:rFonts w:ascii="等线" w:eastAsia="等线" w:hAnsi="Times New Roman"/>
          <w:color w:val="000000"/>
        </w:rPr>
        <w:t>Represented a major European luxury group in PRC litigations before local high court and Supreme Court concerning the dispute over the distribution agreement</w:t>
      </w:r>
    </w:p>
    <w:p w14:paraId="4D8011F1" w14:textId="77777777" w:rsidR="00D91AF2" w:rsidRDefault="00D91AF2" w:rsidP="00D91AF2">
      <w:pPr>
        <w:pStyle w:val="af5"/>
        <w:numPr>
          <w:ilvl w:val="0"/>
          <w:numId w:val="2"/>
        </w:numPr>
        <w:spacing w:before="120"/>
        <w:ind w:left="690" w:hanging="240"/>
        <w:rPr>
          <w:rFonts w:ascii="等线" w:eastAsia="等线" w:hAnsi="Times New Roman"/>
          <w:color w:val="000000"/>
        </w:rPr>
      </w:pPr>
      <w:r w:rsidRPr="00D91AF2">
        <w:rPr>
          <w:rFonts w:ascii="等线" w:eastAsia="等线" w:hAnsi="Times New Roman"/>
          <w:color w:val="000000"/>
        </w:rPr>
        <w:t>Represented an Australian bank in the recognition and enforcement of the SIAC award in the PRC</w:t>
      </w:r>
    </w:p>
    <w:p w14:paraId="6B7FBC78" w14:textId="77777777" w:rsidR="00D91AF2" w:rsidRDefault="00D91AF2" w:rsidP="00D91AF2">
      <w:pPr>
        <w:pStyle w:val="af5"/>
        <w:numPr>
          <w:ilvl w:val="0"/>
          <w:numId w:val="3"/>
        </w:numPr>
        <w:spacing w:before="120"/>
        <w:ind w:left="690" w:hanging="240"/>
        <w:rPr>
          <w:rFonts w:ascii="等线" w:eastAsia="等线" w:hAnsi="Times New Roman"/>
          <w:color w:val="000000"/>
        </w:rPr>
      </w:pPr>
      <w:r w:rsidRPr="00D91AF2">
        <w:rPr>
          <w:rFonts w:ascii="等线" w:eastAsia="等线" w:hAnsi="Times New Roman"/>
          <w:color w:val="000000"/>
        </w:rPr>
        <w:t>Represented a NASDAQ-listed company in a CIETAC arbitration concerning the dispute over the repurchase of the shares</w:t>
      </w:r>
    </w:p>
    <w:p w14:paraId="14AA2C26" w14:textId="77777777" w:rsidR="00D91AF2" w:rsidRDefault="00D91AF2" w:rsidP="00D91AF2">
      <w:pPr>
        <w:pStyle w:val="af5"/>
        <w:numPr>
          <w:ilvl w:val="0"/>
          <w:numId w:val="4"/>
        </w:numPr>
        <w:spacing w:before="120"/>
        <w:ind w:left="690" w:hanging="240"/>
        <w:rPr>
          <w:rFonts w:ascii="等线" w:eastAsia="等线" w:hAnsi="Times New Roman"/>
          <w:color w:val="000000"/>
        </w:rPr>
      </w:pPr>
      <w:r w:rsidRPr="00D91AF2">
        <w:rPr>
          <w:rFonts w:ascii="等线" w:eastAsia="等线" w:hAnsi="Times New Roman"/>
          <w:color w:val="000000"/>
        </w:rPr>
        <w:t>Represented a NASDAQ-listed company in a PRC litigation concerning the dispute over a loan agreement</w:t>
      </w:r>
    </w:p>
    <w:p w14:paraId="58CDF546" w14:textId="77777777" w:rsidR="00D91AF2" w:rsidRDefault="00D91AF2" w:rsidP="00D91AF2">
      <w:pPr>
        <w:pStyle w:val="af5"/>
        <w:numPr>
          <w:ilvl w:val="0"/>
          <w:numId w:val="5"/>
        </w:numPr>
        <w:spacing w:before="120"/>
        <w:ind w:left="690" w:hanging="240"/>
        <w:rPr>
          <w:rFonts w:ascii="等线" w:eastAsia="等线" w:hAnsi="Times New Roman"/>
          <w:color w:val="000000"/>
        </w:rPr>
      </w:pPr>
      <w:r w:rsidRPr="00D91AF2">
        <w:rPr>
          <w:rFonts w:ascii="等线" w:eastAsia="等线" w:hAnsi="Times New Roman"/>
          <w:color w:val="000000"/>
        </w:rPr>
        <w:t>Represented a leading German bearing manufacturer in a PRC litigation concerning the international sales of goods</w:t>
      </w:r>
    </w:p>
    <w:p w14:paraId="0D50936B" w14:textId="77777777" w:rsidR="00D91AF2" w:rsidRDefault="00D91AF2" w:rsidP="00D91AF2">
      <w:pPr>
        <w:pStyle w:val="af5"/>
        <w:numPr>
          <w:ilvl w:val="0"/>
          <w:numId w:val="6"/>
        </w:numPr>
        <w:spacing w:before="120"/>
        <w:ind w:left="690" w:hanging="240"/>
        <w:rPr>
          <w:rFonts w:ascii="等线" w:eastAsia="等线" w:hAnsi="Times New Roman"/>
          <w:color w:val="000000"/>
        </w:rPr>
      </w:pPr>
      <w:r w:rsidRPr="00D91AF2">
        <w:rPr>
          <w:rFonts w:ascii="等线" w:eastAsia="等线" w:hAnsi="Times New Roman"/>
          <w:color w:val="000000"/>
        </w:rPr>
        <w:t>Represented a leading American private equity fund in CIETAC arbitrations and PRC litigations concerning the disputes over the investment agreement</w:t>
      </w:r>
    </w:p>
    <w:p w14:paraId="4C86F099" w14:textId="77777777" w:rsidR="00D91AF2" w:rsidRDefault="00D91AF2" w:rsidP="00D91AF2">
      <w:pPr>
        <w:pStyle w:val="af5"/>
        <w:numPr>
          <w:ilvl w:val="0"/>
          <w:numId w:val="7"/>
        </w:numPr>
        <w:spacing w:before="120"/>
        <w:ind w:left="690" w:hanging="240"/>
        <w:rPr>
          <w:rFonts w:ascii="等线" w:eastAsia="等线" w:hAnsi="Times New Roman"/>
          <w:color w:val="000000"/>
        </w:rPr>
      </w:pPr>
      <w:r w:rsidRPr="00D91AF2">
        <w:rPr>
          <w:rFonts w:ascii="等线" w:eastAsia="等线" w:hAnsi="Times New Roman"/>
          <w:color w:val="000000"/>
        </w:rPr>
        <w:t>Represented a major Sino-US joint venture fund company in SAC arbitrations concerning the dispute over the asset management agreements</w:t>
      </w:r>
    </w:p>
    <w:p w14:paraId="080FA891" w14:textId="77777777" w:rsidR="00D91AF2" w:rsidRDefault="00D91AF2" w:rsidP="00D91AF2">
      <w:pPr>
        <w:pStyle w:val="af5"/>
        <w:numPr>
          <w:ilvl w:val="0"/>
          <w:numId w:val="8"/>
        </w:numPr>
        <w:spacing w:before="120"/>
        <w:ind w:left="690" w:hanging="240"/>
        <w:rPr>
          <w:rFonts w:ascii="等线" w:eastAsia="等线" w:hAnsi="Times New Roman"/>
          <w:color w:val="000000"/>
        </w:rPr>
      </w:pPr>
      <w:r w:rsidRPr="00D91AF2">
        <w:rPr>
          <w:rFonts w:ascii="等线" w:eastAsia="等线" w:hAnsi="Times New Roman"/>
          <w:color w:val="000000"/>
        </w:rPr>
        <w:t>Represented a NASDAQ-listed electro-car company in a PRC litigation concerning the bond dispute</w:t>
      </w:r>
    </w:p>
    <w:p w14:paraId="61C07BB8" w14:textId="77777777" w:rsidR="00D91AF2" w:rsidRDefault="00D91AF2" w:rsidP="00D91AF2">
      <w:pPr>
        <w:pStyle w:val="af5"/>
        <w:numPr>
          <w:ilvl w:val="0"/>
          <w:numId w:val="9"/>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asset management company in the PRC litigations and SHIAC/SAC arbitrations concerning the disputes over the fund management agreements</w:t>
      </w:r>
    </w:p>
    <w:p w14:paraId="50F32216" w14:textId="77777777" w:rsidR="00D91AF2" w:rsidRDefault="00D91AF2" w:rsidP="00D91AF2">
      <w:pPr>
        <w:pStyle w:val="af5"/>
        <w:numPr>
          <w:ilvl w:val="0"/>
          <w:numId w:val="10"/>
        </w:numPr>
        <w:spacing w:before="120"/>
        <w:ind w:left="690" w:hanging="240"/>
        <w:rPr>
          <w:rFonts w:ascii="等线" w:eastAsia="等线" w:hAnsi="Times New Roman"/>
          <w:color w:val="000000"/>
        </w:rPr>
      </w:pPr>
      <w:r w:rsidRPr="00D91AF2">
        <w:rPr>
          <w:rFonts w:ascii="等线" w:eastAsia="等线" w:hAnsi="Times New Roman"/>
          <w:color w:val="000000"/>
        </w:rPr>
        <w:t>Represented a leading pharmaceutical company in the PRC litigation concerning the dispute over the rebate contract with its distributor</w:t>
      </w:r>
    </w:p>
    <w:p w14:paraId="2AD45EB5" w14:textId="77777777" w:rsidR="00D91AF2" w:rsidRDefault="00D91AF2" w:rsidP="00D91AF2">
      <w:pPr>
        <w:pStyle w:val="af5"/>
        <w:numPr>
          <w:ilvl w:val="0"/>
          <w:numId w:val="11"/>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compressor manufacturer in a PRC litigation concerning the product liability</w:t>
      </w:r>
    </w:p>
    <w:p w14:paraId="1DA92E59" w14:textId="77777777" w:rsidR="00D91AF2" w:rsidRDefault="00D91AF2" w:rsidP="00D91AF2">
      <w:pPr>
        <w:pStyle w:val="af5"/>
        <w:numPr>
          <w:ilvl w:val="0"/>
          <w:numId w:val="12"/>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security equipment company in an SHIAC arbitration concerning the dispute over sales agreement and product liability</w:t>
      </w:r>
    </w:p>
    <w:p w14:paraId="73F4E099" w14:textId="77777777" w:rsidR="00D91AF2" w:rsidRDefault="00D91AF2" w:rsidP="00D91AF2">
      <w:pPr>
        <w:pStyle w:val="af5"/>
        <w:numPr>
          <w:ilvl w:val="0"/>
          <w:numId w:val="13"/>
        </w:numPr>
        <w:spacing w:before="120"/>
        <w:ind w:left="690" w:hanging="240"/>
        <w:rPr>
          <w:rFonts w:ascii="等线" w:eastAsia="等线" w:hAnsi="Times New Roman"/>
          <w:color w:val="000000"/>
        </w:rPr>
      </w:pPr>
      <w:r w:rsidRPr="00D91AF2">
        <w:rPr>
          <w:rFonts w:ascii="等线" w:eastAsia="等线" w:hAnsi="Times New Roman"/>
          <w:color w:val="000000"/>
        </w:rPr>
        <w:t>Represented a leading European water treatment company and its PRC affiliate in a PRC litigation concerning the product liability</w:t>
      </w:r>
    </w:p>
    <w:p w14:paraId="1E93EDC4" w14:textId="77777777" w:rsidR="00D91AF2" w:rsidRDefault="00D91AF2" w:rsidP="00D91AF2">
      <w:pPr>
        <w:pStyle w:val="af5"/>
        <w:numPr>
          <w:ilvl w:val="0"/>
          <w:numId w:val="14"/>
        </w:numPr>
        <w:spacing w:before="120"/>
        <w:ind w:left="690" w:hanging="240"/>
        <w:rPr>
          <w:rFonts w:ascii="等线" w:eastAsia="等线" w:hAnsi="Times New Roman"/>
          <w:color w:val="000000"/>
        </w:rPr>
      </w:pPr>
      <w:r w:rsidRPr="00D91AF2">
        <w:rPr>
          <w:rFonts w:ascii="等线" w:eastAsia="等线" w:hAnsi="Times New Roman"/>
          <w:color w:val="000000"/>
        </w:rPr>
        <w:t>Represented a leading European petroleum company in an SHIAC arbitration concerning the dispute over the international sales of goods</w:t>
      </w:r>
    </w:p>
    <w:p w14:paraId="3500541F" w14:textId="77777777" w:rsidR="00D91AF2" w:rsidRDefault="00D91AF2" w:rsidP="00D91AF2">
      <w:pPr>
        <w:pStyle w:val="af5"/>
        <w:numPr>
          <w:ilvl w:val="0"/>
          <w:numId w:val="15"/>
        </w:numPr>
        <w:spacing w:before="120"/>
        <w:ind w:left="690" w:hanging="240"/>
        <w:rPr>
          <w:rFonts w:ascii="等线" w:eastAsia="等线" w:hAnsi="Times New Roman"/>
          <w:color w:val="000000"/>
        </w:rPr>
      </w:pPr>
      <w:r w:rsidRPr="00D91AF2">
        <w:rPr>
          <w:rFonts w:ascii="等线" w:eastAsia="等线" w:hAnsi="Times New Roman"/>
          <w:color w:val="000000"/>
        </w:rPr>
        <w:t>Represented a PRC hospital investment and management group in PRC litigations concerning the disputes over the transfer of the equities in the private hospitals</w:t>
      </w:r>
    </w:p>
    <w:p w14:paraId="538828F7" w14:textId="77777777" w:rsidR="00D91AF2" w:rsidRDefault="00D91AF2" w:rsidP="00D91AF2">
      <w:pPr>
        <w:pStyle w:val="af5"/>
        <w:numPr>
          <w:ilvl w:val="0"/>
          <w:numId w:val="16"/>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securities company in multiple PRC litigations concerning the misrepresentation in the A-share securities market</w:t>
      </w:r>
    </w:p>
    <w:p w14:paraId="174FEFFB" w14:textId="77777777" w:rsidR="00D91AF2" w:rsidRDefault="00D91AF2" w:rsidP="00D91AF2">
      <w:pPr>
        <w:pStyle w:val="af5"/>
        <w:numPr>
          <w:ilvl w:val="0"/>
          <w:numId w:val="17"/>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securities company in multiple PRC litigations concerning the misrepresentation in the NEEQ securities market</w:t>
      </w:r>
    </w:p>
    <w:p w14:paraId="53FA641F" w14:textId="77777777" w:rsidR="00D91AF2" w:rsidRDefault="00D91AF2" w:rsidP="00D91AF2">
      <w:pPr>
        <w:pStyle w:val="af5"/>
        <w:numPr>
          <w:ilvl w:val="0"/>
          <w:numId w:val="18"/>
        </w:numPr>
        <w:spacing w:before="120"/>
        <w:ind w:left="690" w:hanging="240"/>
        <w:rPr>
          <w:rFonts w:ascii="等线" w:eastAsia="等线" w:hAnsi="Times New Roman"/>
          <w:color w:val="000000"/>
        </w:rPr>
      </w:pPr>
      <w:r w:rsidRPr="00D91AF2">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62621650" w14:textId="77777777" w:rsidR="00D91AF2" w:rsidRDefault="00D91AF2" w:rsidP="00D91AF2">
      <w:pPr>
        <w:pStyle w:val="af5"/>
        <w:numPr>
          <w:ilvl w:val="0"/>
          <w:numId w:val="19"/>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7778C831" w14:textId="77777777" w:rsidR="00D91AF2" w:rsidRDefault="00D91AF2" w:rsidP="00D91AF2">
      <w:pPr>
        <w:pStyle w:val="af5"/>
        <w:numPr>
          <w:ilvl w:val="0"/>
          <w:numId w:val="20"/>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securities company in PRC litigations concerning the disputes over the security pledge and repurchase agreement</w:t>
      </w:r>
    </w:p>
    <w:p w14:paraId="2CA07E14" w14:textId="77777777" w:rsidR="00D91AF2" w:rsidRDefault="00D91AF2" w:rsidP="00D91AF2">
      <w:pPr>
        <w:pStyle w:val="af5"/>
        <w:numPr>
          <w:ilvl w:val="0"/>
          <w:numId w:val="21"/>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38EE6577" w14:textId="77777777" w:rsidR="00D91AF2" w:rsidRDefault="00D91AF2" w:rsidP="00D91AF2">
      <w:pPr>
        <w:pStyle w:val="af5"/>
        <w:numPr>
          <w:ilvl w:val="0"/>
          <w:numId w:val="22"/>
        </w:numPr>
        <w:spacing w:before="120"/>
        <w:ind w:left="690" w:hanging="240"/>
        <w:rPr>
          <w:rFonts w:ascii="等线" w:eastAsia="等线" w:hAnsi="Times New Roman"/>
          <w:color w:val="000000"/>
        </w:rPr>
      </w:pPr>
      <w:r w:rsidRPr="00D91AF2">
        <w:rPr>
          <w:rFonts w:ascii="等线" w:eastAsia="等线" w:hAnsi="Times New Roman"/>
          <w:color w:val="000000"/>
        </w:rPr>
        <w:t>Represented a major European oil trade company in an SHIAC arbitration concerning the dispute over the international sales of goods</w:t>
      </w:r>
    </w:p>
    <w:p w14:paraId="07B093CB" w14:textId="77777777" w:rsidR="00D91AF2" w:rsidRDefault="00D91AF2" w:rsidP="00D91AF2">
      <w:pPr>
        <w:pStyle w:val="af5"/>
        <w:numPr>
          <w:ilvl w:val="0"/>
          <w:numId w:val="23"/>
        </w:numPr>
        <w:spacing w:before="120"/>
        <w:ind w:left="690" w:hanging="240"/>
        <w:rPr>
          <w:rFonts w:ascii="等线" w:eastAsia="等线" w:hAnsi="Times New Roman"/>
          <w:color w:val="000000"/>
        </w:rPr>
      </w:pPr>
      <w:r w:rsidRPr="00D91AF2">
        <w:rPr>
          <w:rFonts w:ascii="等线" w:eastAsia="等线" w:hAnsi="Times New Roman"/>
          <w:color w:val="000000"/>
        </w:rPr>
        <w:t>Represented a leading air conditioner manufactures in a PRC litigation concerning the dispute over the joint venture agreement</w:t>
      </w:r>
    </w:p>
    <w:p w14:paraId="7BBA00F9" w14:textId="77777777" w:rsidR="00D91AF2" w:rsidRDefault="00D91AF2" w:rsidP="00D91AF2">
      <w:pPr>
        <w:pStyle w:val="af5"/>
        <w:numPr>
          <w:ilvl w:val="0"/>
          <w:numId w:val="24"/>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logistic company in an SHIAC arbitration concerning the disputes over the share purchase agreement and the valuation adjustment agreement</w:t>
      </w:r>
    </w:p>
    <w:p w14:paraId="6C1CED22" w14:textId="77777777" w:rsidR="00D91AF2" w:rsidRDefault="00D91AF2" w:rsidP="00D91AF2">
      <w:pPr>
        <w:pStyle w:val="af5"/>
        <w:numPr>
          <w:ilvl w:val="0"/>
          <w:numId w:val="25"/>
        </w:numPr>
        <w:spacing w:before="120"/>
        <w:ind w:left="690" w:hanging="240"/>
        <w:rPr>
          <w:rFonts w:ascii="等线" w:eastAsia="等线" w:hAnsi="Times New Roman"/>
          <w:color w:val="000000"/>
        </w:rPr>
      </w:pPr>
      <w:r w:rsidRPr="00D91AF2">
        <w:rPr>
          <w:rFonts w:ascii="等线" w:eastAsia="等线" w:hAnsi="Times New Roman"/>
          <w:color w:val="000000"/>
        </w:rPr>
        <w:t>Represented a leading PRC state-owned asset management company in a PRC litigation concerning the dispute in relation to the ABS financial derivatives</w:t>
      </w:r>
    </w:p>
    <w:p w14:paraId="787E8657" w14:textId="77777777" w:rsidR="00D91AF2" w:rsidRDefault="00D91AF2" w:rsidP="00D91AF2">
      <w:pPr>
        <w:pStyle w:val="af5"/>
        <w:numPr>
          <w:ilvl w:val="0"/>
          <w:numId w:val="26"/>
        </w:numPr>
        <w:spacing w:before="120"/>
        <w:ind w:left="690" w:hanging="240"/>
        <w:rPr>
          <w:rFonts w:ascii="等线" w:eastAsia="等线" w:hAnsi="Times New Roman"/>
          <w:color w:val="000000"/>
        </w:rPr>
      </w:pPr>
      <w:r w:rsidRPr="00D91AF2">
        <w:rPr>
          <w:rFonts w:ascii="等线" w:eastAsia="等线" w:hAnsi="Times New Roman"/>
          <w:color w:val="000000"/>
        </w:rPr>
        <w:t>Assisted a leading American melting, heating and welding equipment manufacturer in a PRC litigation concerning the dispute in relation to the false capital contribution</w:t>
      </w:r>
    </w:p>
    <w:p w14:paraId="2870F301" w14:textId="77777777" w:rsidR="00D91AF2" w:rsidRDefault="00D91AF2" w:rsidP="00D91AF2">
      <w:pPr>
        <w:pStyle w:val="af5"/>
        <w:numPr>
          <w:ilvl w:val="0"/>
          <w:numId w:val="27"/>
        </w:numPr>
        <w:spacing w:before="120"/>
        <w:ind w:left="690" w:hanging="240"/>
        <w:rPr>
          <w:rFonts w:ascii="等线" w:eastAsia="等线" w:hAnsi="Times New Roman"/>
          <w:color w:val="000000"/>
        </w:rPr>
      </w:pPr>
      <w:r w:rsidRPr="00D91AF2">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0BDCF85E" w14:textId="77777777" w:rsidR="00D91AF2" w:rsidRDefault="00D91AF2" w:rsidP="00D91AF2">
      <w:pPr>
        <w:pStyle w:val="af5"/>
        <w:numPr>
          <w:ilvl w:val="0"/>
          <w:numId w:val="28"/>
        </w:numPr>
        <w:spacing w:before="120"/>
        <w:ind w:left="690" w:hanging="240"/>
        <w:rPr>
          <w:rFonts w:ascii="等线" w:eastAsia="等线" w:hAnsi="Times New Roman"/>
          <w:color w:val="000000"/>
        </w:rPr>
      </w:pPr>
      <w:r w:rsidRPr="00D91AF2">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5257C232" w14:textId="77777777" w:rsidR="00D91AF2" w:rsidRDefault="00D91AF2" w:rsidP="00D91AF2">
      <w:pPr>
        <w:pStyle w:val="af5"/>
        <w:numPr>
          <w:ilvl w:val="0"/>
          <w:numId w:val="29"/>
        </w:numPr>
        <w:spacing w:before="120"/>
        <w:ind w:left="690" w:hanging="240"/>
        <w:rPr>
          <w:rFonts w:ascii="等线" w:eastAsia="等线" w:hAnsi="Times New Roman"/>
          <w:color w:val="000000"/>
        </w:rPr>
      </w:pPr>
      <w:r w:rsidRPr="00D91AF2">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3ECF726B" w14:textId="77777777" w:rsidR="00D91AF2" w:rsidRDefault="00D91AF2" w:rsidP="00D91AF2">
      <w:pPr>
        <w:pStyle w:val="af5"/>
        <w:spacing w:before="120"/>
        <w:rPr>
          <w:rFonts w:ascii="等线" w:eastAsia="等线" w:hAnsi="Times New Roman"/>
          <w:color w:val="000000"/>
        </w:rPr>
      </w:pPr>
      <w:r w:rsidRPr="00D91AF2">
        <w:rPr>
          <w:rFonts w:ascii="等线" w:eastAsia="等线" w:hAnsi="Times New Roman"/>
          <w:color w:val="000000"/>
        </w:rPr>
        <w:t>Compliance and Corporate Crime</w:t>
      </w:r>
    </w:p>
    <w:p w14:paraId="4C939327" w14:textId="77777777" w:rsidR="00D91AF2" w:rsidRDefault="00D91AF2" w:rsidP="00D91AF2">
      <w:pPr>
        <w:pStyle w:val="af5"/>
        <w:numPr>
          <w:ilvl w:val="0"/>
          <w:numId w:val="30"/>
        </w:numPr>
        <w:spacing w:before="120"/>
        <w:ind w:left="690" w:hanging="240"/>
        <w:rPr>
          <w:rFonts w:ascii="等线" w:eastAsia="等线" w:hAnsi="Times New Roman"/>
          <w:color w:val="000000"/>
        </w:rPr>
      </w:pPr>
      <w:r w:rsidRPr="00D91AF2">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0BB5D5DE" w14:textId="77777777" w:rsidR="00D91AF2" w:rsidRDefault="00D91AF2" w:rsidP="00D91AF2">
      <w:pPr>
        <w:pStyle w:val="af5"/>
        <w:numPr>
          <w:ilvl w:val="0"/>
          <w:numId w:val="31"/>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medical device company in an administrative investigation concerning the advertisement law violation in the PRC</w:t>
      </w:r>
    </w:p>
    <w:p w14:paraId="7137DE04" w14:textId="77777777" w:rsidR="00D91AF2" w:rsidRDefault="00D91AF2" w:rsidP="00D91AF2">
      <w:pPr>
        <w:pStyle w:val="af5"/>
        <w:numPr>
          <w:ilvl w:val="0"/>
          <w:numId w:val="32"/>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material supplier in an administrative investigation concerning the product quality and advertisement law violation in the PRC</w:t>
      </w:r>
    </w:p>
    <w:p w14:paraId="6114552D" w14:textId="77777777" w:rsidR="00D91AF2" w:rsidRDefault="00D91AF2" w:rsidP="00D91AF2">
      <w:pPr>
        <w:pStyle w:val="af5"/>
        <w:numPr>
          <w:ilvl w:val="0"/>
          <w:numId w:val="33"/>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water treatment company in an administrative investigation concerning the soil pollution in the PRC</w:t>
      </w:r>
    </w:p>
    <w:p w14:paraId="05617E2A" w14:textId="77777777" w:rsidR="00D91AF2" w:rsidRDefault="00D91AF2" w:rsidP="00D91AF2">
      <w:pPr>
        <w:pStyle w:val="af5"/>
        <w:numPr>
          <w:ilvl w:val="0"/>
          <w:numId w:val="34"/>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entertainment technology company in a criminal case involving smuggling</w:t>
      </w:r>
    </w:p>
    <w:p w14:paraId="2BAB43D5" w14:textId="77777777" w:rsidR="00D91AF2" w:rsidRDefault="00D91AF2" w:rsidP="00D91AF2">
      <w:pPr>
        <w:pStyle w:val="af5"/>
        <w:numPr>
          <w:ilvl w:val="0"/>
          <w:numId w:val="35"/>
        </w:numPr>
        <w:spacing w:before="120"/>
        <w:ind w:left="690" w:hanging="240"/>
        <w:rPr>
          <w:rFonts w:ascii="等线" w:eastAsia="等线" w:hAnsi="Times New Roman"/>
          <w:color w:val="000000"/>
        </w:rPr>
      </w:pPr>
      <w:r w:rsidRPr="00D91AF2">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0AE8E2F3" w14:textId="77777777" w:rsidR="00D91AF2" w:rsidRDefault="00D91AF2" w:rsidP="00D91AF2">
      <w:pPr>
        <w:pStyle w:val="af5"/>
        <w:numPr>
          <w:ilvl w:val="0"/>
          <w:numId w:val="36"/>
        </w:numPr>
        <w:spacing w:before="120"/>
        <w:ind w:left="690" w:hanging="240"/>
        <w:rPr>
          <w:rFonts w:ascii="等线" w:eastAsia="等线" w:hAnsi="Times New Roman"/>
          <w:color w:val="000000"/>
        </w:rPr>
      </w:pPr>
      <w:r w:rsidRPr="00D91AF2">
        <w:rPr>
          <w:rFonts w:ascii="等线" w:eastAsia="等线" w:hAnsi="Times New Roman"/>
          <w:color w:val="000000"/>
        </w:rPr>
        <w:t>Represented a major Sino-US joint-established security company in a criminal case involving the embezzlement and private bribery committed by its former executive</w:t>
      </w:r>
    </w:p>
    <w:p w14:paraId="7537A320" w14:textId="77777777" w:rsidR="00D91AF2" w:rsidRDefault="00D91AF2" w:rsidP="00D91AF2">
      <w:pPr>
        <w:pStyle w:val="af5"/>
        <w:numPr>
          <w:ilvl w:val="0"/>
          <w:numId w:val="37"/>
        </w:numPr>
        <w:spacing w:before="120"/>
        <w:ind w:left="690" w:hanging="240"/>
        <w:rPr>
          <w:rFonts w:ascii="等线" w:eastAsia="等线" w:hAnsi="Times New Roman"/>
          <w:color w:val="000000"/>
        </w:rPr>
      </w:pPr>
      <w:r w:rsidRPr="00D91AF2">
        <w:rPr>
          <w:rFonts w:ascii="等线" w:eastAsia="等线" w:hAnsi="Times New Roman"/>
          <w:color w:val="000000"/>
        </w:rPr>
        <w:t>Represented foreign suspects in the PRC criminal proceedings involving various personal offences</w:t>
      </w:r>
    </w:p>
    <w:p w14:paraId="0BBBED05" w14:textId="77777777" w:rsidR="00D91AF2" w:rsidRDefault="00D91AF2" w:rsidP="00D91AF2">
      <w:pPr>
        <w:pStyle w:val="af5"/>
        <w:numPr>
          <w:ilvl w:val="0"/>
          <w:numId w:val="38"/>
        </w:numPr>
        <w:spacing w:before="120"/>
        <w:ind w:left="690" w:hanging="240"/>
        <w:rPr>
          <w:rFonts w:ascii="等线" w:eastAsia="等线" w:hAnsi="Times New Roman"/>
          <w:color w:val="000000"/>
        </w:rPr>
      </w:pPr>
      <w:r w:rsidRPr="00D91AF2">
        <w:rPr>
          <w:rFonts w:ascii="等线" w:eastAsia="等线" w:hAnsi="Times New Roman"/>
          <w:color w:val="000000"/>
        </w:rPr>
        <w:t>Represented an American major catalyst company in an internal investigation involving anti-corruption and unfair competition</w:t>
      </w:r>
    </w:p>
    <w:p w14:paraId="3909CC99" w14:textId="77777777" w:rsidR="00D91AF2" w:rsidRDefault="00D91AF2" w:rsidP="00D91AF2">
      <w:pPr>
        <w:pStyle w:val="af5"/>
        <w:numPr>
          <w:ilvl w:val="0"/>
          <w:numId w:val="39"/>
        </w:numPr>
        <w:spacing w:before="120"/>
        <w:ind w:left="690" w:hanging="240"/>
        <w:rPr>
          <w:rFonts w:ascii="等线" w:eastAsia="等线" w:hAnsi="Times New Roman"/>
          <w:color w:val="000000"/>
        </w:rPr>
      </w:pPr>
      <w:r w:rsidRPr="00D91AF2">
        <w:rPr>
          <w:rFonts w:ascii="等线" w:eastAsia="等线" w:hAnsi="Times New Roman"/>
          <w:color w:val="000000"/>
        </w:rPr>
        <w:t>Represented a world leading energy company in a criminal case involving the smuggling of solid wastes</w:t>
      </w:r>
    </w:p>
    <w:p w14:paraId="3AB31EB2" w14:textId="77777777" w:rsidR="00D91AF2" w:rsidRDefault="00D91AF2" w:rsidP="00D91AF2">
      <w:pPr>
        <w:pStyle w:val="af5"/>
        <w:numPr>
          <w:ilvl w:val="0"/>
          <w:numId w:val="40"/>
        </w:numPr>
        <w:spacing w:before="120"/>
        <w:ind w:left="690" w:hanging="240"/>
        <w:rPr>
          <w:rFonts w:ascii="等线" w:eastAsia="等线" w:hAnsi="Times New Roman"/>
          <w:color w:val="000000"/>
        </w:rPr>
      </w:pPr>
      <w:r w:rsidRPr="00D91AF2">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6A5EBB31" w14:textId="77777777" w:rsidR="00D91AF2" w:rsidRDefault="00D91AF2" w:rsidP="00D91AF2">
      <w:pPr>
        <w:pStyle w:val="af5"/>
        <w:numPr>
          <w:ilvl w:val="0"/>
          <w:numId w:val="41"/>
        </w:numPr>
        <w:spacing w:before="120"/>
        <w:ind w:left="690" w:hanging="240"/>
        <w:rPr>
          <w:rFonts w:ascii="等线" w:eastAsia="等线" w:hAnsi="Times New Roman"/>
          <w:color w:val="000000"/>
        </w:rPr>
      </w:pPr>
      <w:r w:rsidRPr="00D91AF2">
        <w:rPr>
          <w:rFonts w:ascii="等线" w:eastAsia="等线" w:hAnsi="Times New Roman"/>
          <w:color w:val="000000"/>
        </w:rPr>
        <w:t>Assisted a world leading medical device company in handling the administrative enforcement for the violation of the advertisement law</w:t>
      </w:r>
    </w:p>
    <w:p w14:paraId="61101E00" w14:textId="77777777" w:rsidR="00D91AF2" w:rsidRDefault="00D91AF2" w:rsidP="00D91AF2">
      <w:pPr>
        <w:pStyle w:val="af5"/>
        <w:numPr>
          <w:ilvl w:val="0"/>
          <w:numId w:val="42"/>
        </w:numPr>
        <w:spacing w:before="120"/>
        <w:ind w:left="690" w:hanging="240"/>
        <w:rPr>
          <w:rFonts w:ascii="等线" w:eastAsia="等线" w:hAnsi="Times New Roman"/>
          <w:color w:val="000000"/>
        </w:rPr>
      </w:pPr>
      <w:r w:rsidRPr="00D91AF2">
        <w:rPr>
          <w:rFonts w:ascii="等线" w:eastAsia="等线" w:hAnsi="Times New Roman"/>
          <w:color w:val="000000"/>
        </w:rPr>
        <w:t>Assisted an American leading pharmaceutical company in handling the government enforcement involving commercial bribery</w:t>
      </w:r>
    </w:p>
    <w:p w14:paraId="4FD87754" w14:textId="77777777" w:rsidR="00D91AF2" w:rsidRDefault="00D91AF2" w:rsidP="00D91AF2">
      <w:pPr>
        <w:pStyle w:val="af5"/>
        <w:numPr>
          <w:ilvl w:val="0"/>
          <w:numId w:val="43"/>
        </w:numPr>
        <w:spacing w:before="120"/>
        <w:ind w:left="690" w:hanging="240"/>
        <w:rPr>
          <w:rFonts w:ascii="等线" w:eastAsia="等线" w:hAnsi="Times New Roman"/>
          <w:color w:val="000000"/>
        </w:rPr>
      </w:pPr>
      <w:r w:rsidRPr="00D91AF2">
        <w:rPr>
          <w:rFonts w:ascii="等线" w:eastAsia="等线" w:hAnsi="Times New Roman"/>
          <w:color w:val="000000"/>
        </w:rPr>
        <w:t>Assisted an European leading marine parts manufacturer to conduct an internal investigation on corruption issues in China and to handle the FCPA investigation</w:t>
      </w:r>
    </w:p>
    <w:p w14:paraId="2FBE1C58" w14:textId="77777777" w:rsidR="00D91AF2" w:rsidRDefault="00D91AF2" w:rsidP="00D91AF2">
      <w:pPr>
        <w:pStyle w:val="af5"/>
        <w:numPr>
          <w:ilvl w:val="0"/>
          <w:numId w:val="44"/>
        </w:numPr>
        <w:spacing w:before="120"/>
        <w:ind w:left="690" w:hanging="240"/>
        <w:rPr>
          <w:rFonts w:ascii="等线" w:eastAsia="等线" w:hAnsi="Times New Roman"/>
          <w:color w:val="000000"/>
        </w:rPr>
      </w:pPr>
      <w:r w:rsidRPr="00D91AF2">
        <w:rPr>
          <w:rFonts w:ascii="等线" w:eastAsia="等线" w:hAnsi="Times New Roman"/>
          <w:color w:val="000000"/>
        </w:rPr>
        <w:t>Assisted a world leading telecommunication company to conduct an internal investigation on corruption and fraud issues in its joint venture in China</w:t>
      </w:r>
    </w:p>
    <w:p w14:paraId="69D176FD" w14:textId="77777777" w:rsidR="00D91AF2" w:rsidRDefault="00D91AF2" w:rsidP="00D91AF2">
      <w:pPr>
        <w:pStyle w:val="af5"/>
        <w:numPr>
          <w:ilvl w:val="0"/>
          <w:numId w:val="45"/>
        </w:numPr>
        <w:spacing w:before="120"/>
        <w:ind w:left="690" w:hanging="240"/>
        <w:rPr>
          <w:rFonts w:ascii="等线" w:eastAsia="等线" w:hAnsi="Times New Roman"/>
          <w:color w:val="000000"/>
        </w:rPr>
      </w:pPr>
      <w:r w:rsidRPr="00D91AF2">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17E42509" w14:textId="77777777" w:rsidR="00D91AF2" w:rsidRDefault="00D91AF2" w:rsidP="00D91AF2">
      <w:pPr>
        <w:pStyle w:val="af5"/>
        <w:spacing w:after="0" w:line="480" w:lineRule="auto"/>
        <w:rPr>
          <w:rFonts w:ascii="等线" w:eastAsia="等线" w:hAnsi="等线"/>
          <w:b/>
          <w:sz w:val="24"/>
        </w:rPr>
      </w:pPr>
      <w:r w:rsidRPr="00D91AF2">
        <w:rPr>
          <w:rFonts w:ascii="等线" w:eastAsia="等线" w:hAnsi="等线"/>
          <w:b/>
          <w:sz w:val="24"/>
        </w:rPr>
        <w:t>Education</w:t>
      </w:r>
    </w:p>
    <w:p w14:paraId="249663B6" w14:textId="77777777" w:rsidR="00D91AF2" w:rsidRDefault="00D91AF2" w:rsidP="00D91AF2">
      <w:pPr>
        <w:pStyle w:val="af5"/>
        <w:numPr>
          <w:ilvl w:val="0"/>
          <w:numId w:val="46"/>
        </w:numPr>
        <w:spacing w:before="120"/>
        <w:ind w:left="690" w:hanging="240"/>
        <w:rPr>
          <w:rFonts w:ascii="等线" w:eastAsia="等线" w:hAnsi="Times New Roman"/>
          <w:color w:val="000000"/>
        </w:rPr>
      </w:pPr>
      <w:r w:rsidRPr="00D91AF2">
        <w:rPr>
          <w:rFonts w:ascii="等线" w:eastAsia="等线" w:hAnsi="Times New Roman"/>
          <w:color w:val="000000"/>
        </w:rPr>
        <w:t>Shanghai Jiaotong University, B.S., 2004</w:t>
      </w:r>
    </w:p>
    <w:p w14:paraId="1E4F3EB5" w14:textId="77777777" w:rsidR="00D91AF2" w:rsidRDefault="00D91AF2" w:rsidP="00D91AF2">
      <w:pPr>
        <w:pStyle w:val="af5"/>
        <w:numPr>
          <w:ilvl w:val="0"/>
          <w:numId w:val="47"/>
        </w:numPr>
        <w:spacing w:before="120"/>
        <w:ind w:left="690" w:hanging="240"/>
        <w:rPr>
          <w:rFonts w:ascii="等线" w:eastAsia="等线" w:hAnsi="Times New Roman"/>
          <w:color w:val="000000"/>
        </w:rPr>
      </w:pPr>
      <w:r w:rsidRPr="00D91AF2">
        <w:rPr>
          <w:rFonts w:ascii="等线" w:eastAsia="等线" w:hAnsi="Times New Roman"/>
          <w:color w:val="000000"/>
        </w:rPr>
        <w:t>East China University of Political Science and Law, Minor in Law, 2004</w:t>
      </w:r>
    </w:p>
    <w:p w14:paraId="0293F039" w14:textId="77777777" w:rsidR="00D91AF2" w:rsidRDefault="00D91AF2" w:rsidP="00D91AF2">
      <w:pPr>
        <w:pStyle w:val="af5"/>
        <w:numPr>
          <w:ilvl w:val="0"/>
          <w:numId w:val="48"/>
        </w:numPr>
        <w:spacing w:before="120"/>
        <w:ind w:left="690" w:hanging="240"/>
        <w:rPr>
          <w:rFonts w:ascii="等线" w:eastAsia="等线" w:hAnsi="Times New Roman"/>
          <w:color w:val="000000"/>
        </w:rPr>
      </w:pPr>
      <w:r w:rsidRPr="00D91AF2">
        <w:rPr>
          <w:rFonts w:ascii="等线" w:eastAsia="等线" w:hAnsi="Times New Roman"/>
          <w:color w:val="000000"/>
        </w:rPr>
        <w:t>East China University of Political Science and Law, LL.M, 2007</w:t>
      </w:r>
    </w:p>
    <w:p w14:paraId="44ED0DD7" w14:textId="77777777" w:rsidR="00D91AF2" w:rsidRDefault="00D91AF2" w:rsidP="00D91AF2">
      <w:pPr>
        <w:pStyle w:val="af5"/>
        <w:numPr>
          <w:ilvl w:val="0"/>
          <w:numId w:val="49"/>
        </w:numPr>
        <w:spacing w:before="120"/>
        <w:ind w:left="690" w:hanging="240"/>
        <w:rPr>
          <w:rFonts w:ascii="等线" w:eastAsia="等线" w:hAnsi="Times New Roman"/>
          <w:color w:val="000000"/>
        </w:rPr>
      </w:pPr>
      <w:r w:rsidRPr="00D91AF2">
        <w:rPr>
          <w:rFonts w:ascii="等线" w:eastAsia="等线" w:hAnsi="Times New Roman"/>
          <w:color w:val="000000"/>
        </w:rPr>
        <w:t>Chicago-Kent College of Law, LL.M, 2012</w:t>
      </w:r>
    </w:p>
    <w:p w14:paraId="6755ED1E" w14:textId="77777777" w:rsidR="00D91AF2" w:rsidRDefault="00D91AF2" w:rsidP="00D91AF2">
      <w:pPr>
        <w:pStyle w:val="af5"/>
        <w:spacing w:after="0" w:line="480" w:lineRule="auto"/>
        <w:rPr>
          <w:rFonts w:ascii="等线" w:eastAsia="等线" w:hAnsi="等线"/>
          <w:b/>
          <w:sz w:val="24"/>
        </w:rPr>
      </w:pPr>
      <w:r w:rsidRPr="00D91AF2">
        <w:rPr>
          <w:rFonts w:ascii="等线" w:eastAsia="等线" w:hAnsi="等线"/>
          <w:b/>
          <w:sz w:val="24"/>
        </w:rPr>
        <w:t>Professional Qualification</w:t>
      </w:r>
    </w:p>
    <w:p w14:paraId="36C78CB0" w14:textId="77777777" w:rsidR="00D91AF2" w:rsidRDefault="00D91AF2" w:rsidP="00D91AF2">
      <w:pPr>
        <w:pStyle w:val="af5"/>
        <w:numPr>
          <w:ilvl w:val="0"/>
          <w:numId w:val="50"/>
        </w:numPr>
        <w:spacing w:before="120"/>
        <w:ind w:left="690" w:hanging="240"/>
        <w:rPr>
          <w:rFonts w:ascii="等线" w:eastAsia="等线" w:hAnsi="Times New Roman"/>
          <w:color w:val="000000"/>
        </w:rPr>
      </w:pPr>
      <w:r w:rsidRPr="00D91AF2">
        <w:rPr>
          <w:rFonts w:ascii="等线" w:eastAsia="等线" w:hAnsi="Times New Roman"/>
          <w:color w:val="000000"/>
        </w:rPr>
        <w:t>Admitted to practice in the PRC</w:t>
      </w:r>
    </w:p>
    <w:p w14:paraId="03E8D773" w14:textId="77777777" w:rsidR="00D91AF2" w:rsidRDefault="00D91AF2" w:rsidP="00D91AF2">
      <w:pPr>
        <w:pStyle w:val="af5"/>
        <w:numPr>
          <w:ilvl w:val="0"/>
          <w:numId w:val="51"/>
        </w:numPr>
        <w:spacing w:before="120"/>
        <w:ind w:left="690" w:hanging="240"/>
        <w:rPr>
          <w:rFonts w:ascii="等线" w:eastAsia="等线" w:hAnsi="Times New Roman"/>
          <w:color w:val="000000"/>
        </w:rPr>
      </w:pPr>
      <w:r w:rsidRPr="00D91AF2">
        <w:rPr>
          <w:rFonts w:ascii="等线" w:eastAsia="等线" w:hAnsi="Times New Roman"/>
          <w:color w:val="000000"/>
        </w:rPr>
        <w:t>Admitted to practice New York</w:t>
      </w:r>
    </w:p>
    <w:p w14:paraId="3D3EBB0A" w14:textId="77777777" w:rsidR="00D91AF2" w:rsidRDefault="00D91AF2" w:rsidP="00D91AF2">
      <w:pPr>
        <w:pStyle w:val="af5"/>
        <w:spacing w:after="0" w:line="480" w:lineRule="auto"/>
        <w:rPr>
          <w:rFonts w:ascii="等线" w:eastAsia="等线" w:hAnsi="等线"/>
          <w:b/>
          <w:sz w:val="24"/>
        </w:rPr>
      </w:pPr>
      <w:r w:rsidRPr="00D91AF2">
        <w:rPr>
          <w:rFonts w:ascii="等线" w:eastAsia="等线" w:hAnsi="等线"/>
          <w:b/>
          <w:sz w:val="24"/>
        </w:rPr>
        <w:t>Professional Background</w:t>
      </w:r>
    </w:p>
    <w:p w14:paraId="24377D5B" w14:textId="77777777" w:rsidR="00D91AF2" w:rsidRDefault="00D91AF2" w:rsidP="00D91AF2">
      <w:pPr>
        <w:pStyle w:val="af5"/>
        <w:numPr>
          <w:ilvl w:val="0"/>
          <w:numId w:val="52"/>
        </w:numPr>
        <w:spacing w:before="120"/>
        <w:ind w:left="690" w:hanging="240"/>
        <w:rPr>
          <w:rFonts w:ascii="等线" w:eastAsia="等线" w:hAnsi="Times New Roman"/>
          <w:color w:val="000000"/>
        </w:rPr>
      </w:pPr>
      <w:r w:rsidRPr="00D91AF2">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194E9DBA" w14:textId="77777777" w:rsidR="00D91AF2" w:rsidRDefault="00D91AF2" w:rsidP="00D91AF2">
      <w:pPr>
        <w:pStyle w:val="af5"/>
        <w:spacing w:after="0" w:line="480" w:lineRule="auto"/>
        <w:rPr>
          <w:rFonts w:ascii="等线" w:eastAsia="等线" w:hAnsi="等线"/>
          <w:b/>
          <w:sz w:val="24"/>
        </w:rPr>
      </w:pPr>
      <w:r w:rsidRPr="00D91AF2">
        <w:rPr>
          <w:rFonts w:ascii="等线" w:eastAsia="等线" w:hAnsi="等线"/>
          <w:b/>
          <w:sz w:val="24"/>
        </w:rPr>
        <w:t>OTHER INFORMATION</w:t>
      </w:r>
    </w:p>
    <w:p w14:paraId="2D897FBF" w14:textId="77777777" w:rsidR="00D91AF2" w:rsidRDefault="00D91AF2" w:rsidP="00D91AF2">
      <w:pPr>
        <w:pStyle w:val="af5"/>
        <w:spacing w:after="0" w:line="480" w:lineRule="auto"/>
        <w:rPr>
          <w:rFonts w:ascii="等线" w:eastAsia="等线" w:hAnsi="等线"/>
          <w:b/>
          <w:sz w:val="24"/>
        </w:rPr>
      </w:pPr>
      <w:r w:rsidRPr="00D91AF2">
        <w:rPr>
          <w:rFonts w:ascii="等线" w:eastAsia="等线" w:hAnsi="等线"/>
          <w:b/>
          <w:sz w:val="24"/>
        </w:rPr>
        <w:t>Professional Affiliations</w:t>
      </w:r>
    </w:p>
    <w:p w14:paraId="5567FC3C" w14:textId="20F1C700" w:rsidR="00686369" w:rsidRPr="00D91AF2" w:rsidRDefault="00D91AF2" w:rsidP="00D91AF2">
      <w:pPr>
        <w:pStyle w:val="af5"/>
        <w:numPr>
          <w:ilvl w:val="0"/>
          <w:numId w:val="53"/>
        </w:numPr>
        <w:spacing w:before="120"/>
        <w:ind w:left="690" w:hanging="240"/>
        <w:rPr>
          <w:rFonts w:ascii="等线" w:eastAsia="等线" w:hAnsi="Times New Roman"/>
          <w:color w:val="000000"/>
        </w:rPr>
      </w:pPr>
      <w:r w:rsidRPr="00D91AF2">
        <w:rPr>
          <w:rFonts w:ascii="等线" w:eastAsia="等线" w:hAnsi="Times New Roman"/>
          <w:color w:val="000000"/>
        </w:rPr>
        <w:t>Mr. Fu is on the panel of Shanghai Arbitration Commission</w:t>
      </w:r>
      <w:r w:rsidRPr="00D91AF2">
        <w:rPr>
          <w:rFonts w:ascii="等线" w:eastAsia="等线" w:hAnsi="Times New Roman"/>
          <w:color w:val="000000"/>
        </w:rPr>
        <w:t>’</w:t>
      </w:r>
      <w:r w:rsidRPr="00D91AF2">
        <w:rPr>
          <w:rFonts w:ascii="等线" w:eastAsia="等线" w:hAnsi="Times New Roman"/>
          <w:color w:val="000000"/>
        </w:rPr>
        <w:t xml:space="preserve">s arbitrators. </w:t>
      </w:r>
    </w:p>
    <w:sectPr w:rsidR="00686369" w:rsidRPr="00D91AF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3A66"/>
    <w:multiLevelType w:val="singleLevel"/>
    <w:tmpl w:val="A7666E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C4D98"/>
    <w:multiLevelType w:val="singleLevel"/>
    <w:tmpl w:val="E3CA3A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A135EB"/>
    <w:multiLevelType w:val="singleLevel"/>
    <w:tmpl w:val="D22C77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BE6A94"/>
    <w:multiLevelType w:val="singleLevel"/>
    <w:tmpl w:val="27A409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4424A"/>
    <w:multiLevelType w:val="singleLevel"/>
    <w:tmpl w:val="143802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1D3214"/>
    <w:multiLevelType w:val="singleLevel"/>
    <w:tmpl w:val="5210C9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33751C"/>
    <w:multiLevelType w:val="singleLevel"/>
    <w:tmpl w:val="D668DD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5B74CC"/>
    <w:multiLevelType w:val="singleLevel"/>
    <w:tmpl w:val="4CC6B1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5A28D6"/>
    <w:multiLevelType w:val="singleLevel"/>
    <w:tmpl w:val="F1FCE7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B86FAC"/>
    <w:multiLevelType w:val="singleLevel"/>
    <w:tmpl w:val="6CF0D4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A563F3"/>
    <w:multiLevelType w:val="singleLevel"/>
    <w:tmpl w:val="934077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663688"/>
    <w:multiLevelType w:val="singleLevel"/>
    <w:tmpl w:val="18BC2A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E8153A"/>
    <w:multiLevelType w:val="singleLevel"/>
    <w:tmpl w:val="01E4F6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056692"/>
    <w:multiLevelType w:val="singleLevel"/>
    <w:tmpl w:val="B0E867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30774E"/>
    <w:multiLevelType w:val="singleLevel"/>
    <w:tmpl w:val="01568A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920BEB"/>
    <w:multiLevelType w:val="singleLevel"/>
    <w:tmpl w:val="62884F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9B3234"/>
    <w:multiLevelType w:val="singleLevel"/>
    <w:tmpl w:val="E398C2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D5230C"/>
    <w:multiLevelType w:val="singleLevel"/>
    <w:tmpl w:val="8626ED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93671B"/>
    <w:multiLevelType w:val="singleLevel"/>
    <w:tmpl w:val="A87E73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F5185E"/>
    <w:multiLevelType w:val="singleLevel"/>
    <w:tmpl w:val="A20047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F037AA"/>
    <w:multiLevelType w:val="singleLevel"/>
    <w:tmpl w:val="9B8A67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CB0179"/>
    <w:multiLevelType w:val="singleLevel"/>
    <w:tmpl w:val="6D06EE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593843"/>
    <w:multiLevelType w:val="singleLevel"/>
    <w:tmpl w:val="DE367F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E05321"/>
    <w:multiLevelType w:val="singleLevel"/>
    <w:tmpl w:val="AED46F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0C17A9"/>
    <w:multiLevelType w:val="singleLevel"/>
    <w:tmpl w:val="0F4AEF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575272"/>
    <w:multiLevelType w:val="singleLevel"/>
    <w:tmpl w:val="9F2288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3C1348"/>
    <w:multiLevelType w:val="singleLevel"/>
    <w:tmpl w:val="C8C6F9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4068C4"/>
    <w:multiLevelType w:val="singleLevel"/>
    <w:tmpl w:val="1F3A3B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5F0F49"/>
    <w:multiLevelType w:val="singleLevel"/>
    <w:tmpl w:val="19D0C1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0A0DB0"/>
    <w:multiLevelType w:val="singleLevel"/>
    <w:tmpl w:val="7AAEF7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33383D"/>
    <w:multiLevelType w:val="singleLevel"/>
    <w:tmpl w:val="396A27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A05D49"/>
    <w:multiLevelType w:val="singleLevel"/>
    <w:tmpl w:val="D5A22D8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A9316A"/>
    <w:multiLevelType w:val="singleLevel"/>
    <w:tmpl w:val="AB66DA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0467EC"/>
    <w:multiLevelType w:val="singleLevel"/>
    <w:tmpl w:val="B094C8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431A18"/>
    <w:multiLevelType w:val="singleLevel"/>
    <w:tmpl w:val="D07498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AB7A0A"/>
    <w:multiLevelType w:val="singleLevel"/>
    <w:tmpl w:val="F9BAE8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7A5B99"/>
    <w:multiLevelType w:val="singleLevel"/>
    <w:tmpl w:val="869A55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395EFF"/>
    <w:multiLevelType w:val="singleLevel"/>
    <w:tmpl w:val="1BF8513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621998"/>
    <w:multiLevelType w:val="singleLevel"/>
    <w:tmpl w:val="91E43E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F46853"/>
    <w:multiLevelType w:val="singleLevel"/>
    <w:tmpl w:val="88F0E7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7251D4"/>
    <w:multiLevelType w:val="singleLevel"/>
    <w:tmpl w:val="0AA495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9064D7"/>
    <w:multiLevelType w:val="singleLevel"/>
    <w:tmpl w:val="AC7A52B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F30C7F"/>
    <w:multiLevelType w:val="singleLevel"/>
    <w:tmpl w:val="7DD001F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6A5ECC"/>
    <w:multiLevelType w:val="singleLevel"/>
    <w:tmpl w:val="EBB665C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76360F"/>
    <w:multiLevelType w:val="singleLevel"/>
    <w:tmpl w:val="ECD6585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EA24C1"/>
    <w:multiLevelType w:val="singleLevel"/>
    <w:tmpl w:val="66A0960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D5240D8"/>
    <w:multiLevelType w:val="singleLevel"/>
    <w:tmpl w:val="D4901B8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FF01F3A"/>
    <w:multiLevelType w:val="singleLevel"/>
    <w:tmpl w:val="ECD658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032D0A"/>
    <w:multiLevelType w:val="singleLevel"/>
    <w:tmpl w:val="08C6076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D93514"/>
    <w:multiLevelType w:val="singleLevel"/>
    <w:tmpl w:val="B4EEB0B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62667E4"/>
    <w:multiLevelType w:val="singleLevel"/>
    <w:tmpl w:val="1772AE4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A030E69"/>
    <w:multiLevelType w:val="singleLevel"/>
    <w:tmpl w:val="E69ED53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47000A"/>
    <w:multiLevelType w:val="singleLevel"/>
    <w:tmpl w:val="2F66BCD0"/>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13"/>
  </w:num>
  <w:num w:numId="3">
    <w:abstractNumId w:val="40"/>
  </w:num>
  <w:num w:numId="4">
    <w:abstractNumId w:val="49"/>
  </w:num>
  <w:num w:numId="5">
    <w:abstractNumId w:val="35"/>
  </w:num>
  <w:num w:numId="6">
    <w:abstractNumId w:val="18"/>
  </w:num>
  <w:num w:numId="7">
    <w:abstractNumId w:val="11"/>
  </w:num>
  <w:num w:numId="8">
    <w:abstractNumId w:val="20"/>
  </w:num>
  <w:num w:numId="9">
    <w:abstractNumId w:val="30"/>
  </w:num>
  <w:num w:numId="10">
    <w:abstractNumId w:val="36"/>
  </w:num>
  <w:num w:numId="11">
    <w:abstractNumId w:val="22"/>
  </w:num>
  <w:num w:numId="12">
    <w:abstractNumId w:val="33"/>
  </w:num>
  <w:num w:numId="13">
    <w:abstractNumId w:val="29"/>
  </w:num>
  <w:num w:numId="14">
    <w:abstractNumId w:val="17"/>
  </w:num>
  <w:num w:numId="15">
    <w:abstractNumId w:val="27"/>
  </w:num>
  <w:num w:numId="16">
    <w:abstractNumId w:val="41"/>
  </w:num>
  <w:num w:numId="17">
    <w:abstractNumId w:val="52"/>
  </w:num>
  <w:num w:numId="18">
    <w:abstractNumId w:val="1"/>
  </w:num>
  <w:num w:numId="19">
    <w:abstractNumId w:val="21"/>
  </w:num>
  <w:num w:numId="20">
    <w:abstractNumId w:val="5"/>
  </w:num>
  <w:num w:numId="21">
    <w:abstractNumId w:val="19"/>
  </w:num>
  <w:num w:numId="22">
    <w:abstractNumId w:val="37"/>
  </w:num>
  <w:num w:numId="23">
    <w:abstractNumId w:val="51"/>
  </w:num>
  <w:num w:numId="24">
    <w:abstractNumId w:val="46"/>
  </w:num>
  <w:num w:numId="25">
    <w:abstractNumId w:val="15"/>
  </w:num>
  <w:num w:numId="26">
    <w:abstractNumId w:val="25"/>
  </w:num>
  <w:num w:numId="27">
    <w:abstractNumId w:val="38"/>
  </w:num>
  <w:num w:numId="28">
    <w:abstractNumId w:val="34"/>
  </w:num>
  <w:num w:numId="29">
    <w:abstractNumId w:val="39"/>
  </w:num>
  <w:num w:numId="30">
    <w:abstractNumId w:val="8"/>
  </w:num>
  <w:num w:numId="31">
    <w:abstractNumId w:val="7"/>
  </w:num>
  <w:num w:numId="32">
    <w:abstractNumId w:val="9"/>
  </w:num>
  <w:num w:numId="33">
    <w:abstractNumId w:val="12"/>
  </w:num>
  <w:num w:numId="34">
    <w:abstractNumId w:val="43"/>
  </w:num>
  <w:num w:numId="35">
    <w:abstractNumId w:val="0"/>
  </w:num>
  <w:num w:numId="36">
    <w:abstractNumId w:val="26"/>
  </w:num>
  <w:num w:numId="37">
    <w:abstractNumId w:val="10"/>
  </w:num>
  <w:num w:numId="38">
    <w:abstractNumId w:val="45"/>
  </w:num>
  <w:num w:numId="39">
    <w:abstractNumId w:val="14"/>
  </w:num>
  <w:num w:numId="40">
    <w:abstractNumId w:val="28"/>
  </w:num>
  <w:num w:numId="41">
    <w:abstractNumId w:val="31"/>
  </w:num>
  <w:num w:numId="42">
    <w:abstractNumId w:val="23"/>
  </w:num>
  <w:num w:numId="43">
    <w:abstractNumId w:val="48"/>
  </w:num>
  <w:num w:numId="44">
    <w:abstractNumId w:val="50"/>
  </w:num>
  <w:num w:numId="45">
    <w:abstractNumId w:val="32"/>
  </w:num>
  <w:num w:numId="46">
    <w:abstractNumId w:val="4"/>
  </w:num>
  <w:num w:numId="47">
    <w:abstractNumId w:val="16"/>
  </w:num>
  <w:num w:numId="48">
    <w:abstractNumId w:val="2"/>
  </w:num>
  <w:num w:numId="49">
    <w:abstractNumId w:val="6"/>
  </w:num>
  <w:num w:numId="50">
    <w:abstractNumId w:val="3"/>
  </w:num>
  <w:num w:numId="51">
    <w:abstractNumId w:val="42"/>
  </w:num>
  <w:num w:numId="52">
    <w:abstractNumId w:val="47"/>
  </w:num>
  <w:num w:numId="53">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1AF2"/>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1AF2"/>
    <w:pPr>
      <w:spacing w:after="120"/>
    </w:pPr>
  </w:style>
  <w:style w:type="character" w:customStyle="1" w:styleId="af6">
    <w:name w:val="正文文本 字符"/>
    <w:basedOn w:val="a0"/>
    <w:link w:val="af5"/>
    <w:uiPriority w:val="99"/>
    <w:rsid w:val="00D91AF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C02D5-4213-40F2-8DE3-0CC386464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2026-07-16T15:13:00Z</dcterms:created>
  <dcterms:modified xsi:type="dcterms:W3CDTF">2026-07-16T15:13:00Z</dcterms:modified>
</cp:coreProperties>
</file>