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83366AB" w:rsidR="0049405C" w:rsidRPr="00C24D79" w:rsidRDefault="00811A86" w:rsidP="00811A86">
            <w:pPr>
              <w:spacing w:line="720" w:lineRule="auto"/>
              <w:rPr>
                <w:rFonts w:eastAsiaTheme="minorHAnsi"/>
                <w:color w:val="545551"/>
              </w:rPr>
            </w:pPr>
            <w:bookmarkStart w:id="0" w:name="xingming"/>
            <w:bookmarkStart w:id="1" w:name="_GoBack"/>
            <w:bookmarkEnd w:id="1"/>
            <w:r w:rsidRPr="00811A86">
              <w:rPr>
                <w:rFonts w:ascii="等线" w:eastAsia="等线" w:hAnsi="Times New Roman"/>
                <w:b/>
                <w:color w:val="000000"/>
                <w:sz w:val="48"/>
              </w:rPr>
              <w:t>ALLAN CHEN</w:t>
            </w:r>
            <w:bookmarkEnd w:id="0"/>
          </w:p>
          <w:p w14:paraId="706EB16B" w14:textId="66F6AC13" w:rsidR="0049405C" w:rsidRPr="00C24D79" w:rsidRDefault="00811A86" w:rsidP="00811A86">
            <w:pPr>
              <w:spacing w:line="360" w:lineRule="auto"/>
              <w:rPr>
                <w:rFonts w:eastAsiaTheme="minorHAnsi"/>
                <w:b/>
                <w:bCs/>
                <w:color w:val="545551"/>
              </w:rPr>
            </w:pPr>
            <w:bookmarkStart w:id="2" w:name="didian"/>
            <w:r w:rsidRPr="00811A86">
              <w:rPr>
                <w:rFonts w:ascii="等线" w:eastAsia="等线" w:hAnsi="Times New Roman"/>
                <w:b/>
                <w:bCs/>
                <w:color w:val="000000"/>
              </w:rPr>
              <w:t>Partner</w:t>
            </w:r>
            <w:r w:rsidRPr="00811A86">
              <w:rPr>
                <w:rFonts w:ascii="等线" w:eastAsia="等线" w:hAnsi="Times New Roman"/>
                <w:b/>
                <w:bCs/>
                <w:color w:val="000000"/>
              </w:rPr>
              <w:t>·</w:t>
            </w:r>
            <w:r w:rsidRPr="00811A86">
              <w:rPr>
                <w:rFonts w:ascii="等线" w:eastAsia="等线" w:hAnsi="Times New Roman"/>
                <w:b/>
                <w:bCs/>
                <w:color w:val="000000"/>
              </w:rPr>
              <w:t>Shanghai</w:t>
            </w:r>
            <w:bookmarkEnd w:id="2"/>
          </w:p>
          <w:p w14:paraId="6199424A" w14:textId="20343BC8" w:rsidR="0049405C" w:rsidRPr="00C24D79" w:rsidRDefault="00811A86" w:rsidP="00811A86">
            <w:pPr>
              <w:spacing w:line="360" w:lineRule="auto"/>
              <w:rPr>
                <w:rFonts w:eastAsiaTheme="minorHAnsi"/>
                <w:color w:val="545551"/>
              </w:rPr>
            </w:pPr>
            <w:bookmarkStart w:id="3" w:name="dianhua"/>
            <w:r w:rsidRPr="00811A86">
              <w:rPr>
                <w:rFonts w:ascii="等线" w:eastAsia="等线" w:hAnsi="Times New Roman"/>
                <w:color w:val="000000"/>
              </w:rPr>
              <w:t xml:space="preserve">+86 21 2208 1105 </w:t>
            </w:r>
            <w:bookmarkEnd w:id="3"/>
          </w:p>
          <w:p w14:paraId="4F910ACA" w14:textId="0EE62A32" w:rsidR="0049405C" w:rsidRPr="00C24D79" w:rsidRDefault="00811A86" w:rsidP="00811A86">
            <w:pPr>
              <w:spacing w:line="360" w:lineRule="auto"/>
              <w:rPr>
                <w:rFonts w:eastAsiaTheme="minorHAnsi"/>
                <w:color w:val="000000"/>
              </w:rPr>
            </w:pPr>
            <w:bookmarkStart w:id="4" w:name="youxiang"/>
            <w:r w:rsidRPr="00811A86">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CF4C04" w:rsidR="0049405C" w:rsidRPr="00C24D79" w:rsidRDefault="00811A8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8A43CA0" wp14:editId="164694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ED7F08" w:rsidR="009465FB" w:rsidRPr="00C24D79" w:rsidRDefault="00811A86" w:rsidP="007177F3">
            <w:pPr>
              <w:rPr>
                <w:rFonts w:eastAsiaTheme="minorHAnsi"/>
                <w:color w:val="000000"/>
                <w:szCs w:val="21"/>
              </w:rPr>
            </w:pPr>
            <w:bookmarkStart w:id="6" w:name="zhiyelingyu"/>
            <w:r w:rsidRPr="00811A86">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BDBE47" w14:textId="77777777" w:rsidR="00811A8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283703" w14:textId="77777777" w:rsidR="00811A86" w:rsidRDefault="00811A86" w:rsidP="00811A86">
      <w:pPr>
        <w:pStyle w:val="af5"/>
        <w:spacing w:after="0" w:line="480" w:lineRule="auto"/>
        <w:rPr>
          <w:rFonts w:ascii="等线" w:eastAsia="等线" w:hAnsi="等线"/>
          <w:b/>
          <w:sz w:val="24"/>
        </w:rPr>
      </w:pPr>
      <w:r w:rsidRPr="00811A86">
        <w:rPr>
          <w:rFonts w:ascii="等线" w:eastAsia="等线" w:hAnsi="等线"/>
          <w:b/>
          <w:sz w:val="24"/>
        </w:rPr>
        <w:t>REPRESENTATIVE MATTERS AND CASES</w:t>
      </w:r>
    </w:p>
    <w:p w14:paraId="4E857E02" w14:textId="77777777" w:rsidR="00811A86" w:rsidRDefault="00811A86" w:rsidP="00811A86">
      <w:pPr>
        <w:pStyle w:val="af5"/>
        <w:spacing w:before="120"/>
        <w:rPr>
          <w:rFonts w:ascii="等线" w:eastAsia="等线" w:hAnsi="Times New Roman"/>
          <w:color w:val="000000"/>
        </w:rPr>
      </w:pPr>
      <w:r w:rsidRPr="00811A86">
        <w:rPr>
          <w:rFonts w:ascii="等线" w:eastAsia="等线" w:hAnsi="Times New Roman"/>
          <w:color w:val="000000"/>
        </w:rPr>
        <w:t>Investment and M&amp;A Disputes</w:t>
      </w:r>
    </w:p>
    <w:p w14:paraId="3456324F" w14:textId="77777777" w:rsidR="00811A86" w:rsidRDefault="00811A86" w:rsidP="00811A86">
      <w:pPr>
        <w:pStyle w:val="af5"/>
        <w:numPr>
          <w:ilvl w:val="0"/>
          <w:numId w:val="1"/>
        </w:numPr>
        <w:spacing w:before="120"/>
        <w:ind w:left="690" w:hanging="240"/>
        <w:rPr>
          <w:rFonts w:ascii="等线" w:eastAsia="等线" w:hAnsi="Times New Roman"/>
          <w:color w:val="000000"/>
        </w:rPr>
      </w:pPr>
      <w:r w:rsidRPr="00811A86">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4B2A9D91" w14:textId="77777777" w:rsidR="00811A86" w:rsidRDefault="00811A86" w:rsidP="00811A86">
      <w:pPr>
        <w:pStyle w:val="af5"/>
        <w:numPr>
          <w:ilvl w:val="0"/>
          <w:numId w:val="2"/>
        </w:numPr>
        <w:spacing w:before="120"/>
        <w:ind w:left="690" w:hanging="240"/>
        <w:rPr>
          <w:rFonts w:ascii="等线" w:eastAsia="等线" w:hAnsi="Times New Roman"/>
          <w:color w:val="000000"/>
        </w:rPr>
      </w:pPr>
      <w:r w:rsidRPr="00811A86">
        <w:rPr>
          <w:rFonts w:ascii="等线" w:eastAsia="等线" w:hAnsi="Times New Roman"/>
          <w:color w:val="000000"/>
        </w:rPr>
        <w:t>Acted for a well-known private equity fund when the management of an acquired Japanese company</w:t>
      </w:r>
      <w:r w:rsidRPr="00811A86">
        <w:rPr>
          <w:rFonts w:ascii="等线" w:eastAsia="等线" w:hAnsi="Times New Roman"/>
          <w:color w:val="000000"/>
        </w:rPr>
        <w:t>’</w:t>
      </w:r>
      <w:r w:rsidRPr="00811A86">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811A86">
        <w:rPr>
          <w:rFonts w:ascii="等线" w:eastAsia="等线" w:hAnsi="Times New Roman"/>
          <w:color w:val="000000"/>
        </w:rPr>
        <w:t>’</w:t>
      </w:r>
      <w:r w:rsidRPr="00811A86">
        <w:rPr>
          <w:rFonts w:ascii="等线" w:eastAsia="等线" w:hAnsi="Times New Roman"/>
          <w:color w:val="000000"/>
        </w:rPr>
        <w:t>s registration, filing a criminal complaint against the former management, and acting in related legal proceedings including a derivative action to recover the subsidiary</w:t>
      </w:r>
      <w:r w:rsidRPr="00811A86">
        <w:rPr>
          <w:rFonts w:ascii="等线" w:eastAsia="等线" w:hAnsi="Times New Roman"/>
          <w:color w:val="000000"/>
        </w:rPr>
        <w:t>’</w:t>
      </w:r>
      <w:r w:rsidRPr="00811A86">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6C9E7547" w14:textId="77777777" w:rsidR="00811A86" w:rsidRDefault="00811A86" w:rsidP="00811A86">
      <w:pPr>
        <w:pStyle w:val="af5"/>
        <w:numPr>
          <w:ilvl w:val="0"/>
          <w:numId w:val="3"/>
        </w:numPr>
        <w:spacing w:before="120"/>
        <w:ind w:left="690" w:hanging="240"/>
        <w:rPr>
          <w:rFonts w:ascii="等线" w:eastAsia="等线" w:hAnsi="Times New Roman"/>
          <w:color w:val="000000"/>
        </w:rPr>
      </w:pPr>
      <w:r w:rsidRPr="00811A86">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62A3AD1B" w14:textId="77777777" w:rsidR="00811A86" w:rsidRDefault="00811A86" w:rsidP="00811A86">
      <w:pPr>
        <w:pStyle w:val="af5"/>
        <w:numPr>
          <w:ilvl w:val="0"/>
          <w:numId w:val="4"/>
        </w:numPr>
        <w:spacing w:before="120"/>
        <w:ind w:left="690" w:hanging="240"/>
        <w:rPr>
          <w:rFonts w:ascii="等线" w:eastAsia="等线" w:hAnsi="Times New Roman"/>
          <w:color w:val="000000"/>
        </w:rPr>
      </w:pPr>
      <w:r w:rsidRPr="00811A86">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519F4A1C" w14:textId="77777777" w:rsidR="00811A86" w:rsidRDefault="00811A86" w:rsidP="00811A86">
      <w:pPr>
        <w:pStyle w:val="af5"/>
        <w:numPr>
          <w:ilvl w:val="0"/>
          <w:numId w:val="5"/>
        </w:numPr>
        <w:spacing w:before="120"/>
        <w:ind w:left="690" w:hanging="240"/>
        <w:rPr>
          <w:rFonts w:ascii="等线" w:eastAsia="等线" w:hAnsi="Times New Roman"/>
          <w:color w:val="000000"/>
        </w:rPr>
      </w:pPr>
      <w:r w:rsidRPr="00811A86">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79CAEF28" w14:textId="77777777" w:rsidR="00811A86" w:rsidRDefault="00811A86" w:rsidP="00811A86">
      <w:pPr>
        <w:pStyle w:val="af5"/>
        <w:numPr>
          <w:ilvl w:val="0"/>
          <w:numId w:val="6"/>
        </w:numPr>
        <w:spacing w:before="120"/>
        <w:ind w:left="690" w:hanging="240"/>
        <w:rPr>
          <w:rFonts w:ascii="等线" w:eastAsia="等线" w:hAnsi="Times New Roman"/>
          <w:color w:val="000000"/>
        </w:rPr>
      </w:pPr>
      <w:r w:rsidRPr="00811A86">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49E9DE57" w14:textId="77777777" w:rsidR="00811A86" w:rsidRDefault="00811A86" w:rsidP="00811A86">
      <w:pPr>
        <w:pStyle w:val="af5"/>
        <w:numPr>
          <w:ilvl w:val="0"/>
          <w:numId w:val="7"/>
        </w:numPr>
        <w:spacing w:before="120"/>
        <w:ind w:left="690" w:hanging="240"/>
        <w:rPr>
          <w:rFonts w:ascii="等线" w:eastAsia="等线" w:hAnsi="Times New Roman"/>
          <w:color w:val="000000"/>
        </w:rPr>
      </w:pPr>
      <w:r w:rsidRPr="00811A86">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61884603" w14:textId="77777777" w:rsidR="00811A86" w:rsidRDefault="00811A86" w:rsidP="00811A86">
      <w:pPr>
        <w:pStyle w:val="af5"/>
        <w:numPr>
          <w:ilvl w:val="0"/>
          <w:numId w:val="8"/>
        </w:numPr>
        <w:spacing w:before="120"/>
        <w:ind w:left="690" w:hanging="240"/>
        <w:rPr>
          <w:rFonts w:ascii="等线" w:eastAsia="等线" w:hAnsi="Times New Roman"/>
          <w:color w:val="000000"/>
        </w:rPr>
      </w:pPr>
      <w:r w:rsidRPr="00811A86">
        <w:rPr>
          <w:rFonts w:ascii="等线" w:eastAsia="等线" w:hAnsi="Times New Roman"/>
          <w:color w:val="000000"/>
        </w:rPr>
        <w:t>Represented a major French pharmaceutical company in its disputes with a group of nationwide distributors of an acquired domestic pharmaceutical company</w:t>
      </w:r>
    </w:p>
    <w:p w14:paraId="6AC0D4BC" w14:textId="77777777" w:rsidR="00811A86" w:rsidRDefault="00811A86" w:rsidP="00811A86">
      <w:pPr>
        <w:pStyle w:val="af5"/>
        <w:numPr>
          <w:ilvl w:val="0"/>
          <w:numId w:val="9"/>
        </w:numPr>
        <w:spacing w:before="120"/>
        <w:ind w:left="690" w:hanging="240"/>
        <w:rPr>
          <w:rFonts w:ascii="等线" w:eastAsia="等线" w:hAnsi="Times New Roman"/>
          <w:color w:val="000000"/>
        </w:rPr>
      </w:pPr>
      <w:r w:rsidRPr="00811A86">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811A86">
        <w:rPr>
          <w:rFonts w:ascii="等线" w:eastAsia="等线" w:hAnsi="Times New Roman"/>
          <w:color w:val="000000"/>
        </w:rPr>
        <w:t>’</w:t>
      </w:r>
      <w:r w:rsidRPr="00811A86">
        <w:rPr>
          <w:rFonts w:ascii="等线" w:eastAsia="等线" w:hAnsi="Times New Roman"/>
          <w:color w:val="000000"/>
        </w:rPr>
        <w:t>s right to company information</w:t>
      </w:r>
    </w:p>
    <w:p w14:paraId="7EAD3957" w14:textId="77777777" w:rsidR="00811A86" w:rsidRDefault="00811A86" w:rsidP="00811A86">
      <w:pPr>
        <w:pStyle w:val="af5"/>
        <w:numPr>
          <w:ilvl w:val="0"/>
          <w:numId w:val="10"/>
        </w:numPr>
        <w:spacing w:before="120"/>
        <w:ind w:left="690" w:hanging="240"/>
        <w:rPr>
          <w:rFonts w:ascii="等线" w:eastAsia="等线" w:hAnsi="Times New Roman"/>
          <w:color w:val="000000"/>
        </w:rPr>
      </w:pPr>
      <w:r w:rsidRPr="00811A86">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503AA222" w14:textId="77777777" w:rsidR="00811A86" w:rsidRDefault="00811A86" w:rsidP="00811A86">
      <w:pPr>
        <w:pStyle w:val="af5"/>
        <w:spacing w:before="120"/>
        <w:rPr>
          <w:rFonts w:ascii="等线" w:eastAsia="等线" w:hAnsi="Times New Roman"/>
          <w:color w:val="000000"/>
        </w:rPr>
      </w:pPr>
      <w:r w:rsidRPr="00811A86">
        <w:rPr>
          <w:rFonts w:ascii="等线" w:eastAsia="等线" w:hAnsi="Times New Roman"/>
          <w:color w:val="000000"/>
        </w:rPr>
        <w:t>Financial disputes</w:t>
      </w:r>
    </w:p>
    <w:p w14:paraId="4AD03E4B" w14:textId="77777777" w:rsidR="00811A86" w:rsidRDefault="00811A86" w:rsidP="00811A86">
      <w:pPr>
        <w:pStyle w:val="af5"/>
        <w:numPr>
          <w:ilvl w:val="0"/>
          <w:numId w:val="11"/>
        </w:numPr>
        <w:spacing w:before="120"/>
        <w:ind w:left="690" w:hanging="240"/>
        <w:rPr>
          <w:rFonts w:ascii="等线" w:eastAsia="等线" w:hAnsi="Times New Roman"/>
          <w:color w:val="000000"/>
        </w:rPr>
      </w:pPr>
      <w:r w:rsidRPr="00811A86">
        <w:rPr>
          <w:rFonts w:ascii="等线" w:eastAsia="等线" w:hAnsi="Times New Roman"/>
          <w:color w:val="000000"/>
        </w:rPr>
        <w:t>Represented a policy bank in recovering a project loan extended to a domestic company</w:t>
      </w:r>
      <w:r w:rsidRPr="00811A86">
        <w:rPr>
          <w:rFonts w:ascii="等线" w:eastAsia="等线" w:hAnsi="Times New Roman"/>
          <w:color w:val="000000"/>
        </w:rPr>
        <w:t>’</w:t>
      </w:r>
      <w:r w:rsidRPr="00811A86">
        <w:rPr>
          <w:rFonts w:ascii="等线" w:eastAsia="等线" w:hAnsi="Times New Roman"/>
          <w:color w:val="000000"/>
        </w:rPr>
        <w:t>s power generation project in Europe, involved participating in litigation and bankruptcy proceedings in Italy, Luxembourg, Hong Kong and mainland China</w:t>
      </w:r>
    </w:p>
    <w:p w14:paraId="4ACCDF6C" w14:textId="77777777" w:rsidR="00811A86" w:rsidRDefault="00811A86" w:rsidP="00811A86">
      <w:pPr>
        <w:pStyle w:val="af5"/>
        <w:numPr>
          <w:ilvl w:val="0"/>
          <w:numId w:val="12"/>
        </w:numPr>
        <w:spacing w:before="120"/>
        <w:ind w:left="690" w:hanging="240"/>
        <w:rPr>
          <w:rFonts w:ascii="等线" w:eastAsia="等线" w:hAnsi="Times New Roman"/>
          <w:color w:val="000000"/>
        </w:rPr>
      </w:pPr>
      <w:r w:rsidRPr="00811A86">
        <w:rPr>
          <w:rFonts w:ascii="等线" w:eastAsia="等线" w:hAnsi="Times New Roman"/>
          <w:color w:val="000000"/>
        </w:rPr>
        <w:t>Represented a well-known US non-performing asset disposal fund in a long-lasting financial loan litigation involving criminal fraud</w:t>
      </w:r>
    </w:p>
    <w:p w14:paraId="642FFBDA" w14:textId="77777777" w:rsidR="00811A86" w:rsidRDefault="00811A86" w:rsidP="00811A86">
      <w:pPr>
        <w:pStyle w:val="af5"/>
        <w:numPr>
          <w:ilvl w:val="0"/>
          <w:numId w:val="13"/>
        </w:numPr>
        <w:spacing w:before="120"/>
        <w:ind w:left="690" w:hanging="240"/>
        <w:rPr>
          <w:rFonts w:ascii="等线" w:eastAsia="等线" w:hAnsi="Times New Roman"/>
          <w:color w:val="000000"/>
        </w:rPr>
      </w:pPr>
      <w:r w:rsidRPr="00811A86">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4E3308F5" w14:textId="77777777" w:rsidR="00811A86" w:rsidRDefault="00811A86" w:rsidP="00811A86">
      <w:pPr>
        <w:pStyle w:val="af5"/>
        <w:numPr>
          <w:ilvl w:val="0"/>
          <w:numId w:val="14"/>
        </w:numPr>
        <w:spacing w:before="120"/>
        <w:ind w:left="690" w:hanging="240"/>
        <w:rPr>
          <w:rFonts w:ascii="等线" w:eastAsia="等线" w:hAnsi="Times New Roman"/>
          <w:color w:val="000000"/>
        </w:rPr>
      </w:pPr>
      <w:r w:rsidRPr="00811A86">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4B815CAA" w14:textId="77777777" w:rsidR="00811A86" w:rsidRDefault="00811A86" w:rsidP="00811A86">
      <w:pPr>
        <w:pStyle w:val="af5"/>
        <w:numPr>
          <w:ilvl w:val="0"/>
          <w:numId w:val="15"/>
        </w:numPr>
        <w:spacing w:before="120"/>
        <w:ind w:left="690" w:hanging="240"/>
        <w:rPr>
          <w:rFonts w:ascii="等线" w:eastAsia="等线" w:hAnsi="Times New Roman"/>
          <w:color w:val="000000"/>
        </w:rPr>
      </w:pPr>
      <w:r w:rsidRPr="00811A86">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64090A7A" w14:textId="77777777" w:rsidR="00811A86" w:rsidRDefault="00811A86" w:rsidP="00811A86">
      <w:pPr>
        <w:pStyle w:val="af5"/>
        <w:numPr>
          <w:ilvl w:val="0"/>
          <w:numId w:val="16"/>
        </w:numPr>
        <w:spacing w:before="120"/>
        <w:ind w:left="690" w:hanging="240"/>
        <w:rPr>
          <w:rFonts w:ascii="等线" w:eastAsia="等线" w:hAnsi="Times New Roman"/>
          <w:color w:val="000000"/>
        </w:rPr>
      </w:pPr>
      <w:r w:rsidRPr="00811A86">
        <w:rPr>
          <w:rFonts w:ascii="等线" w:eastAsia="等线" w:hAnsi="Times New Roman"/>
          <w:color w:val="000000"/>
        </w:rPr>
        <w:t>Provided daily legal advice to the fund trusteeship department of a well-known securities company in its various disputes with investors and fund managers</w:t>
      </w:r>
    </w:p>
    <w:p w14:paraId="67248599" w14:textId="77777777" w:rsidR="00811A86" w:rsidRDefault="00811A86" w:rsidP="00811A86">
      <w:pPr>
        <w:pStyle w:val="af5"/>
        <w:numPr>
          <w:ilvl w:val="0"/>
          <w:numId w:val="17"/>
        </w:numPr>
        <w:spacing w:before="120"/>
        <w:ind w:left="690" w:hanging="240"/>
        <w:rPr>
          <w:rFonts w:ascii="等线" w:eastAsia="等线" w:hAnsi="Times New Roman"/>
          <w:color w:val="000000"/>
        </w:rPr>
      </w:pPr>
      <w:r w:rsidRPr="00811A86">
        <w:rPr>
          <w:rFonts w:ascii="等线" w:eastAsia="等线" w:hAnsi="Times New Roman"/>
          <w:color w:val="000000"/>
        </w:rPr>
        <w:t>Acted for a policy bank in the reorganization of defaulted aircraft financing loans</w:t>
      </w:r>
    </w:p>
    <w:p w14:paraId="449C10E6" w14:textId="77777777" w:rsidR="00811A86" w:rsidRDefault="00811A86" w:rsidP="00811A86">
      <w:pPr>
        <w:pStyle w:val="af5"/>
        <w:numPr>
          <w:ilvl w:val="0"/>
          <w:numId w:val="18"/>
        </w:numPr>
        <w:spacing w:before="120"/>
        <w:ind w:left="690" w:hanging="240"/>
        <w:rPr>
          <w:rFonts w:ascii="等线" w:eastAsia="等线" w:hAnsi="Times New Roman"/>
          <w:color w:val="000000"/>
        </w:rPr>
      </w:pPr>
      <w:r w:rsidRPr="00811A86">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811A86">
        <w:rPr>
          <w:rFonts w:ascii="等线" w:eastAsia="等线" w:hAnsi="Times New Roman"/>
          <w:color w:val="000000"/>
        </w:rPr>
        <w:t>’</w:t>
      </w:r>
      <w:r w:rsidRPr="00811A86">
        <w:rPr>
          <w:rFonts w:ascii="等线" w:eastAsia="等线" w:hAnsi="Times New Roman"/>
          <w:color w:val="000000"/>
        </w:rPr>
        <w:t>s equity interests in the bankruptcy proceedings, a competitive bidding of another state-owned shareholder</w:t>
      </w:r>
      <w:r w:rsidRPr="00811A86">
        <w:rPr>
          <w:rFonts w:ascii="等线" w:eastAsia="等线" w:hAnsi="Times New Roman"/>
          <w:color w:val="000000"/>
        </w:rPr>
        <w:t>’</w:t>
      </w:r>
      <w:r w:rsidRPr="00811A86">
        <w:rPr>
          <w:rFonts w:ascii="等线" w:eastAsia="等线" w:hAnsi="Times New Roman"/>
          <w:color w:val="000000"/>
        </w:rPr>
        <w:t>s equity interests at CBEX, and a court-sponsored auction of another shareholder</w:t>
      </w:r>
      <w:r w:rsidRPr="00811A86">
        <w:rPr>
          <w:rFonts w:ascii="等线" w:eastAsia="等线" w:hAnsi="Times New Roman"/>
          <w:color w:val="000000"/>
        </w:rPr>
        <w:t>’</w:t>
      </w:r>
      <w:r w:rsidRPr="00811A86">
        <w:rPr>
          <w:rFonts w:ascii="等线" w:eastAsia="等线" w:hAnsi="Times New Roman"/>
          <w:color w:val="000000"/>
        </w:rPr>
        <w:t>s equity interests</w:t>
      </w:r>
    </w:p>
    <w:p w14:paraId="69537AC4" w14:textId="77777777" w:rsidR="00811A86" w:rsidRDefault="00811A86" w:rsidP="00811A86">
      <w:pPr>
        <w:pStyle w:val="af5"/>
        <w:numPr>
          <w:ilvl w:val="0"/>
          <w:numId w:val="19"/>
        </w:numPr>
        <w:spacing w:before="120"/>
        <w:ind w:left="690" w:hanging="240"/>
        <w:rPr>
          <w:rFonts w:ascii="等线" w:eastAsia="等线" w:hAnsi="Times New Roman"/>
          <w:color w:val="000000"/>
        </w:rPr>
      </w:pPr>
      <w:r w:rsidRPr="00811A86">
        <w:rPr>
          <w:rFonts w:ascii="等线" w:eastAsia="等线" w:hAnsi="Times New Roman"/>
          <w:color w:val="000000"/>
        </w:rPr>
        <w:t>Represented the general partner of a successful PE fund in a dispute with the limited partners arising from the liquidation of the PE fund</w:t>
      </w:r>
    </w:p>
    <w:p w14:paraId="75962C61" w14:textId="77777777" w:rsidR="00811A86" w:rsidRDefault="00811A86" w:rsidP="00811A86">
      <w:pPr>
        <w:pStyle w:val="af5"/>
        <w:spacing w:before="120"/>
        <w:rPr>
          <w:rFonts w:ascii="等线" w:eastAsia="等线" w:hAnsi="Times New Roman"/>
          <w:color w:val="000000"/>
        </w:rPr>
      </w:pPr>
      <w:r w:rsidRPr="00811A86">
        <w:rPr>
          <w:rFonts w:ascii="等线" w:eastAsia="等线" w:hAnsi="Times New Roman"/>
          <w:color w:val="000000"/>
        </w:rPr>
        <w:t>Corporate governance disputes</w:t>
      </w:r>
    </w:p>
    <w:p w14:paraId="38FBDC5D" w14:textId="77777777" w:rsidR="00811A86" w:rsidRDefault="00811A86" w:rsidP="00811A86">
      <w:pPr>
        <w:pStyle w:val="af5"/>
        <w:numPr>
          <w:ilvl w:val="0"/>
          <w:numId w:val="20"/>
        </w:numPr>
        <w:spacing w:before="120"/>
        <w:ind w:left="690" w:hanging="240"/>
        <w:rPr>
          <w:rFonts w:ascii="等线" w:eastAsia="等线" w:hAnsi="Times New Roman"/>
          <w:color w:val="000000"/>
        </w:rPr>
      </w:pPr>
      <w:r w:rsidRPr="00811A86">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5D958BE5" w14:textId="77777777" w:rsidR="00811A86" w:rsidRDefault="00811A86" w:rsidP="00811A86">
      <w:pPr>
        <w:pStyle w:val="af5"/>
        <w:numPr>
          <w:ilvl w:val="0"/>
          <w:numId w:val="21"/>
        </w:numPr>
        <w:spacing w:before="120"/>
        <w:ind w:left="690" w:hanging="240"/>
        <w:rPr>
          <w:rFonts w:ascii="等线" w:eastAsia="等线" w:hAnsi="Times New Roman"/>
          <w:color w:val="000000"/>
        </w:rPr>
      </w:pPr>
      <w:r w:rsidRPr="00811A86">
        <w:rPr>
          <w:rFonts w:ascii="等线" w:eastAsia="等线" w:hAnsi="Times New Roman"/>
          <w:color w:val="000000"/>
        </w:rPr>
        <w:t>Advised China Resources in dealing with the disputes arising from corporate control of Vanke</w:t>
      </w:r>
    </w:p>
    <w:p w14:paraId="61D781C3" w14:textId="77777777" w:rsidR="00811A86" w:rsidRDefault="00811A86" w:rsidP="00811A86">
      <w:pPr>
        <w:pStyle w:val="af5"/>
        <w:numPr>
          <w:ilvl w:val="0"/>
          <w:numId w:val="22"/>
        </w:numPr>
        <w:spacing w:before="120"/>
        <w:ind w:left="690" w:hanging="240"/>
        <w:rPr>
          <w:rFonts w:ascii="等线" w:eastAsia="等线" w:hAnsi="Times New Roman"/>
          <w:color w:val="000000"/>
        </w:rPr>
      </w:pPr>
      <w:r w:rsidRPr="00811A86">
        <w:rPr>
          <w:rFonts w:ascii="等线" w:eastAsia="等线" w:hAnsi="Times New Roman"/>
          <w:color w:val="000000"/>
        </w:rPr>
        <w:t>Acted for Danone in disputes with Wahaha on a trademark and their joint venture companies</w:t>
      </w:r>
    </w:p>
    <w:p w14:paraId="3FBAD981" w14:textId="77777777" w:rsidR="00811A86" w:rsidRDefault="00811A86" w:rsidP="00811A86">
      <w:pPr>
        <w:pStyle w:val="af5"/>
        <w:numPr>
          <w:ilvl w:val="0"/>
          <w:numId w:val="23"/>
        </w:numPr>
        <w:spacing w:before="120"/>
        <w:ind w:left="690" w:hanging="240"/>
        <w:rPr>
          <w:rFonts w:ascii="等线" w:eastAsia="等线" w:hAnsi="Times New Roman"/>
          <w:color w:val="000000"/>
        </w:rPr>
      </w:pPr>
      <w:r w:rsidRPr="00811A86">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0E2F10BF" w14:textId="77777777" w:rsidR="00811A86" w:rsidRDefault="00811A86" w:rsidP="00811A86">
      <w:pPr>
        <w:pStyle w:val="af5"/>
        <w:numPr>
          <w:ilvl w:val="0"/>
          <w:numId w:val="24"/>
        </w:numPr>
        <w:spacing w:before="120"/>
        <w:ind w:left="690" w:hanging="240"/>
        <w:rPr>
          <w:rFonts w:ascii="等线" w:eastAsia="等线" w:hAnsi="Times New Roman"/>
          <w:color w:val="000000"/>
        </w:rPr>
      </w:pPr>
      <w:r w:rsidRPr="00811A86">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4F174AB2" w14:textId="77777777" w:rsidR="00811A86" w:rsidRDefault="00811A86" w:rsidP="00811A86">
      <w:pPr>
        <w:pStyle w:val="af5"/>
        <w:numPr>
          <w:ilvl w:val="0"/>
          <w:numId w:val="25"/>
        </w:numPr>
        <w:spacing w:before="120"/>
        <w:ind w:left="690" w:hanging="240"/>
        <w:rPr>
          <w:rFonts w:ascii="等线" w:eastAsia="等线" w:hAnsi="Times New Roman"/>
          <w:color w:val="000000"/>
        </w:rPr>
      </w:pPr>
      <w:r w:rsidRPr="00811A86">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1980B470" w14:textId="77777777" w:rsidR="00811A86" w:rsidRDefault="00811A86" w:rsidP="00811A86">
      <w:pPr>
        <w:pStyle w:val="af5"/>
        <w:numPr>
          <w:ilvl w:val="0"/>
          <w:numId w:val="26"/>
        </w:numPr>
        <w:spacing w:before="120"/>
        <w:ind w:left="690" w:hanging="240"/>
        <w:rPr>
          <w:rFonts w:ascii="等线" w:eastAsia="等线" w:hAnsi="Times New Roman"/>
          <w:color w:val="000000"/>
        </w:rPr>
      </w:pPr>
      <w:r w:rsidRPr="00811A86">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811A86">
        <w:rPr>
          <w:rFonts w:ascii="等线" w:eastAsia="等线" w:hAnsi="Times New Roman"/>
          <w:color w:val="000000"/>
        </w:rPr>
        <w:t>’</w:t>
      </w:r>
      <w:r w:rsidRPr="00811A86">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4BC242D1" w14:textId="77777777" w:rsidR="00811A86" w:rsidRDefault="00811A86" w:rsidP="00811A86">
      <w:pPr>
        <w:pStyle w:val="af5"/>
        <w:numPr>
          <w:ilvl w:val="0"/>
          <w:numId w:val="27"/>
        </w:numPr>
        <w:spacing w:before="120"/>
        <w:ind w:left="690" w:hanging="240"/>
        <w:rPr>
          <w:rFonts w:ascii="等线" w:eastAsia="等线" w:hAnsi="Times New Roman"/>
          <w:color w:val="000000"/>
        </w:rPr>
      </w:pPr>
      <w:r w:rsidRPr="00811A86">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0BEF97FB" w14:textId="77777777" w:rsidR="00811A86" w:rsidRDefault="00811A86" w:rsidP="00811A86">
      <w:pPr>
        <w:pStyle w:val="af5"/>
        <w:numPr>
          <w:ilvl w:val="0"/>
          <w:numId w:val="28"/>
        </w:numPr>
        <w:spacing w:before="120"/>
        <w:ind w:left="690" w:hanging="240"/>
        <w:rPr>
          <w:rFonts w:ascii="等线" w:eastAsia="等线" w:hAnsi="Times New Roman"/>
          <w:color w:val="000000"/>
        </w:rPr>
      </w:pPr>
      <w:r w:rsidRPr="00811A86">
        <w:rPr>
          <w:rFonts w:ascii="等线" w:eastAsia="等线" w:hAnsi="Times New Roman"/>
          <w:color w:val="000000"/>
        </w:rPr>
        <w:t>Acted for a US fitness equipment company in its dispute with the managing director</w:t>
      </w:r>
      <w:r w:rsidRPr="00811A86">
        <w:rPr>
          <w:rFonts w:ascii="等线" w:eastAsia="等线" w:hAnsi="Times New Roman"/>
          <w:color w:val="000000"/>
        </w:rPr>
        <w:t>–</w:t>
      </w:r>
      <w:r w:rsidRPr="00811A86">
        <w:rPr>
          <w:rFonts w:ascii="等线" w:eastAsia="等线" w:hAnsi="Times New Roman"/>
          <w:color w:val="000000"/>
        </w:rPr>
        <w:t>legal rep of its PRC subsidiary, involved removing the legal representative from the subsidiary</w:t>
      </w:r>
      <w:r w:rsidRPr="00811A86">
        <w:rPr>
          <w:rFonts w:ascii="等线" w:eastAsia="等线" w:hAnsi="Times New Roman"/>
          <w:color w:val="000000"/>
        </w:rPr>
        <w:t>’</w:t>
      </w:r>
      <w:r w:rsidRPr="00811A86">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811A86">
        <w:rPr>
          <w:rFonts w:ascii="等线" w:eastAsia="等线" w:hAnsi="Times New Roman"/>
          <w:color w:val="000000"/>
        </w:rPr>
        <w:t>’</w:t>
      </w:r>
      <w:r w:rsidRPr="00811A86">
        <w:rPr>
          <w:rFonts w:ascii="等线" w:eastAsia="等线" w:hAnsi="Times New Roman"/>
          <w:color w:val="000000"/>
        </w:rPr>
        <w:t>s properties</w:t>
      </w:r>
    </w:p>
    <w:p w14:paraId="674ED4B5" w14:textId="77777777" w:rsidR="00811A86" w:rsidRDefault="00811A86" w:rsidP="00811A86">
      <w:pPr>
        <w:pStyle w:val="af5"/>
        <w:numPr>
          <w:ilvl w:val="0"/>
          <w:numId w:val="29"/>
        </w:numPr>
        <w:spacing w:before="120"/>
        <w:ind w:left="690" w:hanging="240"/>
        <w:rPr>
          <w:rFonts w:ascii="等线" w:eastAsia="等线" w:hAnsi="Times New Roman"/>
          <w:color w:val="000000"/>
        </w:rPr>
      </w:pPr>
      <w:r w:rsidRPr="00811A86">
        <w:rPr>
          <w:rFonts w:ascii="等线" w:eastAsia="等线" w:hAnsi="Times New Roman"/>
          <w:color w:val="000000"/>
        </w:rPr>
        <w:t>Represented a Japanese listed company in petitioning for compulsory dissolution and liquidation of a joint venture company due to its dispute with the local partner</w:t>
      </w:r>
    </w:p>
    <w:p w14:paraId="5D2FE47E" w14:textId="77777777" w:rsidR="00811A86" w:rsidRDefault="00811A86" w:rsidP="00811A86">
      <w:pPr>
        <w:pStyle w:val="af5"/>
        <w:numPr>
          <w:ilvl w:val="0"/>
          <w:numId w:val="30"/>
        </w:numPr>
        <w:spacing w:before="120"/>
        <w:ind w:left="690" w:hanging="240"/>
        <w:rPr>
          <w:rFonts w:ascii="等线" w:eastAsia="等线" w:hAnsi="Times New Roman"/>
          <w:color w:val="000000"/>
        </w:rPr>
      </w:pPr>
      <w:r w:rsidRPr="00811A86">
        <w:rPr>
          <w:rFonts w:ascii="等线" w:eastAsia="等线" w:hAnsi="Times New Roman"/>
          <w:color w:val="000000"/>
        </w:rPr>
        <w:t>Represented a German industrial company in litigation against the general manager of its Chinese subsidiary for breach of fiduciary duty</w:t>
      </w:r>
    </w:p>
    <w:p w14:paraId="3E65F9AF" w14:textId="77777777" w:rsidR="00811A86" w:rsidRDefault="00811A86" w:rsidP="00811A86">
      <w:pPr>
        <w:pStyle w:val="af5"/>
        <w:numPr>
          <w:ilvl w:val="0"/>
          <w:numId w:val="31"/>
        </w:numPr>
        <w:spacing w:before="120"/>
        <w:ind w:left="690" w:hanging="240"/>
        <w:rPr>
          <w:rFonts w:ascii="等线" w:eastAsia="等线" w:hAnsi="Times New Roman"/>
          <w:color w:val="000000"/>
        </w:rPr>
      </w:pPr>
      <w:r w:rsidRPr="00811A86">
        <w:rPr>
          <w:rFonts w:ascii="等线" w:eastAsia="等线" w:hAnsi="Times New Roman"/>
          <w:color w:val="000000"/>
        </w:rPr>
        <w:t>Advised on corporate governance issues, such as contentious replacement of directors and officers, resignation of directors, board meetings and shareholders</w:t>
      </w:r>
      <w:r w:rsidRPr="00811A86">
        <w:rPr>
          <w:rFonts w:ascii="等线" w:eastAsia="等线" w:hAnsi="Times New Roman"/>
          <w:color w:val="000000"/>
        </w:rPr>
        <w:t>’</w:t>
      </w:r>
      <w:r w:rsidRPr="00811A86">
        <w:rPr>
          <w:rFonts w:ascii="等线" w:eastAsia="等线" w:hAnsi="Times New Roman"/>
          <w:color w:val="000000"/>
        </w:rPr>
        <w:t xml:space="preserve"> meetings, and director and officer liabilities</w:t>
      </w:r>
    </w:p>
    <w:p w14:paraId="131EC3BD" w14:textId="77777777" w:rsidR="00811A86" w:rsidRDefault="00811A86" w:rsidP="00811A86">
      <w:pPr>
        <w:pStyle w:val="af5"/>
        <w:spacing w:before="120"/>
        <w:rPr>
          <w:rFonts w:ascii="等线" w:eastAsia="等线" w:hAnsi="Times New Roman"/>
          <w:color w:val="000000"/>
        </w:rPr>
      </w:pPr>
      <w:r w:rsidRPr="00811A86">
        <w:rPr>
          <w:rFonts w:ascii="等线" w:eastAsia="等线" w:hAnsi="Times New Roman"/>
          <w:color w:val="000000"/>
        </w:rPr>
        <w:t>Insolvency, restructuring and liquidation</w:t>
      </w:r>
    </w:p>
    <w:p w14:paraId="56318852" w14:textId="77777777" w:rsidR="00811A86" w:rsidRDefault="00811A86" w:rsidP="00811A86">
      <w:pPr>
        <w:pStyle w:val="af5"/>
        <w:numPr>
          <w:ilvl w:val="0"/>
          <w:numId w:val="32"/>
        </w:numPr>
        <w:spacing w:before="120"/>
        <w:ind w:left="690" w:hanging="240"/>
        <w:rPr>
          <w:rFonts w:ascii="等线" w:eastAsia="等线" w:hAnsi="Times New Roman"/>
          <w:color w:val="000000"/>
        </w:rPr>
      </w:pPr>
      <w:r w:rsidRPr="00811A86">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36D28088" w14:textId="77777777" w:rsidR="00811A86" w:rsidRDefault="00811A86" w:rsidP="00811A86">
      <w:pPr>
        <w:pStyle w:val="af5"/>
        <w:numPr>
          <w:ilvl w:val="0"/>
          <w:numId w:val="33"/>
        </w:numPr>
        <w:spacing w:before="120"/>
        <w:ind w:left="690" w:hanging="240"/>
        <w:rPr>
          <w:rFonts w:ascii="等线" w:eastAsia="等线" w:hAnsi="Times New Roman"/>
          <w:color w:val="000000"/>
        </w:rPr>
      </w:pPr>
      <w:r w:rsidRPr="00811A86">
        <w:rPr>
          <w:rFonts w:ascii="等线" w:eastAsia="等线" w:hAnsi="Times New Roman"/>
          <w:color w:val="000000"/>
        </w:rPr>
        <w:t>Represented various companies as creditors or shareholders in bankruptcy and compulsory liquidation proceedings before courts in China</w:t>
      </w:r>
    </w:p>
    <w:p w14:paraId="18DF2930" w14:textId="77777777" w:rsidR="00811A86" w:rsidRDefault="00811A86" w:rsidP="00811A86">
      <w:pPr>
        <w:pStyle w:val="af5"/>
        <w:numPr>
          <w:ilvl w:val="0"/>
          <w:numId w:val="34"/>
        </w:numPr>
        <w:spacing w:before="120"/>
        <w:ind w:left="690" w:hanging="240"/>
        <w:rPr>
          <w:rFonts w:ascii="等线" w:eastAsia="等线" w:hAnsi="Times New Roman"/>
          <w:color w:val="000000"/>
        </w:rPr>
      </w:pPr>
      <w:r w:rsidRPr="00811A86">
        <w:rPr>
          <w:rFonts w:ascii="等线" w:eastAsia="等线" w:hAnsi="Times New Roman"/>
          <w:color w:val="000000"/>
        </w:rPr>
        <w:t>Acted for ABN AMRO as a major creditor in participating in the bankruptcy proceedings of several Taizinai Group companies</w:t>
      </w:r>
    </w:p>
    <w:p w14:paraId="706491F7" w14:textId="77777777" w:rsidR="00811A86" w:rsidRDefault="00811A86" w:rsidP="00811A86">
      <w:pPr>
        <w:pStyle w:val="af5"/>
        <w:numPr>
          <w:ilvl w:val="0"/>
          <w:numId w:val="35"/>
        </w:numPr>
        <w:spacing w:before="120"/>
        <w:ind w:left="690" w:hanging="240"/>
        <w:rPr>
          <w:rFonts w:ascii="等线" w:eastAsia="等线" w:hAnsi="Times New Roman"/>
          <w:color w:val="000000"/>
        </w:rPr>
      </w:pPr>
      <w:r w:rsidRPr="00811A86">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811A86">
        <w:rPr>
          <w:rFonts w:ascii="等线" w:eastAsia="等线" w:hAnsi="Times New Roman"/>
          <w:color w:val="000000"/>
        </w:rPr>
        <w:t>’</w:t>
      </w:r>
      <w:r w:rsidRPr="00811A86">
        <w:rPr>
          <w:rFonts w:ascii="等线" w:eastAsia="等线" w:hAnsi="Times New Roman"/>
          <w:color w:val="000000"/>
        </w:rPr>
        <w:t xml:space="preserve"> domestic assets</w:t>
      </w:r>
    </w:p>
    <w:p w14:paraId="4310CFE1" w14:textId="77777777" w:rsidR="00811A86" w:rsidRDefault="00811A86" w:rsidP="00811A86">
      <w:pPr>
        <w:pStyle w:val="af5"/>
        <w:numPr>
          <w:ilvl w:val="0"/>
          <w:numId w:val="36"/>
        </w:numPr>
        <w:spacing w:before="120"/>
        <w:ind w:left="690" w:hanging="240"/>
        <w:rPr>
          <w:rFonts w:ascii="等线" w:eastAsia="等线" w:hAnsi="Times New Roman"/>
          <w:color w:val="000000"/>
        </w:rPr>
      </w:pPr>
      <w:r w:rsidRPr="00811A86">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1B3A172B" w14:textId="77777777" w:rsidR="00811A86" w:rsidRDefault="00811A86" w:rsidP="00811A86">
      <w:pPr>
        <w:pStyle w:val="af5"/>
        <w:numPr>
          <w:ilvl w:val="0"/>
          <w:numId w:val="37"/>
        </w:numPr>
        <w:spacing w:before="120"/>
        <w:ind w:left="690" w:hanging="240"/>
        <w:rPr>
          <w:rFonts w:ascii="等线" w:eastAsia="等线" w:hAnsi="Times New Roman"/>
          <w:color w:val="000000"/>
        </w:rPr>
      </w:pPr>
      <w:r w:rsidRPr="00811A86">
        <w:rPr>
          <w:rFonts w:ascii="等线" w:eastAsia="等线" w:hAnsi="Times New Roman"/>
          <w:color w:val="000000"/>
        </w:rPr>
        <w:t>Advised KSS on its acquisition of Takata out of cross-border bankruptcies in the US and Japan</w:t>
      </w:r>
    </w:p>
    <w:p w14:paraId="0C334079" w14:textId="77777777" w:rsidR="00811A86" w:rsidRDefault="00811A86" w:rsidP="00811A86">
      <w:pPr>
        <w:pStyle w:val="af5"/>
        <w:spacing w:before="120"/>
        <w:rPr>
          <w:rFonts w:ascii="等线" w:eastAsia="等线" w:hAnsi="Times New Roman"/>
          <w:color w:val="000000"/>
        </w:rPr>
      </w:pPr>
      <w:r w:rsidRPr="00811A86">
        <w:rPr>
          <w:rFonts w:ascii="等线" w:eastAsia="等线" w:hAnsi="Times New Roman"/>
          <w:color w:val="000000"/>
        </w:rPr>
        <w:t>Family law disputes</w:t>
      </w:r>
    </w:p>
    <w:p w14:paraId="387DDE9B" w14:textId="77777777" w:rsidR="00811A86" w:rsidRDefault="00811A86" w:rsidP="00811A86">
      <w:pPr>
        <w:pStyle w:val="af5"/>
        <w:numPr>
          <w:ilvl w:val="0"/>
          <w:numId w:val="38"/>
        </w:numPr>
        <w:spacing w:before="120"/>
        <w:ind w:left="690" w:hanging="240"/>
        <w:rPr>
          <w:rFonts w:ascii="等线" w:eastAsia="等线" w:hAnsi="Times New Roman"/>
          <w:color w:val="000000"/>
        </w:rPr>
      </w:pPr>
      <w:r w:rsidRPr="00811A86">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28FCB7DC" w14:textId="77777777" w:rsidR="00811A86" w:rsidRDefault="00811A86" w:rsidP="00811A86">
      <w:pPr>
        <w:pStyle w:val="af5"/>
        <w:numPr>
          <w:ilvl w:val="0"/>
          <w:numId w:val="39"/>
        </w:numPr>
        <w:spacing w:before="120"/>
        <w:ind w:left="690" w:hanging="240"/>
        <w:rPr>
          <w:rFonts w:ascii="等线" w:eastAsia="等线" w:hAnsi="Times New Roman"/>
          <w:color w:val="000000"/>
        </w:rPr>
      </w:pPr>
      <w:r w:rsidRPr="00811A86">
        <w:rPr>
          <w:rFonts w:ascii="等线" w:eastAsia="等线" w:hAnsi="Times New Roman"/>
          <w:color w:val="000000"/>
        </w:rPr>
        <w:t>Represented a founder of an apparel company going public in defending the founder against a claim by the founder's former spouse over the founder</w:t>
      </w:r>
      <w:r w:rsidRPr="00811A86">
        <w:rPr>
          <w:rFonts w:ascii="等线" w:eastAsia="等线" w:hAnsi="Times New Roman"/>
          <w:color w:val="000000"/>
        </w:rPr>
        <w:t>’</w:t>
      </w:r>
      <w:r w:rsidRPr="00811A86">
        <w:rPr>
          <w:rFonts w:ascii="等线" w:eastAsia="等线" w:hAnsi="Times New Roman"/>
          <w:color w:val="000000"/>
        </w:rPr>
        <w:t>s shares in the company and in litigating over undisclosed assets</w:t>
      </w:r>
    </w:p>
    <w:p w14:paraId="426FB8CC" w14:textId="77777777" w:rsidR="00811A86" w:rsidRDefault="00811A86" w:rsidP="00811A86">
      <w:pPr>
        <w:pStyle w:val="af5"/>
        <w:numPr>
          <w:ilvl w:val="0"/>
          <w:numId w:val="40"/>
        </w:numPr>
        <w:spacing w:before="120"/>
        <w:ind w:left="690" w:hanging="240"/>
        <w:rPr>
          <w:rFonts w:ascii="等线" w:eastAsia="等线" w:hAnsi="Times New Roman"/>
          <w:color w:val="000000"/>
        </w:rPr>
      </w:pPr>
      <w:r w:rsidRPr="00811A86">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22B2FFCB" w14:textId="77777777" w:rsidR="00811A86" w:rsidRDefault="00811A86" w:rsidP="00811A86">
      <w:pPr>
        <w:pStyle w:val="af5"/>
        <w:numPr>
          <w:ilvl w:val="0"/>
          <w:numId w:val="41"/>
        </w:numPr>
        <w:spacing w:before="120"/>
        <w:ind w:left="690" w:hanging="240"/>
        <w:rPr>
          <w:rFonts w:ascii="等线" w:eastAsia="等线" w:hAnsi="Times New Roman"/>
          <w:color w:val="000000"/>
        </w:rPr>
      </w:pPr>
      <w:r w:rsidRPr="00811A86">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537936A8" w14:textId="77777777" w:rsidR="00811A86" w:rsidRDefault="00811A86" w:rsidP="00811A86">
      <w:pPr>
        <w:pStyle w:val="af5"/>
        <w:spacing w:before="120"/>
        <w:rPr>
          <w:rFonts w:ascii="等线" w:eastAsia="等线" w:hAnsi="Times New Roman"/>
          <w:color w:val="000000"/>
        </w:rPr>
      </w:pPr>
      <w:r w:rsidRPr="00811A86">
        <w:rPr>
          <w:rFonts w:ascii="等线" w:eastAsia="等线" w:hAnsi="Times New Roman"/>
          <w:color w:val="000000"/>
        </w:rPr>
        <w:t>General commecial disputes</w:t>
      </w:r>
    </w:p>
    <w:p w14:paraId="24271B1F" w14:textId="77777777" w:rsidR="00811A86" w:rsidRDefault="00811A86" w:rsidP="00811A86">
      <w:pPr>
        <w:pStyle w:val="af5"/>
        <w:numPr>
          <w:ilvl w:val="0"/>
          <w:numId w:val="42"/>
        </w:numPr>
        <w:spacing w:before="120"/>
        <w:ind w:left="690" w:hanging="240"/>
        <w:rPr>
          <w:rFonts w:ascii="等线" w:eastAsia="等线" w:hAnsi="Times New Roman"/>
          <w:color w:val="000000"/>
        </w:rPr>
      </w:pPr>
      <w:r w:rsidRPr="00811A86">
        <w:rPr>
          <w:rFonts w:ascii="等线" w:eastAsia="等线" w:hAnsi="Times New Roman"/>
          <w:color w:val="000000"/>
        </w:rPr>
        <w:t>Represented a leading European industrial gas company in CIETAC arbitration against a gas purchaser regarding a long-term gas supply contract</w:t>
      </w:r>
    </w:p>
    <w:p w14:paraId="7EBB8803" w14:textId="77777777" w:rsidR="00811A86" w:rsidRDefault="00811A86" w:rsidP="00811A86">
      <w:pPr>
        <w:pStyle w:val="af5"/>
        <w:numPr>
          <w:ilvl w:val="0"/>
          <w:numId w:val="43"/>
        </w:numPr>
        <w:spacing w:before="120"/>
        <w:ind w:left="690" w:hanging="240"/>
        <w:rPr>
          <w:rFonts w:ascii="等线" w:eastAsia="等线" w:hAnsi="Times New Roman"/>
          <w:color w:val="000000"/>
        </w:rPr>
      </w:pPr>
      <w:r w:rsidRPr="00811A86">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73752B09" w14:textId="77777777" w:rsidR="00811A86" w:rsidRDefault="00811A86" w:rsidP="00811A86">
      <w:pPr>
        <w:pStyle w:val="af5"/>
        <w:numPr>
          <w:ilvl w:val="0"/>
          <w:numId w:val="44"/>
        </w:numPr>
        <w:spacing w:before="120"/>
        <w:ind w:left="690" w:hanging="240"/>
        <w:rPr>
          <w:rFonts w:ascii="等线" w:eastAsia="等线" w:hAnsi="Times New Roman"/>
          <w:color w:val="000000"/>
        </w:rPr>
      </w:pPr>
      <w:r w:rsidRPr="00811A86">
        <w:rPr>
          <w:rFonts w:ascii="等线" w:eastAsia="等线" w:hAnsi="Times New Roman"/>
          <w:color w:val="000000"/>
        </w:rPr>
        <w:t>Represented a county government in a central province of China in a PPP project dispute brought before the provincial High Court and the Circuit Court</w:t>
      </w:r>
    </w:p>
    <w:p w14:paraId="62FC3AF1" w14:textId="77777777" w:rsidR="00811A86" w:rsidRDefault="00811A86" w:rsidP="00811A86">
      <w:pPr>
        <w:pStyle w:val="af5"/>
        <w:numPr>
          <w:ilvl w:val="0"/>
          <w:numId w:val="45"/>
        </w:numPr>
        <w:spacing w:before="120"/>
        <w:ind w:left="690" w:hanging="240"/>
        <w:rPr>
          <w:rFonts w:ascii="等线" w:eastAsia="等线" w:hAnsi="Times New Roman"/>
          <w:color w:val="000000"/>
        </w:rPr>
      </w:pPr>
      <w:r w:rsidRPr="00811A86">
        <w:rPr>
          <w:rFonts w:ascii="等线" w:eastAsia="等线" w:hAnsi="Times New Roman"/>
          <w:color w:val="000000"/>
        </w:rPr>
        <w:t>Represented a victim of the Qingdao port fraud in the enforcement proceedings of the civil part of the criminal judgment</w:t>
      </w:r>
    </w:p>
    <w:p w14:paraId="16EBE019" w14:textId="77777777" w:rsidR="00811A86" w:rsidRDefault="00811A86" w:rsidP="00811A86">
      <w:pPr>
        <w:pStyle w:val="af5"/>
        <w:numPr>
          <w:ilvl w:val="0"/>
          <w:numId w:val="46"/>
        </w:numPr>
        <w:spacing w:before="120"/>
        <w:ind w:left="690" w:hanging="240"/>
        <w:rPr>
          <w:rFonts w:ascii="等线" w:eastAsia="等线" w:hAnsi="Times New Roman"/>
          <w:color w:val="000000"/>
        </w:rPr>
      </w:pPr>
      <w:r w:rsidRPr="00811A86">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811A86">
        <w:rPr>
          <w:rFonts w:ascii="等线" w:eastAsia="等线" w:hAnsi="Times New Roman"/>
          <w:color w:val="000000"/>
        </w:rPr>
        <w:t>’</w:t>
      </w:r>
      <w:r w:rsidRPr="00811A86">
        <w:rPr>
          <w:rFonts w:ascii="等线" w:eastAsia="等线" w:hAnsi="Times New Roman"/>
          <w:color w:val="000000"/>
        </w:rPr>
        <w:t>s employer</w:t>
      </w:r>
    </w:p>
    <w:p w14:paraId="5F9B9F1B" w14:textId="77777777" w:rsidR="00811A86" w:rsidRDefault="00811A86" w:rsidP="00811A86">
      <w:pPr>
        <w:pStyle w:val="af5"/>
        <w:numPr>
          <w:ilvl w:val="0"/>
          <w:numId w:val="47"/>
        </w:numPr>
        <w:spacing w:before="120"/>
        <w:ind w:left="690" w:hanging="240"/>
        <w:rPr>
          <w:rFonts w:ascii="等线" w:eastAsia="等线" w:hAnsi="Times New Roman"/>
          <w:color w:val="000000"/>
        </w:rPr>
      </w:pPr>
      <w:r w:rsidRPr="00811A86">
        <w:rPr>
          <w:rFonts w:ascii="等线" w:eastAsia="等线" w:hAnsi="Times New Roman"/>
          <w:color w:val="000000"/>
        </w:rPr>
        <w:t>Represented a distributor of a luxury car brand in a series of lawsuits before the courts in Guangzhou and Shenzhen arising from an insurance cooperation</w:t>
      </w:r>
    </w:p>
    <w:p w14:paraId="18333308" w14:textId="77777777" w:rsidR="00811A86" w:rsidRDefault="00811A86" w:rsidP="00811A86">
      <w:pPr>
        <w:pStyle w:val="af5"/>
        <w:numPr>
          <w:ilvl w:val="0"/>
          <w:numId w:val="48"/>
        </w:numPr>
        <w:spacing w:before="120"/>
        <w:ind w:left="690" w:hanging="240"/>
        <w:rPr>
          <w:rFonts w:ascii="等线" w:eastAsia="等线" w:hAnsi="Times New Roman"/>
          <w:color w:val="000000"/>
        </w:rPr>
      </w:pPr>
      <w:r w:rsidRPr="00811A86">
        <w:rPr>
          <w:rFonts w:ascii="等线" w:eastAsia="等线" w:hAnsi="Times New Roman"/>
          <w:color w:val="000000"/>
        </w:rPr>
        <w:t>Represented a TMT unicorn company in a defamation lawsuit against an independently operated social media account</w:t>
      </w:r>
    </w:p>
    <w:p w14:paraId="396C65FF" w14:textId="77777777" w:rsidR="00811A86" w:rsidRDefault="00811A86" w:rsidP="00811A86">
      <w:pPr>
        <w:pStyle w:val="af5"/>
        <w:numPr>
          <w:ilvl w:val="0"/>
          <w:numId w:val="49"/>
        </w:numPr>
        <w:spacing w:before="120"/>
        <w:ind w:left="690" w:hanging="240"/>
        <w:rPr>
          <w:rFonts w:ascii="等线" w:eastAsia="等线" w:hAnsi="Times New Roman"/>
          <w:color w:val="000000"/>
        </w:rPr>
      </w:pPr>
      <w:r w:rsidRPr="00811A86">
        <w:rPr>
          <w:rFonts w:ascii="等线" w:eastAsia="等线" w:hAnsi="Times New Roman"/>
          <w:color w:val="000000"/>
        </w:rPr>
        <w:t>Represented a new energy company in a product liability litigation with its supplier</w:t>
      </w:r>
    </w:p>
    <w:p w14:paraId="634566D0" w14:textId="77777777" w:rsidR="00811A86" w:rsidRDefault="00811A86" w:rsidP="00811A86">
      <w:pPr>
        <w:pStyle w:val="af5"/>
        <w:numPr>
          <w:ilvl w:val="0"/>
          <w:numId w:val="50"/>
        </w:numPr>
        <w:spacing w:before="120"/>
        <w:ind w:left="690" w:hanging="240"/>
        <w:rPr>
          <w:rFonts w:ascii="等线" w:eastAsia="等线" w:hAnsi="Times New Roman"/>
          <w:color w:val="000000"/>
        </w:rPr>
      </w:pPr>
      <w:r w:rsidRPr="00811A86">
        <w:rPr>
          <w:rFonts w:ascii="等线" w:eastAsia="等线" w:hAnsi="Times New Roman"/>
          <w:color w:val="000000"/>
        </w:rPr>
        <w:t xml:space="preserve">Represented a top media and entertainment company in a series of lawsuits initiated by a </w:t>
      </w:r>
      <w:r w:rsidRPr="00811A86">
        <w:rPr>
          <w:rFonts w:ascii="等线" w:eastAsia="等线" w:hAnsi="Times New Roman"/>
          <w:color w:val="000000"/>
        </w:rPr>
        <w:t>“</w:t>
      </w:r>
      <w:r w:rsidRPr="00811A86">
        <w:rPr>
          <w:rFonts w:ascii="等线" w:eastAsia="等线" w:hAnsi="Times New Roman"/>
          <w:color w:val="000000"/>
        </w:rPr>
        <w:t>professional consumer</w:t>
      </w:r>
      <w:r w:rsidRPr="00811A86">
        <w:rPr>
          <w:rFonts w:ascii="等线" w:eastAsia="等线" w:hAnsi="Times New Roman"/>
          <w:color w:val="000000"/>
        </w:rPr>
        <w:t>”</w:t>
      </w:r>
    </w:p>
    <w:p w14:paraId="34124F22" w14:textId="77777777" w:rsidR="00811A86" w:rsidRDefault="00811A86" w:rsidP="00811A86">
      <w:pPr>
        <w:pStyle w:val="af5"/>
        <w:numPr>
          <w:ilvl w:val="0"/>
          <w:numId w:val="51"/>
        </w:numPr>
        <w:spacing w:before="120"/>
        <w:ind w:left="690" w:hanging="240"/>
        <w:rPr>
          <w:rFonts w:ascii="等线" w:eastAsia="等线" w:hAnsi="Times New Roman"/>
          <w:color w:val="000000"/>
        </w:rPr>
      </w:pPr>
      <w:r w:rsidRPr="00811A86">
        <w:rPr>
          <w:rFonts w:ascii="等线" w:eastAsia="等线" w:hAnsi="Times New Roman"/>
          <w:color w:val="000000"/>
        </w:rPr>
        <w:t>Represented a well-known theme park in a premises liability claim brought by a customer</w:t>
      </w:r>
    </w:p>
    <w:p w14:paraId="0BC82B58" w14:textId="77777777" w:rsidR="00811A86" w:rsidRDefault="00811A86" w:rsidP="00811A86">
      <w:pPr>
        <w:pStyle w:val="af5"/>
        <w:numPr>
          <w:ilvl w:val="0"/>
          <w:numId w:val="52"/>
        </w:numPr>
        <w:spacing w:before="120"/>
        <w:ind w:left="690" w:hanging="240"/>
        <w:rPr>
          <w:rFonts w:ascii="等线" w:eastAsia="等线" w:hAnsi="Times New Roman"/>
          <w:color w:val="000000"/>
        </w:rPr>
      </w:pPr>
      <w:r w:rsidRPr="00811A86">
        <w:rPr>
          <w:rFonts w:ascii="等线" w:eastAsia="等线" w:hAnsi="Times New Roman"/>
          <w:color w:val="000000"/>
        </w:rPr>
        <w:t>Represented a well-known theme park to defend a claim raised by a customer challenging park policy</w:t>
      </w:r>
    </w:p>
    <w:p w14:paraId="1F6616AD" w14:textId="77777777" w:rsidR="00811A86" w:rsidRDefault="00811A86" w:rsidP="00811A86">
      <w:pPr>
        <w:pStyle w:val="af5"/>
        <w:spacing w:after="0" w:line="480" w:lineRule="auto"/>
        <w:rPr>
          <w:rFonts w:ascii="等线" w:eastAsia="等线" w:hAnsi="等线"/>
          <w:b/>
          <w:sz w:val="24"/>
        </w:rPr>
      </w:pPr>
      <w:r w:rsidRPr="00811A86">
        <w:rPr>
          <w:rFonts w:ascii="等线" w:eastAsia="等线" w:hAnsi="等线"/>
          <w:b/>
          <w:sz w:val="24"/>
        </w:rPr>
        <w:t>Education</w:t>
      </w:r>
    </w:p>
    <w:p w14:paraId="7E31185C" w14:textId="77777777" w:rsidR="00811A86" w:rsidRDefault="00811A86" w:rsidP="00811A86">
      <w:pPr>
        <w:pStyle w:val="af5"/>
        <w:numPr>
          <w:ilvl w:val="0"/>
          <w:numId w:val="53"/>
        </w:numPr>
        <w:spacing w:before="120"/>
        <w:ind w:left="690" w:hanging="240"/>
        <w:rPr>
          <w:rFonts w:ascii="等线" w:eastAsia="等线" w:hAnsi="Times New Roman"/>
          <w:color w:val="000000"/>
        </w:rPr>
      </w:pPr>
      <w:r w:rsidRPr="00811A86">
        <w:rPr>
          <w:rFonts w:ascii="等线" w:eastAsia="等线" w:hAnsi="Times New Roman"/>
          <w:color w:val="000000"/>
        </w:rPr>
        <w:t>Fudan University (Shanghai), LL.B</w:t>
      </w:r>
    </w:p>
    <w:p w14:paraId="6D472C83" w14:textId="77777777" w:rsidR="00811A86" w:rsidRDefault="00811A86" w:rsidP="00811A86">
      <w:pPr>
        <w:pStyle w:val="af5"/>
        <w:spacing w:after="0" w:line="480" w:lineRule="auto"/>
        <w:rPr>
          <w:rFonts w:ascii="等线" w:eastAsia="等线" w:hAnsi="等线"/>
          <w:b/>
          <w:sz w:val="24"/>
        </w:rPr>
      </w:pPr>
      <w:r w:rsidRPr="00811A86">
        <w:rPr>
          <w:rFonts w:ascii="等线" w:eastAsia="等线" w:hAnsi="等线"/>
          <w:b/>
          <w:sz w:val="24"/>
        </w:rPr>
        <w:t>Professional Qualification</w:t>
      </w:r>
    </w:p>
    <w:p w14:paraId="7AD512FC" w14:textId="77777777" w:rsidR="00811A86" w:rsidRDefault="00811A86" w:rsidP="00811A86">
      <w:pPr>
        <w:pStyle w:val="af5"/>
        <w:numPr>
          <w:ilvl w:val="0"/>
          <w:numId w:val="54"/>
        </w:numPr>
        <w:spacing w:before="120"/>
        <w:ind w:left="690" w:hanging="240"/>
        <w:rPr>
          <w:rFonts w:ascii="等线" w:eastAsia="等线" w:hAnsi="Times New Roman"/>
          <w:color w:val="000000"/>
        </w:rPr>
      </w:pPr>
      <w:r w:rsidRPr="00811A86">
        <w:rPr>
          <w:rFonts w:ascii="等线" w:eastAsia="等线" w:hAnsi="Times New Roman"/>
          <w:color w:val="000000"/>
        </w:rPr>
        <w:t>Admitted to practice in the PRC (2007)</w:t>
      </w:r>
    </w:p>
    <w:p w14:paraId="7CF9D22B" w14:textId="77777777" w:rsidR="00811A86" w:rsidRDefault="00811A86" w:rsidP="00811A86">
      <w:pPr>
        <w:pStyle w:val="af5"/>
        <w:spacing w:after="0" w:line="480" w:lineRule="auto"/>
        <w:rPr>
          <w:rFonts w:ascii="等线" w:eastAsia="等线" w:hAnsi="等线"/>
          <w:b/>
          <w:sz w:val="24"/>
        </w:rPr>
      </w:pPr>
      <w:r w:rsidRPr="00811A86">
        <w:rPr>
          <w:rFonts w:ascii="等线" w:eastAsia="等线" w:hAnsi="等线"/>
          <w:b/>
          <w:sz w:val="24"/>
        </w:rPr>
        <w:t>Work Language</w:t>
      </w:r>
    </w:p>
    <w:p w14:paraId="249FEA01" w14:textId="77777777" w:rsidR="00811A86" w:rsidRDefault="00811A86" w:rsidP="00811A86">
      <w:pPr>
        <w:pStyle w:val="af5"/>
        <w:numPr>
          <w:ilvl w:val="0"/>
          <w:numId w:val="55"/>
        </w:numPr>
        <w:spacing w:before="120"/>
        <w:ind w:left="690" w:hanging="240"/>
        <w:rPr>
          <w:rFonts w:ascii="等线" w:eastAsia="等线" w:hAnsi="Times New Roman"/>
          <w:color w:val="000000"/>
        </w:rPr>
      </w:pPr>
      <w:r w:rsidRPr="00811A86">
        <w:rPr>
          <w:rFonts w:ascii="等线" w:eastAsia="等线" w:hAnsi="Times New Roman"/>
          <w:color w:val="000000"/>
        </w:rPr>
        <w:t>Mandarin</w:t>
      </w:r>
    </w:p>
    <w:p w14:paraId="12963C9A" w14:textId="77777777" w:rsidR="00811A86" w:rsidRDefault="00811A86" w:rsidP="00811A86">
      <w:pPr>
        <w:pStyle w:val="af5"/>
        <w:numPr>
          <w:ilvl w:val="0"/>
          <w:numId w:val="56"/>
        </w:numPr>
        <w:spacing w:before="120"/>
        <w:ind w:left="690" w:hanging="240"/>
        <w:rPr>
          <w:rFonts w:ascii="等线" w:eastAsia="等线" w:hAnsi="Times New Roman"/>
          <w:color w:val="000000"/>
        </w:rPr>
      </w:pPr>
      <w:r w:rsidRPr="00811A86">
        <w:rPr>
          <w:rFonts w:ascii="等线" w:eastAsia="等线" w:hAnsi="Times New Roman"/>
          <w:color w:val="000000"/>
        </w:rPr>
        <w:t>English</w:t>
      </w:r>
    </w:p>
    <w:p w14:paraId="169E3AB1" w14:textId="77777777" w:rsidR="00811A86" w:rsidRDefault="00811A86" w:rsidP="00811A86">
      <w:pPr>
        <w:pStyle w:val="af5"/>
        <w:spacing w:after="0" w:line="480" w:lineRule="auto"/>
        <w:rPr>
          <w:rFonts w:ascii="等线" w:eastAsia="等线" w:hAnsi="等线"/>
          <w:b/>
          <w:sz w:val="24"/>
        </w:rPr>
      </w:pPr>
      <w:r w:rsidRPr="00811A86">
        <w:rPr>
          <w:rFonts w:ascii="等线" w:eastAsia="等线" w:hAnsi="等线"/>
          <w:b/>
          <w:sz w:val="24"/>
        </w:rPr>
        <w:t>OTHER INFORMATION</w:t>
      </w:r>
    </w:p>
    <w:p w14:paraId="6DEBD428" w14:textId="77777777" w:rsidR="00811A86" w:rsidRDefault="00811A86" w:rsidP="00811A86">
      <w:pPr>
        <w:pStyle w:val="af5"/>
        <w:spacing w:after="0" w:line="480" w:lineRule="auto"/>
        <w:rPr>
          <w:rFonts w:ascii="等线" w:eastAsia="等线" w:hAnsi="等线"/>
          <w:b/>
          <w:sz w:val="24"/>
        </w:rPr>
      </w:pPr>
      <w:r w:rsidRPr="00811A86">
        <w:rPr>
          <w:rFonts w:ascii="等线" w:eastAsia="等线" w:hAnsi="等线"/>
          <w:b/>
          <w:sz w:val="24"/>
        </w:rPr>
        <w:t>Honors and Awards</w:t>
      </w:r>
    </w:p>
    <w:p w14:paraId="5567FC3C" w14:textId="56FDE8CD" w:rsidR="00686369" w:rsidRPr="00811A86" w:rsidRDefault="00811A86" w:rsidP="00811A86">
      <w:pPr>
        <w:pStyle w:val="af5"/>
        <w:numPr>
          <w:ilvl w:val="0"/>
          <w:numId w:val="57"/>
        </w:numPr>
        <w:spacing w:before="120"/>
        <w:ind w:left="690" w:hanging="240"/>
        <w:rPr>
          <w:rFonts w:ascii="等线" w:eastAsia="等线" w:hAnsi="Times New Roman"/>
          <w:color w:val="000000"/>
        </w:rPr>
      </w:pPr>
      <w:r w:rsidRPr="00811A86">
        <w:rPr>
          <w:rFonts w:ascii="等线" w:eastAsia="等线" w:hAnsi="Times New Roman"/>
          <w:color w:val="000000"/>
        </w:rPr>
        <w:t>Selected by the Ministry of Justice for listing among China</w:t>
      </w:r>
      <w:r w:rsidRPr="00811A86">
        <w:rPr>
          <w:rFonts w:ascii="等线" w:eastAsia="等线" w:hAnsi="Times New Roman"/>
          <w:color w:val="000000"/>
        </w:rPr>
        <w:t>’</w:t>
      </w:r>
      <w:r w:rsidRPr="00811A86">
        <w:rPr>
          <w:rFonts w:ascii="等线" w:eastAsia="等线" w:hAnsi="Times New Roman"/>
          <w:color w:val="000000"/>
        </w:rPr>
        <w:t xml:space="preserve">s 1000 Lawyer Talents Handling Foreign-related Matters </w:t>
      </w:r>
    </w:p>
    <w:sectPr w:rsidR="00686369" w:rsidRPr="00811A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0084"/>
    <w:multiLevelType w:val="singleLevel"/>
    <w:tmpl w:val="9AD086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306F3"/>
    <w:multiLevelType w:val="singleLevel"/>
    <w:tmpl w:val="244E1F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D52115"/>
    <w:multiLevelType w:val="singleLevel"/>
    <w:tmpl w:val="DFF08C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1D5E86"/>
    <w:multiLevelType w:val="singleLevel"/>
    <w:tmpl w:val="1B12CD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C5751"/>
    <w:multiLevelType w:val="singleLevel"/>
    <w:tmpl w:val="9EA249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DF59CD"/>
    <w:multiLevelType w:val="singleLevel"/>
    <w:tmpl w:val="F2180B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5F25FE"/>
    <w:multiLevelType w:val="singleLevel"/>
    <w:tmpl w:val="CBB098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A507B3"/>
    <w:multiLevelType w:val="singleLevel"/>
    <w:tmpl w:val="CD1C34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6B150F"/>
    <w:multiLevelType w:val="singleLevel"/>
    <w:tmpl w:val="DACC74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CB5317"/>
    <w:multiLevelType w:val="singleLevel"/>
    <w:tmpl w:val="1E3EA3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987B3A"/>
    <w:multiLevelType w:val="singleLevel"/>
    <w:tmpl w:val="8A4614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D20F54"/>
    <w:multiLevelType w:val="singleLevel"/>
    <w:tmpl w:val="1F9605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C0208E"/>
    <w:multiLevelType w:val="singleLevel"/>
    <w:tmpl w:val="8E96A1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A32877"/>
    <w:multiLevelType w:val="singleLevel"/>
    <w:tmpl w:val="AEC2BC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D223A6"/>
    <w:multiLevelType w:val="singleLevel"/>
    <w:tmpl w:val="1C66D9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8328ED"/>
    <w:multiLevelType w:val="singleLevel"/>
    <w:tmpl w:val="21A2CD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921163"/>
    <w:multiLevelType w:val="singleLevel"/>
    <w:tmpl w:val="D9341D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96275F"/>
    <w:multiLevelType w:val="singleLevel"/>
    <w:tmpl w:val="D786D7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1B0D08"/>
    <w:multiLevelType w:val="singleLevel"/>
    <w:tmpl w:val="8368AB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F1596B"/>
    <w:multiLevelType w:val="singleLevel"/>
    <w:tmpl w:val="B5C4D4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0E024B"/>
    <w:multiLevelType w:val="singleLevel"/>
    <w:tmpl w:val="95B81B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164428"/>
    <w:multiLevelType w:val="singleLevel"/>
    <w:tmpl w:val="A9C439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4B09B1"/>
    <w:multiLevelType w:val="singleLevel"/>
    <w:tmpl w:val="2B32AB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10664B"/>
    <w:multiLevelType w:val="singleLevel"/>
    <w:tmpl w:val="3F642D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E94118"/>
    <w:multiLevelType w:val="singleLevel"/>
    <w:tmpl w:val="68F2A4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5149CF"/>
    <w:multiLevelType w:val="singleLevel"/>
    <w:tmpl w:val="4F0AAE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515837"/>
    <w:multiLevelType w:val="singleLevel"/>
    <w:tmpl w:val="7E8888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C57491"/>
    <w:multiLevelType w:val="singleLevel"/>
    <w:tmpl w:val="8F6A59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CF1D1E"/>
    <w:multiLevelType w:val="singleLevel"/>
    <w:tmpl w:val="8DE625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0E187E"/>
    <w:multiLevelType w:val="singleLevel"/>
    <w:tmpl w:val="DE7604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E2277F"/>
    <w:multiLevelType w:val="singleLevel"/>
    <w:tmpl w:val="EF24B92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890F09"/>
    <w:multiLevelType w:val="singleLevel"/>
    <w:tmpl w:val="A21221E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CC2135"/>
    <w:multiLevelType w:val="singleLevel"/>
    <w:tmpl w:val="A6DA68A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1420FF"/>
    <w:multiLevelType w:val="singleLevel"/>
    <w:tmpl w:val="16E8272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CA6653"/>
    <w:multiLevelType w:val="singleLevel"/>
    <w:tmpl w:val="82C414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C63B30"/>
    <w:multiLevelType w:val="singleLevel"/>
    <w:tmpl w:val="31723E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252058"/>
    <w:multiLevelType w:val="singleLevel"/>
    <w:tmpl w:val="B92EBB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9F5740"/>
    <w:multiLevelType w:val="singleLevel"/>
    <w:tmpl w:val="747A04C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3A6E0A"/>
    <w:multiLevelType w:val="singleLevel"/>
    <w:tmpl w:val="3B626F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DC2A55"/>
    <w:multiLevelType w:val="singleLevel"/>
    <w:tmpl w:val="AA3C3C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A47551"/>
    <w:multiLevelType w:val="singleLevel"/>
    <w:tmpl w:val="29AE6BB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4E6CFF"/>
    <w:multiLevelType w:val="singleLevel"/>
    <w:tmpl w:val="825A438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785186"/>
    <w:multiLevelType w:val="singleLevel"/>
    <w:tmpl w:val="0D223AA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BD1821"/>
    <w:multiLevelType w:val="singleLevel"/>
    <w:tmpl w:val="124AF92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624ECC"/>
    <w:multiLevelType w:val="singleLevel"/>
    <w:tmpl w:val="CBB098D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C61913"/>
    <w:multiLevelType w:val="singleLevel"/>
    <w:tmpl w:val="8D62709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CB7585"/>
    <w:multiLevelType w:val="singleLevel"/>
    <w:tmpl w:val="3140DD6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7E2D5D"/>
    <w:multiLevelType w:val="singleLevel"/>
    <w:tmpl w:val="C998830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BB2D91"/>
    <w:multiLevelType w:val="singleLevel"/>
    <w:tmpl w:val="3C3EA8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D2103A"/>
    <w:multiLevelType w:val="singleLevel"/>
    <w:tmpl w:val="13EA482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5813C8"/>
    <w:multiLevelType w:val="singleLevel"/>
    <w:tmpl w:val="77C8C2F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183D9A"/>
    <w:multiLevelType w:val="singleLevel"/>
    <w:tmpl w:val="CA56C23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BF592E"/>
    <w:multiLevelType w:val="singleLevel"/>
    <w:tmpl w:val="D0F6F91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A3C145E"/>
    <w:multiLevelType w:val="singleLevel"/>
    <w:tmpl w:val="4CA826E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733CE5"/>
    <w:multiLevelType w:val="singleLevel"/>
    <w:tmpl w:val="ADC4C58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AD6598"/>
    <w:multiLevelType w:val="singleLevel"/>
    <w:tmpl w:val="BF443B8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C21ADB"/>
    <w:multiLevelType w:val="singleLevel"/>
    <w:tmpl w:val="ACDADCE0"/>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14"/>
  </w:num>
  <w:num w:numId="3">
    <w:abstractNumId w:val="13"/>
  </w:num>
  <w:num w:numId="4">
    <w:abstractNumId w:val="32"/>
  </w:num>
  <w:num w:numId="5">
    <w:abstractNumId w:val="31"/>
  </w:num>
  <w:num w:numId="6">
    <w:abstractNumId w:val="42"/>
  </w:num>
  <w:num w:numId="7">
    <w:abstractNumId w:val="38"/>
  </w:num>
  <w:num w:numId="8">
    <w:abstractNumId w:val="39"/>
  </w:num>
  <w:num w:numId="9">
    <w:abstractNumId w:val="17"/>
  </w:num>
  <w:num w:numId="10">
    <w:abstractNumId w:val="18"/>
  </w:num>
  <w:num w:numId="11">
    <w:abstractNumId w:val="41"/>
  </w:num>
  <w:num w:numId="12">
    <w:abstractNumId w:val="23"/>
  </w:num>
  <w:num w:numId="13">
    <w:abstractNumId w:val="46"/>
  </w:num>
  <w:num w:numId="14">
    <w:abstractNumId w:val="54"/>
  </w:num>
  <w:num w:numId="15">
    <w:abstractNumId w:val="22"/>
  </w:num>
  <w:num w:numId="16">
    <w:abstractNumId w:val="28"/>
  </w:num>
  <w:num w:numId="17">
    <w:abstractNumId w:val="15"/>
  </w:num>
  <w:num w:numId="18">
    <w:abstractNumId w:val="49"/>
  </w:num>
  <w:num w:numId="19">
    <w:abstractNumId w:val="10"/>
  </w:num>
  <w:num w:numId="20">
    <w:abstractNumId w:val="34"/>
  </w:num>
  <w:num w:numId="21">
    <w:abstractNumId w:val="40"/>
  </w:num>
  <w:num w:numId="22">
    <w:abstractNumId w:val="7"/>
  </w:num>
  <w:num w:numId="23">
    <w:abstractNumId w:val="48"/>
  </w:num>
  <w:num w:numId="24">
    <w:abstractNumId w:val="12"/>
  </w:num>
  <w:num w:numId="25">
    <w:abstractNumId w:val="3"/>
  </w:num>
  <w:num w:numId="26">
    <w:abstractNumId w:val="35"/>
  </w:num>
  <w:num w:numId="27">
    <w:abstractNumId w:val="16"/>
  </w:num>
  <w:num w:numId="28">
    <w:abstractNumId w:val="55"/>
  </w:num>
  <w:num w:numId="29">
    <w:abstractNumId w:val="47"/>
  </w:num>
  <w:num w:numId="30">
    <w:abstractNumId w:val="4"/>
  </w:num>
  <w:num w:numId="31">
    <w:abstractNumId w:val="27"/>
  </w:num>
  <w:num w:numId="32">
    <w:abstractNumId w:val="51"/>
  </w:num>
  <w:num w:numId="33">
    <w:abstractNumId w:val="21"/>
  </w:num>
  <w:num w:numId="34">
    <w:abstractNumId w:val="45"/>
  </w:num>
  <w:num w:numId="35">
    <w:abstractNumId w:val="1"/>
  </w:num>
  <w:num w:numId="36">
    <w:abstractNumId w:val="52"/>
  </w:num>
  <w:num w:numId="37">
    <w:abstractNumId w:val="24"/>
  </w:num>
  <w:num w:numId="38">
    <w:abstractNumId w:val="37"/>
  </w:num>
  <w:num w:numId="39">
    <w:abstractNumId w:val="9"/>
  </w:num>
  <w:num w:numId="40">
    <w:abstractNumId w:val="56"/>
  </w:num>
  <w:num w:numId="41">
    <w:abstractNumId w:val="8"/>
  </w:num>
  <w:num w:numId="42">
    <w:abstractNumId w:val="29"/>
  </w:num>
  <w:num w:numId="43">
    <w:abstractNumId w:val="36"/>
  </w:num>
  <w:num w:numId="44">
    <w:abstractNumId w:val="0"/>
  </w:num>
  <w:num w:numId="45">
    <w:abstractNumId w:val="30"/>
  </w:num>
  <w:num w:numId="46">
    <w:abstractNumId w:val="25"/>
  </w:num>
  <w:num w:numId="47">
    <w:abstractNumId w:val="33"/>
  </w:num>
  <w:num w:numId="48">
    <w:abstractNumId w:val="19"/>
  </w:num>
  <w:num w:numId="49">
    <w:abstractNumId w:val="43"/>
  </w:num>
  <w:num w:numId="50">
    <w:abstractNumId w:val="20"/>
  </w:num>
  <w:num w:numId="51">
    <w:abstractNumId w:val="2"/>
  </w:num>
  <w:num w:numId="52">
    <w:abstractNumId w:val="53"/>
  </w:num>
  <w:num w:numId="53">
    <w:abstractNumId w:val="5"/>
  </w:num>
  <w:num w:numId="54">
    <w:abstractNumId w:val="11"/>
  </w:num>
  <w:num w:numId="55">
    <w:abstractNumId w:val="26"/>
  </w:num>
  <w:num w:numId="56">
    <w:abstractNumId w:val="6"/>
  </w:num>
  <w:num w:numId="57">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11A86"/>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1A86"/>
    <w:pPr>
      <w:spacing w:after="120"/>
    </w:pPr>
  </w:style>
  <w:style w:type="character" w:customStyle="1" w:styleId="af6">
    <w:name w:val="正文文本 字符"/>
    <w:basedOn w:val="a0"/>
    <w:link w:val="af5"/>
    <w:uiPriority w:val="99"/>
    <w:rsid w:val="00811A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7889B-98F4-4AA9-92BD-E8F3DCA14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2026-06-06T03:55:00Z</dcterms:created>
  <dcterms:modified xsi:type="dcterms:W3CDTF">2026-06-06T03:55:00Z</dcterms:modified>
</cp:coreProperties>
</file>