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4B85ADF" w:rsidR="0049405C" w:rsidRPr="00187BAA" w:rsidRDefault="00047642" w:rsidP="00047642">
            <w:pPr>
              <w:spacing w:line="720" w:lineRule="auto"/>
              <w:rPr>
                <w:rFonts w:ascii="宋体" w:eastAsia="宋体" w:hAnsi="宋体"/>
                <w:color w:val="545551"/>
              </w:rPr>
            </w:pPr>
            <w:bookmarkStart w:id="0" w:name="xingming"/>
            <w:bookmarkStart w:id="1" w:name="_GoBack"/>
            <w:bookmarkEnd w:id="1"/>
            <w:r w:rsidRPr="00047642">
              <w:rPr>
                <w:rFonts w:ascii="宋体" w:eastAsia="宋体" w:hAnsi="Times New Roman" w:hint="eastAsia"/>
                <w:b/>
                <w:color w:val="000000"/>
                <w:sz w:val="48"/>
              </w:rPr>
              <w:t>王苏</w:t>
            </w:r>
            <w:bookmarkEnd w:id="0"/>
          </w:p>
          <w:p w14:paraId="706EB16B" w14:textId="3F830F21" w:rsidR="0049405C" w:rsidRPr="00187BAA" w:rsidRDefault="00047642" w:rsidP="00047642">
            <w:pPr>
              <w:spacing w:line="360" w:lineRule="auto"/>
              <w:rPr>
                <w:rFonts w:ascii="宋体" w:eastAsia="宋体" w:hAnsi="宋体"/>
                <w:b/>
                <w:bCs/>
                <w:color w:val="545551"/>
              </w:rPr>
            </w:pPr>
            <w:bookmarkStart w:id="2" w:name="didian"/>
            <w:r w:rsidRPr="00047642">
              <w:rPr>
                <w:rFonts w:ascii="宋体" w:eastAsia="宋体" w:hAnsi="Times New Roman" w:hint="eastAsia"/>
                <w:b/>
                <w:bCs/>
                <w:color w:val="000000"/>
              </w:rPr>
              <w:t>合伙人·北京</w:t>
            </w:r>
            <w:bookmarkEnd w:id="2"/>
          </w:p>
          <w:p w14:paraId="6199424A" w14:textId="21E830F8" w:rsidR="0049405C" w:rsidRPr="00187BAA" w:rsidRDefault="00047642" w:rsidP="00047642">
            <w:pPr>
              <w:spacing w:line="360" w:lineRule="auto"/>
              <w:rPr>
                <w:rFonts w:ascii="宋体" w:eastAsia="宋体" w:hAnsi="宋体"/>
                <w:color w:val="545551"/>
              </w:rPr>
            </w:pPr>
            <w:bookmarkStart w:id="3" w:name="dianhua"/>
            <w:r w:rsidRPr="00047642">
              <w:rPr>
                <w:rFonts w:ascii="宋体" w:eastAsia="宋体" w:hAnsi="Times New Roman"/>
                <w:color w:val="000000"/>
              </w:rPr>
              <w:t xml:space="preserve">+86 10 5769 5637 </w:t>
            </w:r>
            <w:bookmarkEnd w:id="3"/>
          </w:p>
          <w:p w14:paraId="4F910ACA" w14:textId="63AB549C" w:rsidR="0049405C" w:rsidRPr="00187BAA" w:rsidRDefault="00047642" w:rsidP="00047642">
            <w:pPr>
              <w:spacing w:line="360" w:lineRule="auto"/>
              <w:rPr>
                <w:rFonts w:ascii="宋体" w:eastAsia="宋体" w:hAnsi="宋体"/>
                <w:color w:val="000000"/>
              </w:rPr>
            </w:pPr>
            <w:bookmarkStart w:id="4" w:name="youxiang"/>
            <w:r w:rsidRPr="00047642">
              <w:rPr>
                <w:rFonts w:ascii="宋体" w:eastAsia="宋体" w:hAnsi="Times New Roman"/>
                <w:color w:val="000000"/>
              </w:rPr>
              <w:t>su.wang@fangdalaw.com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A7B4284" w:rsidR="0049405C" w:rsidRPr="00187BAA" w:rsidRDefault="0004764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5B37595" wp14:editId="069F341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ED9DF8E" w:rsidR="009465FB" w:rsidRPr="00187BAA" w:rsidRDefault="00047642" w:rsidP="007177F3">
            <w:pPr>
              <w:rPr>
                <w:rFonts w:ascii="宋体" w:eastAsia="宋体" w:hAnsi="宋体"/>
                <w:color w:val="000000"/>
                <w:szCs w:val="21"/>
              </w:rPr>
            </w:pPr>
            <w:bookmarkStart w:id="6" w:name="zhiyelingyu"/>
            <w:r w:rsidRPr="00047642">
              <w:rPr>
                <w:rFonts w:ascii="宋体" w:eastAsia="宋体" w:hAnsi="Times New Roman" w:hint="eastAsia"/>
                <w:color w:val="000000"/>
                <w:szCs w:val="21"/>
              </w:rPr>
              <w:t>王苏律师的主要执业领域为私募股权投资、收购与兼并、资本市场及公司一般法律事务。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235E8F0" w14:textId="77777777" w:rsidR="0004764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72192CE" w14:textId="77777777" w:rsidR="00047642" w:rsidRDefault="00047642" w:rsidP="00047642">
      <w:pPr>
        <w:pStyle w:val="af5"/>
        <w:spacing w:after="0" w:line="480" w:lineRule="auto"/>
        <w:rPr>
          <w:rFonts w:ascii="宋体" w:eastAsia="宋体" w:hAnsi="宋体"/>
          <w:b/>
          <w:sz w:val="24"/>
        </w:rPr>
      </w:pPr>
      <w:r w:rsidRPr="00047642">
        <w:rPr>
          <w:rFonts w:ascii="宋体" w:eastAsia="宋体" w:hAnsi="宋体" w:hint="eastAsia"/>
          <w:b/>
          <w:sz w:val="24"/>
        </w:rPr>
        <w:t>近期代理的主要案件</w:t>
      </w:r>
    </w:p>
    <w:p w14:paraId="77A396D6" w14:textId="77777777" w:rsidR="00047642" w:rsidRDefault="00047642" w:rsidP="00047642">
      <w:pPr>
        <w:pStyle w:val="af5"/>
        <w:spacing w:before="120"/>
        <w:rPr>
          <w:rFonts w:ascii="宋体" w:eastAsia="宋体" w:hAnsi="Times New Roman"/>
          <w:color w:val="000000"/>
        </w:rPr>
      </w:pPr>
    </w:p>
    <w:p w14:paraId="4391B3CE" w14:textId="77777777" w:rsidR="00047642" w:rsidRDefault="00047642" w:rsidP="00047642">
      <w:pPr>
        <w:pStyle w:val="af5"/>
        <w:numPr>
          <w:ilvl w:val="0"/>
          <w:numId w:val="4"/>
        </w:numPr>
        <w:spacing w:before="120"/>
        <w:ind w:left="690" w:hanging="240"/>
        <w:rPr>
          <w:rFonts w:ascii="宋体" w:eastAsia="宋体" w:hAnsi="Times New Roman"/>
          <w:color w:val="000000"/>
        </w:rPr>
      </w:pPr>
      <w:r w:rsidRPr="00047642">
        <w:rPr>
          <w:rFonts w:ascii="宋体" w:eastAsia="宋体" w:hAnsi="Times New Roman" w:hint="eastAsia"/>
          <w:color w:val="000000"/>
        </w:rPr>
        <w:t>代表买方团，为</w:t>
      </w:r>
      <w:r w:rsidRPr="00047642">
        <w:rPr>
          <w:rFonts w:ascii="宋体" w:eastAsia="宋体" w:hAnsi="Times New Roman"/>
          <w:color w:val="000000"/>
        </w:rPr>
        <w:t>Qihoo 360 Technology Co. Ltd.私有化交易提供法律服务</w:t>
      </w:r>
    </w:p>
    <w:p w14:paraId="44C22B12" w14:textId="77777777" w:rsidR="00047642" w:rsidRDefault="00047642" w:rsidP="00047642">
      <w:pPr>
        <w:pStyle w:val="af5"/>
        <w:numPr>
          <w:ilvl w:val="0"/>
          <w:numId w:val="5"/>
        </w:numPr>
        <w:spacing w:before="120"/>
        <w:ind w:left="690" w:hanging="240"/>
        <w:rPr>
          <w:rFonts w:ascii="宋体" w:eastAsia="宋体" w:hAnsi="Times New Roman"/>
          <w:color w:val="000000"/>
        </w:rPr>
      </w:pPr>
      <w:r w:rsidRPr="00047642">
        <w:rPr>
          <w:rFonts w:ascii="宋体" w:eastAsia="宋体" w:hAnsi="Times New Roman" w:hint="eastAsia"/>
          <w:color w:val="000000"/>
        </w:rPr>
        <w:t>代表高盛，为其投资内蒙古富源国际实业有限公司提供法律服务</w:t>
      </w:r>
    </w:p>
    <w:p w14:paraId="0FB8ED1C" w14:textId="77777777" w:rsidR="00047642" w:rsidRDefault="00047642" w:rsidP="00047642">
      <w:pPr>
        <w:pStyle w:val="af5"/>
        <w:numPr>
          <w:ilvl w:val="0"/>
          <w:numId w:val="6"/>
        </w:numPr>
        <w:spacing w:before="120"/>
        <w:ind w:left="690" w:hanging="240"/>
        <w:rPr>
          <w:rFonts w:ascii="宋体" w:eastAsia="宋体" w:hAnsi="Times New Roman"/>
          <w:color w:val="000000"/>
        </w:rPr>
      </w:pPr>
      <w:r w:rsidRPr="00047642">
        <w:rPr>
          <w:rFonts w:ascii="宋体" w:eastAsia="宋体" w:hAnsi="Times New Roman" w:hint="eastAsia"/>
          <w:color w:val="000000"/>
        </w:rPr>
        <w:t>代表骏麒资本，为其投资北京首农畜牧发展有限公司提供法律服务</w:t>
      </w:r>
    </w:p>
    <w:p w14:paraId="16DFDD99" w14:textId="77777777" w:rsidR="00047642" w:rsidRDefault="00047642" w:rsidP="00047642">
      <w:pPr>
        <w:pStyle w:val="af5"/>
        <w:numPr>
          <w:ilvl w:val="0"/>
          <w:numId w:val="7"/>
        </w:numPr>
        <w:spacing w:before="120"/>
        <w:ind w:left="690" w:hanging="240"/>
        <w:rPr>
          <w:rFonts w:ascii="宋体" w:eastAsia="宋体" w:hAnsi="Times New Roman"/>
          <w:color w:val="000000"/>
        </w:rPr>
      </w:pPr>
      <w:r w:rsidRPr="00047642">
        <w:rPr>
          <w:rFonts w:ascii="宋体" w:eastAsia="宋体" w:hAnsi="Times New Roman" w:hint="eastAsia"/>
          <w:color w:val="000000"/>
        </w:rPr>
        <w:t>代表骏麒资本，为其收购统一企业（中国）投资有限公司及其关联方持有的今麦郎饮品股份有限公司股份提供法律服务</w:t>
      </w:r>
    </w:p>
    <w:p w14:paraId="3A2F3CB1" w14:textId="77777777" w:rsidR="00047642" w:rsidRDefault="00047642" w:rsidP="00047642">
      <w:pPr>
        <w:pStyle w:val="af5"/>
        <w:numPr>
          <w:ilvl w:val="0"/>
          <w:numId w:val="8"/>
        </w:numPr>
        <w:spacing w:before="120"/>
        <w:ind w:left="690" w:hanging="240"/>
        <w:rPr>
          <w:rFonts w:ascii="宋体" w:eastAsia="宋体" w:hAnsi="Times New Roman"/>
          <w:color w:val="000000"/>
        </w:rPr>
      </w:pPr>
      <w:r w:rsidRPr="00047642">
        <w:rPr>
          <w:rFonts w:ascii="宋体" w:eastAsia="宋体" w:hAnsi="Times New Roman" w:hint="eastAsia"/>
          <w:color w:val="000000"/>
        </w:rPr>
        <w:t>代表博裕资本，为其投资朗新科技有限公司提供法律服务</w:t>
      </w:r>
    </w:p>
    <w:p w14:paraId="083AAE85" w14:textId="77777777" w:rsidR="00047642" w:rsidRDefault="00047642" w:rsidP="00047642">
      <w:pPr>
        <w:pStyle w:val="af5"/>
        <w:numPr>
          <w:ilvl w:val="0"/>
          <w:numId w:val="9"/>
        </w:numPr>
        <w:spacing w:before="120"/>
        <w:ind w:left="690" w:hanging="240"/>
        <w:rPr>
          <w:rFonts w:ascii="宋体" w:eastAsia="宋体" w:hAnsi="Times New Roman"/>
          <w:color w:val="000000"/>
        </w:rPr>
      </w:pPr>
      <w:r w:rsidRPr="00047642">
        <w:rPr>
          <w:rFonts w:ascii="宋体" w:eastAsia="宋体" w:hAnsi="Times New Roman" w:hint="eastAsia"/>
          <w:color w:val="000000"/>
        </w:rPr>
        <w:t>代表方源资本，为其投资</w:t>
      </w:r>
      <w:r w:rsidRPr="00047642">
        <w:rPr>
          <w:rFonts w:ascii="宋体" w:eastAsia="宋体" w:hAnsi="Times New Roman"/>
          <w:color w:val="000000"/>
        </w:rPr>
        <w:t>Tuhu Car Inc.提供法律服务</w:t>
      </w:r>
    </w:p>
    <w:p w14:paraId="2DA2C749" w14:textId="77777777" w:rsidR="00047642" w:rsidRDefault="00047642" w:rsidP="00047642">
      <w:pPr>
        <w:pStyle w:val="af5"/>
        <w:numPr>
          <w:ilvl w:val="0"/>
          <w:numId w:val="10"/>
        </w:numPr>
        <w:spacing w:before="120"/>
        <w:ind w:left="690" w:hanging="240"/>
        <w:rPr>
          <w:rFonts w:ascii="宋体" w:eastAsia="宋体" w:hAnsi="Times New Roman"/>
          <w:color w:val="000000"/>
        </w:rPr>
      </w:pPr>
      <w:r w:rsidRPr="00047642">
        <w:rPr>
          <w:rFonts w:ascii="宋体" w:eastAsia="宋体" w:hAnsi="Times New Roman" w:hint="eastAsia"/>
          <w:color w:val="000000"/>
        </w:rPr>
        <w:t>代表</w:t>
      </w:r>
      <w:r w:rsidRPr="00047642">
        <w:rPr>
          <w:rFonts w:ascii="宋体" w:eastAsia="宋体" w:hAnsi="Times New Roman"/>
          <w:color w:val="000000"/>
        </w:rPr>
        <w:t>Atlas Capital，为其投资中科合成油工程股份有限公司提供法律服务</w:t>
      </w:r>
    </w:p>
    <w:p w14:paraId="3B059116" w14:textId="77777777" w:rsidR="00047642" w:rsidRDefault="00047642" w:rsidP="00047642">
      <w:pPr>
        <w:pStyle w:val="af5"/>
        <w:numPr>
          <w:ilvl w:val="0"/>
          <w:numId w:val="11"/>
        </w:numPr>
        <w:spacing w:before="120"/>
        <w:ind w:left="690" w:hanging="240"/>
        <w:rPr>
          <w:rFonts w:ascii="宋体" w:eastAsia="宋体" w:hAnsi="Times New Roman"/>
          <w:color w:val="000000"/>
        </w:rPr>
      </w:pPr>
      <w:r w:rsidRPr="00047642">
        <w:rPr>
          <w:rFonts w:ascii="宋体" w:eastAsia="宋体" w:hAnsi="Times New Roman" w:hint="eastAsia"/>
          <w:color w:val="000000"/>
        </w:rPr>
        <w:t>代表弘毅投资，为其收购新华人寿保险股份有限公司股份提供法律服务</w:t>
      </w:r>
    </w:p>
    <w:p w14:paraId="2053FD66" w14:textId="77777777" w:rsidR="00047642" w:rsidRDefault="00047642" w:rsidP="00047642">
      <w:pPr>
        <w:pStyle w:val="af5"/>
        <w:numPr>
          <w:ilvl w:val="0"/>
          <w:numId w:val="12"/>
        </w:numPr>
        <w:spacing w:before="120"/>
        <w:ind w:left="690" w:hanging="240"/>
        <w:rPr>
          <w:rFonts w:ascii="宋体" w:eastAsia="宋体" w:hAnsi="Times New Roman"/>
          <w:color w:val="000000"/>
        </w:rPr>
      </w:pPr>
      <w:r w:rsidRPr="00047642">
        <w:rPr>
          <w:rFonts w:ascii="宋体" w:eastAsia="宋体" w:hAnsi="Times New Roman" w:hint="eastAsia"/>
          <w:color w:val="000000"/>
        </w:rPr>
        <w:t>代表阿里巴巴，为其投资北京百舜华年文化传播有限公司提供法律服务</w:t>
      </w:r>
    </w:p>
    <w:p w14:paraId="78DE8875" w14:textId="77777777" w:rsidR="00047642" w:rsidRDefault="00047642" w:rsidP="00047642">
      <w:pPr>
        <w:pStyle w:val="af5"/>
        <w:numPr>
          <w:ilvl w:val="0"/>
          <w:numId w:val="13"/>
        </w:numPr>
        <w:spacing w:before="120"/>
        <w:ind w:left="690" w:hanging="240"/>
        <w:rPr>
          <w:rFonts w:ascii="宋体" w:eastAsia="宋体" w:hAnsi="Times New Roman"/>
          <w:color w:val="000000"/>
        </w:rPr>
      </w:pPr>
      <w:r w:rsidRPr="00047642">
        <w:rPr>
          <w:rFonts w:ascii="宋体" w:eastAsia="宋体" w:hAnsi="Times New Roman" w:hint="eastAsia"/>
          <w:color w:val="000000"/>
        </w:rPr>
        <w:t>代表滴滴出行，为其与大众设立合资公司项目提供法律服务</w:t>
      </w:r>
    </w:p>
    <w:p w14:paraId="21E346DE" w14:textId="77777777" w:rsidR="00047642" w:rsidRDefault="00047642" w:rsidP="00047642">
      <w:pPr>
        <w:pStyle w:val="af5"/>
        <w:numPr>
          <w:ilvl w:val="0"/>
          <w:numId w:val="14"/>
        </w:numPr>
        <w:spacing w:before="120"/>
        <w:ind w:left="690" w:hanging="240"/>
        <w:rPr>
          <w:rFonts w:ascii="宋体" w:eastAsia="宋体" w:hAnsi="Times New Roman"/>
          <w:color w:val="000000"/>
        </w:rPr>
      </w:pPr>
      <w:r w:rsidRPr="00047642">
        <w:rPr>
          <w:rFonts w:ascii="宋体" w:eastAsia="宋体" w:hAnsi="Times New Roman" w:hint="eastAsia"/>
          <w:color w:val="000000"/>
        </w:rPr>
        <w:t>代表滴滴出行，为其国际化业务提供法律服务</w:t>
      </w:r>
    </w:p>
    <w:p w14:paraId="06DC7F1F" w14:textId="77777777" w:rsidR="00047642" w:rsidRDefault="00047642" w:rsidP="00047642">
      <w:pPr>
        <w:pStyle w:val="af5"/>
        <w:numPr>
          <w:ilvl w:val="0"/>
          <w:numId w:val="15"/>
        </w:numPr>
        <w:spacing w:before="120"/>
        <w:ind w:left="690" w:hanging="240"/>
        <w:rPr>
          <w:rFonts w:ascii="宋体" w:eastAsia="宋体" w:hAnsi="Times New Roman"/>
          <w:color w:val="000000"/>
        </w:rPr>
      </w:pPr>
      <w:r w:rsidRPr="00047642">
        <w:rPr>
          <w:rFonts w:ascii="宋体" w:eastAsia="宋体" w:hAnsi="Times New Roman" w:hint="eastAsia"/>
          <w:color w:val="000000"/>
        </w:rPr>
        <w:t>代表中国石油化工股份有限公司及中国石化集团资产经营管理有限公司，为其投资中韩（武汉）石油化工有限公司提供法律服务</w:t>
      </w:r>
    </w:p>
    <w:p w14:paraId="335A43A3" w14:textId="77777777" w:rsidR="00047642" w:rsidRDefault="00047642" w:rsidP="00047642">
      <w:pPr>
        <w:pStyle w:val="af5"/>
        <w:numPr>
          <w:ilvl w:val="0"/>
          <w:numId w:val="16"/>
        </w:numPr>
        <w:spacing w:before="120"/>
        <w:ind w:left="690" w:hanging="240"/>
        <w:rPr>
          <w:rFonts w:ascii="宋体" w:eastAsia="宋体" w:hAnsi="Times New Roman"/>
          <w:color w:val="000000"/>
        </w:rPr>
      </w:pPr>
      <w:r w:rsidRPr="00047642">
        <w:rPr>
          <w:rFonts w:ascii="宋体" w:eastAsia="宋体" w:hAnsi="Times New Roman" w:hint="eastAsia"/>
          <w:color w:val="000000"/>
        </w:rPr>
        <w:t>代表中国石油天然气集团有限公司，为其投资昆仑银行股份有限公司提供法律服务</w:t>
      </w:r>
    </w:p>
    <w:p w14:paraId="24B090B9" w14:textId="77777777" w:rsidR="00047642" w:rsidRDefault="00047642" w:rsidP="00047642">
      <w:pPr>
        <w:pStyle w:val="af5"/>
        <w:numPr>
          <w:ilvl w:val="0"/>
          <w:numId w:val="17"/>
        </w:numPr>
        <w:spacing w:before="120"/>
        <w:ind w:left="690" w:hanging="240"/>
        <w:rPr>
          <w:rFonts w:ascii="宋体" w:eastAsia="宋体" w:hAnsi="Times New Roman"/>
          <w:color w:val="000000"/>
        </w:rPr>
      </w:pPr>
      <w:r w:rsidRPr="00047642">
        <w:rPr>
          <w:rFonts w:ascii="宋体" w:eastAsia="宋体" w:hAnsi="Times New Roman" w:hint="eastAsia"/>
          <w:color w:val="000000"/>
        </w:rPr>
        <w:t>代表中国石油天然气集团有限公司，为其合资设立昆仑金融租赁有限责任公司提供法律服务</w:t>
      </w:r>
    </w:p>
    <w:p w14:paraId="3911A496" w14:textId="77777777" w:rsidR="00047642" w:rsidRDefault="00047642" w:rsidP="00047642">
      <w:pPr>
        <w:pStyle w:val="af5"/>
        <w:numPr>
          <w:ilvl w:val="0"/>
          <w:numId w:val="18"/>
        </w:numPr>
        <w:spacing w:before="120"/>
        <w:ind w:left="690" w:hanging="240"/>
        <w:rPr>
          <w:rFonts w:ascii="宋体" w:eastAsia="宋体" w:hAnsi="Times New Roman"/>
          <w:color w:val="000000"/>
        </w:rPr>
      </w:pPr>
      <w:r w:rsidRPr="00047642">
        <w:rPr>
          <w:rFonts w:ascii="宋体" w:eastAsia="宋体" w:hAnsi="Times New Roman" w:hint="eastAsia"/>
          <w:color w:val="000000"/>
        </w:rPr>
        <w:t>代表联想控股有限公司，为其投资汉口银行股份有限公司提供法律服务</w:t>
      </w:r>
    </w:p>
    <w:p w14:paraId="00DBFC20" w14:textId="77777777" w:rsidR="00047642" w:rsidRDefault="00047642" w:rsidP="00047642">
      <w:pPr>
        <w:pStyle w:val="af5"/>
        <w:numPr>
          <w:ilvl w:val="0"/>
          <w:numId w:val="19"/>
        </w:numPr>
        <w:spacing w:before="120"/>
        <w:ind w:left="690" w:hanging="240"/>
        <w:rPr>
          <w:rFonts w:ascii="宋体" w:eastAsia="宋体" w:hAnsi="Times New Roman"/>
          <w:color w:val="000000"/>
        </w:rPr>
      </w:pPr>
      <w:r w:rsidRPr="00047642">
        <w:rPr>
          <w:rFonts w:ascii="宋体" w:eastAsia="宋体" w:hAnsi="Times New Roman" w:hint="eastAsia"/>
          <w:color w:val="000000"/>
        </w:rPr>
        <w:t>代表云锋基金，为其控股的瑞莱生物工程（深圳）有限公司拆除红筹架构并整体出售给上海润达医疗科技股份有限公司（</w:t>
      </w:r>
      <w:r w:rsidRPr="00047642">
        <w:rPr>
          <w:rFonts w:ascii="宋体" w:eastAsia="宋体" w:hAnsi="Times New Roman"/>
          <w:color w:val="000000"/>
        </w:rPr>
        <w:t>A股上市公司）提供法律服务</w:t>
      </w:r>
    </w:p>
    <w:p w14:paraId="4659347B" w14:textId="77777777" w:rsidR="00047642" w:rsidRDefault="00047642" w:rsidP="00047642">
      <w:pPr>
        <w:pStyle w:val="af5"/>
        <w:numPr>
          <w:ilvl w:val="0"/>
          <w:numId w:val="20"/>
        </w:numPr>
        <w:spacing w:before="120"/>
        <w:ind w:left="690" w:hanging="240"/>
        <w:rPr>
          <w:rFonts w:ascii="宋体" w:eastAsia="宋体" w:hAnsi="Times New Roman"/>
          <w:color w:val="000000"/>
        </w:rPr>
      </w:pPr>
      <w:r w:rsidRPr="00047642">
        <w:rPr>
          <w:rFonts w:ascii="宋体" w:eastAsia="宋体" w:hAnsi="Times New Roman" w:hint="eastAsia"/>
          <w:color w:val="000000"/>
        </w:rPr>
        <w:t>代表</w:t>
      </w:r>
      <w:r w:rsidRPr="00047642">
        <w:rPr>
          <w:rFonts w:ascii="宋体" w:eastAsia="宋体" w:hAnsi="Times New Roman"/>
          <w:color w:val="000000"/>
        </w:rPr>
        <w:t>Supernova (Cayman) Limited，为苏州安洁科技股份有限公司（A股上市公司）以非公开发行募集资金收购其持有的Supernova Holdings (Singapore) Pte. Ltd.全部股权提供法律服务</w:t>
      </w:r>
    </w:p>
    <w:p w14:paraId="723473F6" w14:textId="77777777" w:rsidR="00047642" w:rsidRDefault="00047642" w:rsidP="00047642">
      <w:pPr>
        <w:pStyle w:val="af5"/>
        <w:numPr>
          <w:ilvl w:val="0"/>
          <w:numId w:val="21"/>
        </w:numPr>
        <w:spacing w:before="120"/>
        <w:ind w:left="690" w:hanging="240"/>
        <w:rPr>
          <w:rFonts w:ascii="宋体" w:eastAsia="宋体" w:hAnsi="Times New Roman"/>
          <w:color w:val="000000"/>
        </w:rPr>
      </w:pPr>
      <w:r w:rsidRPr="00047642">
        <w:rPr>
          <w:rFonts w:ascii="宋体" w:eastAsia="宋体" w:hAnsi="Times New Roman" w:hint="eastAsia"/>
          <w:color w:val="000000"/>
        </w:rPr>
        <w:t>代表</w:t>
      </w:r>
      <w:r w:rsidRPr="00047642">
        <w:rPr>
          <w:rFonts w:ascii="宋体" w:eastAsia="宋体" w:hAnsi="Times New Roman"/>
          <w:color w:val="000000"/>
        </w:rPr>
        <w:t>AITS L.P.，为其向南京奥特佳新能源科技有限公司出售其持有的某卢森堡公司、比利时公司及美国公司股权提供法律服务</w:t>
      </w:r>
    </w:p>
    <w:p w14:paraId="1D124E16" w14:textId="77777777" w:rsidR="00047642" w:rsidRDefault="00047642" w:rsidP="00047642">
      <w:pPr>
        <w:pStyle w:val="af5"/>
        <w:numPr>
          <w:ilvl w:val="0"/>
          <w:numId w:val="22"/>
        </w:numPr>
        <w:spacing w:before="120"/>
        <w:ind w:left="690" w:hanging="240"/>
        <w:rPr>
          <w:rFonts w:ascii="宋体" w:eastAsia="宋体" w:hAnsi="Times New Roman"/>
          <w:color w:val="000000"/>
        </w:rPr>
      </w:pPr>
      <w:r w:rsidRPr="00047642">
        <w:rPr>
          <w:rFonts w:ascii="宋体" w:eastAsia="宋体" w:hAnsi="Times New Roman" w:hint="eastAsia"/>
          <w:color w:val="000000"/>
        </w:rPr>
        <w:t>代表苏伊士集团（</w:t>
      </w:r>
      <w:r w:rsidRPr="00047642">
        <w:rPr>
          <w:rFonts w:ascii="宋体" w:eastAsia="宋体" w:hAnsi="Times New Roman"/>
          <w:color w:val="000000"/>
        </w:rPr>
        <w:t>Suez），为其通过投资重庆德润环境有限公司间接投资重庆水务集团股份有限公司（A股上市公司）提供法律服务</w:t>
      </w:r>
    </w:p>
    <w:p w14:paraId="6857D15B" w14:textId="77777777" w:rsidR="00047642" w:rsidRDefault="00047642" w:rsidP="00047642">
      <w:pPr>
        <w:pStyle w:val="af5"/>
        <w:numPr>
          <w:ilvl w:val="0"/>
          <w:numId w:val="23"/>
        </w:numPr>
        <w:spacing w:before="120"/>
        <w:ind w:left="690" w:hanging="240"/>
        <w:rPr>
          <w:rFonts w:ascii="宋体" w:eastAsia="宋体" w:hAnsi="Times New Roman"/>
          <w:color w:val="000000"/>
        </w:rPr>
      </w:pPr>
      <w:r w:rsidRPr="00047642">
        <w:rPr>
          <w:rFonts w:ascii="宋体" w:eastAsia="宋体" w:hAnsi="Times New Roman" w:hint="eastAsia"/>
          <w:color w:val="000000"/>
        </w:rPr>
        <w:t>代表中移资本控股有限责任公司，为其认购芒果超媒股份有限公司（</w:t>
      </w:r>
      <w:r w:rsidRPr="00047642">
        <w:rPr>
          <w:rFonts w:ascii="宋体" w:eastAsia="宋体" w:hAnsi="Times New Roman"/>
          <w:color w:val="000000"/>
        </w:rPr>
        <w:t>A股上市公司）非公开发行的A股股票提供法律服务</w:t>
      </w:r>
    </w:p>
    <w:p w14:paraId="547A0AC6" w14:textId="77777777" w:rsidR="00047642" w:rsidRDefault="00047642" w:rsidP="00047642">
      <w:pPr>
        <w:pStyle w:val="af5"/>
        <w:numPr>
          <w:ilvl w:val="0"/>
          <w:numId w:val="24"/>
        </w:numPr>
        <w:spacing w:before="120"/>
        <w:ind w:left="690" w:hanging="240"/>
        <w:rPr>
          <w:rFonts w:ascii="宋体" w:eastAsia="宋体" w:hAnsi="Times New Roman"/>
          <w:color w:val="000000"/>
        </w:rPr>
      </w:pPr>
      <w:r w:rsidRPr="00047642">
        <w:rPr>
          <w:rFonts w:ascii="宋体" w:eastAsia="宋体" w:hAnsi="Times New Roman" w:hint="eastAsia"/>
          <w:color w:val="000000"/>
        </w:rPr>
        <w:t>代表北京奇安信科技有限公司，为其多轮私募融资交易提供法律服务</w:t>
      </w:r>
    </w:p>
    <w:p w14:paraId="76992A43" w14:textId="77777777" w:rsidR="00047642" w:rsidRDefault="00047642" w:rsidP="00047642">
      <w:pPr>
        <w:pStyle w:val="af5"/>
        <w:numPr>
          <w:ilvl w:val="0"/>
          <w:numId w:val="25"/>
        </w:numPr>
        <w:spacing w:before="120"/>
        <w:ind w:left="690" w:hanging="240"/>
        <w:rPr>
          <w:rFonts w:ascii="宋体" w:eastAsia="宋体" w:hAnsi="Times New Roman"/>
          <w:color w:val="000000"/>
        </w:rPr>
      </w:pPr>
      <w:r w:rsidRPr="00047642">
        <w:rPr>
          <w:rFonts w:ascii="宋体" w:eastAsia="宋体" w:hAnsi="Times New Roman" w:hint="eastAsia"/>
          <w:color w:val="000000"/>
        </w:rPr>
        <w:t>代表上海云砺信息科技有限公司（票易通），为其私募股权融资交易及重组提供法律服务</w:t>
      </w:r>
    </w:p>
    <w:p w14:paraId="0BAD906C" w14:textId="77777777" w:rsidR="00047642" w:rsidRDefault="00047642" w:rsidP="00047642">
      <w:pPr>
        <w:pStyle w:val="af5"/>
        <w:numPr>
          <w:ilvl w:val="0"/>
          <w:numId w:val="26"/>
        </w:numPr>
        <w:spacing w:before="120"/>
        <w:ind w:left="690" w:hanging="240"/>
        <w:rPr>
          <w:rFonts w:ascii="宋体" w:eastAsia="宋体" w:hAnsi="Times New Roman"/>
          <w:color w:val="000000"/>
        </w:rPr>
      </w:pPr>
      <w:r w:rsidRPr="00047642">
        <w:rPr>
          <w:rFonts w:ascii="宋体" w:eastAsia="宋体" w:hAnsi="Times New Roman" w:hint="eastAsia"/>
          <w:color w:val="000000"/>
        </w:rPr>
        <w:t>代表法德生技股份有限公司，为四环医药控股集团有限公司向其全资子公司佛山德芮可制药有限公司增资提供法律服务</w:t>
      </w:r>
    </w:p>
    <w:p w14:paraId="7DB84541" w14:textId="77777777" w:rsidR="00047642" w:rsidRDefault="00047642" w:rsidP="00047642">
      <w:pPr>
        <w:pStyle w:val="af5"/>
        <w:numPr>
          <w:ilvl w:val="0"/>
          <w:numId w:val="27"/>
        </w:numPr>
        <w:spacing w:before="120"/>
        <w:ind w:left="690" w:hanging="240"/>
        <w:rPr>
          <w:rFonts w:ascii="宋体" w:eastAsia="宋体" w:hAnsi="Times New Roman"/>
          <w:color w:val="000000"/>
        </w:rPr>
      </w:pPr>
      <w:r w:rsidRPr="00047642">
        <w:rPr>
          <w:rFonts w:ascii="宋体" w:eastAsia="宋体" w:hAnsi="Times New Roman" w:hint="eastAsia"/>
          <w:color w:val="000000"/>
        </w:rPr>
        <w:t>代表北京市科技创新基金（有限合伙），为其投资多支子基金提供法律服务</w:t>
      </w:r>
    </w:p>
    <w:p w14:paraId="65DD7766" w14:textId="77777777" w:rsidR="00047642" w:rsidRDefault="00047642" w:rsidP="00047642">
      <w:pPr>
        <w:pStyle w:val="af5"/>
        <w:numPr>
          <w:ilvl w:val="0"/>
          <w:numId w:val="28"/>
        </w:numPr>
        <w:spacing w:before="120"/>
        <w:ind w:left="690" w:hanging="240"/>
        <w:rPr>
          <w:rFonts w:ascii="宋体" w:eastAsia="宋体" w:hAnsi="Times New Roman"/>
          <w:color w:val="000000"/>
        </w:rPr>
      </w:pPr>
      <w:r w:rsidRPr="00047642">
        <w:rPr>
          <w:rFonts w:ascii="宋体" w:eastAsia="宋体" w:hAnsi="Times New Roman" w:hint="eastAsia"/>
          <w:color w:val="000000"/>
        </w:rPr>
        <w:t>代表承销商，为中国人民保险集团股份有限公司</w:t>
      </w:r>
      <w:r w:rsidRPr="00047642">
        <w:rPr>
          <w:rFonts w:ascii="宋体" w:eastAsia="宋体" w:hAnsi="Times New Roman"/>
          <w:color w:val="000000"/>
        </w:rPr>
        <w:t>A股首次公开发行并上市提供法律服务</w:t>
      </w:r>
    </w:p>
    <w:p w14:paraId="2BEE2AE0" w14:textId="77777777" w:rsidR="00047642" w:rsidRDefault="00047642" w:rsidP="00047642">
      <w:pPr>
        <w:pStyle w:val="af5"/>
        <w:numPr>
          <w:ilvl w:val="0"/>
          <w:numId w:val="29"/>
        </w:numPr>
        <w:spacing w:before="120"/>
        <w:ind w:left="690" w:hanging="240"/>
        <w:rPr>
          <w:rFonts w:ascii="宋体" w:eastAsia="宋体" w:hAnsi="Times New Roman"/>
          <w:color w:val="000000"/>
        </w:rPr>
      </w:pPr>
      <w:r w:rsidRPr="00047642">
        <w:rPr>
          <w:rFonts w:ascii="宋体" w:eastAsia="宋体" w:hAnsi="Times New Roman" w:hint="eastAsia"/>
          <w:color w:val="000000"/>
        </w:rPr>
        <w:t>代表承销商，为一家培训类企业</w:t>
      </w:r>
      <w:r w:rsidRPr="00047642">
        <w:rPr>
          <w:rFonts w:ascii="宋体" w:eastAsia="宋体" w:hAnsi="Times New Roman"/>
          <w:color w:val="000000"/>
        </w:rPr>
        <w:t>A股首次公开发行并上市提供法律服务</w:t>
      </w:r>
    </w:p>
    <w:p w14:paraId="6FAFA0AB" w14:textId="77777777" w:rsidR="00047642" w:rsidRDefault="00047642" w:rsidP="00047642">
      <w:pPr>
        <w:pStyle w:val="af5"/>
        <w:numPr>
          <w:ilvl w:val="0"/>
          <w:numId w:val="30"/>
        </w:numPr>
        <w:spacing w:before="120"/>
        <w:ind w:left="690" w:hanging="240"/>
        <w:rPr>
          <w:rFonts w:ascii="宋体" w:eastAsia="宋体" w:hAnsi="Times New Roman"/>
          <w:color w:val="000000"/>
        </w:rPr>
      </w:pPr>
      <w:r w:rsidRPr="00047642">
        <w:rPr>
          <w:rFonts w:ascii="宋体" w:eastAsia="宋体" w:hAnsi="Times New Roman" w:hint="eastAsia"/>
          <w:color w:val="000000"/>
        </w:rPr>
        <w:t>代表承销商，为瀚华金控股份有限公司</w:t>
      </w:r>
      <w:r w:rsidRPr="00047642">
        <w:rPr>
          <w:rFonts w:ascii="宋体" w:eastAsia="宋体" w:hAnsi="Times New Roman"/>
          <w:color w:val="000000"/>
        </w:rPr>
        <w:t>H股首次公开发行并上市提供法律服务</w:t>
      </w:r>
    </w:p>
    <w:p w14:paraId="19D0D8E6" w14:textId="77777777" w:rsidR="00047642" w:rsidRDefault="00047642" w:rsidP="00047642">
      <w:pPr>
        <w:pStyle w:val="af5"/>
        <w:numPr>
          <w:ilvl w:val="0"/>
          <w:numId w:val="31"/>
        </w:numPr>
        <w:spacing w:before="120"/>
        <w:ind w:left="690" w:hanging="240"/>
        <w:rPr>
          <w:rFonts w:ascii="宋体" w:eastAsia="宋体" w:hAnsi="Times New Roman"/>
          <w:color w:val="000000"/>
        </w:rPr>
      </w:pPr>
      <w:r w:rsidRPr="00047642">
        <w:rPr>
          <w:rFonts w:ascii="宋体" w:eastAsia="宋体" w:hAnsi="Times New Roman" w:hint="eastAsia"/>
          <w:color w:val="000000"/>
        </w:rPr>
        <w:t>代表承销商，为中国农业银行股份有限公司</w:t>
      </w:r>
      <w:r w:rsidRPr="00047642">
        <w:rPr>
          <w:rFonts w:ascii="宋体" w:eastAsia="宋体" w:hAnsi="Times New Roman"/>
          <w:color w:val="000000"/>
        </w:rPr>
        <w:t>A+H股首次公开发行并上市提供法律服务</w:t>
      </w:r>
    </w:p>
    <w:p w14:paraId="2E6304A2" w14:textId="77777777" w:rsidR="00047642" w:rsidRDefault="00047642" w:rsidP="00047642">
      <w:pPr>
        <w:pStyle w:val="af5"/>
        <w:numPr>
          <w:ilvl w:val="0"/>
          <w:numId w:val="32"/>
        </w:numPr>
        <w:spacing w:before="120"/>
        <w:ind w:left="690" w:hanging="240"/>
        <w:rPr>
          <w:rFonts w:ascii="宋体" w:eastAsia="宋体" w:hAnsi="Times New Roman"/>
          <w:color w:val="000000"/>
        </w:rPr>
      </w:pPr>
      <w:r w:rsidRPr="00047642">
        <w:rPr>
          <w:rFonts w:ascii="宋体" w:eastAsia="宋体" w:hAnsi="Times New Roman" w:hint="eastAsia"/>
          <w:color w:val="000000"/>
        </w:rPr>
        <w:t>代表中国工商银行股份有限公司，为其</w:t>
      </w:r>
      <w:r w:rsidRPr="00047642">
        <w:rPr>
          <w:rFonts w:ascii="宋体" w:eastAsia="宋体" w:hAnsi="Times New Roman"/>
          <w:color w:val="000000"/>
        </w:rPr>
        <w:t>A+H股配股提供法律服务</w:t>
      </w:r>
    </w:p>
    <w:p w14:paraId="25A9515E" w14:textId="77777777" w:rsidR="00047642" w:rsidRDefault="00047642" w:rsidP="00047642">
      <w:pPr>
        <w:pStyle w:val="af5"/>
        <w:numPr>
          <w:ilvl w:val="0"/>
          <w:numId w:val="33"/>
        </w:numPr>
        <w:spacing w:before="120"/>
        <w:ind w:left="690" w:hanging="240"/>
        <w:rPr>
          <w:rFonts w:ascii="宋体" w:eastAsia="宋体" w:hAnsi="Times New Roman"/>
          <w:color w:val="000000"/>
        </w:rPr>
      </w:pPr>
      <w:r w:rsidRPr="00047642">
        <w:rPr>
          <w:rFonts w:ascii="宋体" w:eastAsia="宋体" w:hAnsi="Times New Roman" w:hint="eastAsia"/>
          <w:color w:val="000000"/>
        </w:rPr>
        <w:t>代表中国工商银行股份有限公司，为其发行</w:t>
      </w:r>
      <w:r w:rsidRPr="00047642">
        <w:rPr>
          <w:rFonts w:ascii="宋体" w:eastAsia="宋体" w:hAnsi="Times New Roman"/>
          <w:color w:val="000000"/>
        </w:rPr>
        <w:t>A股可转换公司债券提供法律服务</w:t>
      </w:r>
    </w:p>
    <w:p w14:paraId="35C8CD46" w14:textId="77777777" w:rsidR="00047642" w:rsidRDefault="00047642" w:rsidP="00047642">
      <w:pPr>
        <w:pStyle w:val="af5"/>
        <w:numPr>
          <w:ilvl w:val="0"/>
          <w:numId w:val="34"/>
        </w:numPr>
        <w:spacing w:before="120"/>
        <w:ind w:left="690" w:hanging="240"/>
        <w:rPr>
          <w:rFonts w:ascii="宋体" w:eastAsia="宋体" w:hAnsi="Times New Roman"/>
          <w:color w:val="000000"/>
        </w:rPr>
      </w:pPr>
      <w:r w:rsidRPr="00047642">
        <w:rPr>
          <w:rFonts w:ascii="宋体" w:eastAsia="宋体" w:hAnsi="Times New Roman" w:hint="eastAsia"/>
          <w:color w:val="000000"/>
        </w:rPr>
        <w:t>代表中国光大银行股份有限公司，为其</w:t>
      </w:r>
      <w:r w:rsidRPr="00047642">
        <w:rPr>
          <w:rFonts w:ascii="宋体" w:eastAsia="宋体" w:hAnsi="Times New Roman"/>
          <w:color w:val="000000"/>
        </w:rPr>
        <w:t>A股首次公开发行并上市提供法律服务</w:t>
      </w:r>
    </w:p>
    <w:p w14:paraId="4604B045" w14:textId="77777777" w:rsidR="00047642" w:rsidRDefault="00047642" w:rsidP="00047642">
      <w:pPr>
        <w:pStyle w:val="af5"/>
        <w:numPr>
          <w:ilvl w:val="0"/>
          <w:numId w:val="35"/>
        </w:numPr>
        <w:spacing w:before="120"/>
        <w:ind w:left="690" w:hanging="240"/>
        <w:rPr>
          <w:rFonts w:ascii="宋体" w:eastAsia="宋体" w:hAnsi="Times New Roman"/>
          <w:color w:val="000000"/>
        </w:rPr>
      </w:pPr>
      <w:r w:rsidRPr="00047642">
        <w:rPr>
          <w:rFonts w:ascii="宋体" w:eastAsia="宋体" w:hAnsi="Times New Roman" w:hint="eastAsia"/>
          <w:color w:val="000000"/>
        </w:rPr>
        <w:t>代表北京梅泰诺通信技术股份有限公司，为其</w:t>
      </w:r>
      <w:r w:rsidRPr="00047642">
        <w:rPr>
          <w:rFonts w:ascii="宋体" w:eastAsia="宋体" w:hAnsi="Times New Roman"/>
          <w:color w:val="000000"/>
        </w:rPr>
        <w:t>A股首次公开发行并上市提供法律服务</w:t>
      </w:r>
    </w:p>
    <w:p w14:paraId="74350FDD" w14:textId="77777777" w:rsidR="00047642" w:rsidRDefault="00047642" w:rsidP="00047642">
      <w:pPr>
        <w:pStyle w:val="af5"/>
        <w:numPr>
          <w:ilvl w:val="0"/>
          <w:numId w:val="36"/>
        </w:numPr>
        <w:spacing w:before="120"/>
        <w:ind w:left="690" w:hanging="240"/>
        <w:rPr>
          <w:rFonts w:ascii="宋体" w:eastAsia="宋体" w:hAnsi="Times New Roman"/>
          <w:color w:val="000000"/>
        </w:rPr>
      </w:pPr>
      <w:r w:rsidRPr="00047642">
        <w:rPr>
          <w:rFonts w:ascii="宋体" w:eastAsia="宋体" w:hAnsi="Times New Roman" w:hint="eastAsia"/>
          <w:color w:val="000000"/>
        </w:rPr>
        <w:t>代表中节能万润股份有限公司，为其</w:t>
      </w:r>
      <w:r w:rsidRPr="00047642">
        <w:rPr>
          <w:rFonts w:ascii="宋体" w:eastAsia="宋体" w:hAnsi="Times New Roman"/>
          <w:color w:val="000000"/>
        </w:rPr>
        <w:t>A股非公开发行提供法律服务</w:t>
      </w:r>
    </w:p>
    <w:p w14:paraId="796BD43E" w14:textId="77777777" w:rsidR="00047642" w:rsidRDefault="00047642" w:rsidP="00047642">
      <w:pPr>
        <w:pStyle w:val="af5"/>
        <w:numPr>
          <w:ilvl w:val="0"/>
          <w:numId w:val="37"/>
        </w:numPr>
        <w:spacing w:before="120"/>
        <w:ind w:left="690" w:hanging="240"/>
        <w:rPr>
          <w:rFonts w:ascii="宋体" w:eastAsia="宋体" w:hAnsi="Times New Roman"/>
          <w:color w:val="000000"/>
        </w:rPr>
      </w:pPr>
      <w:r w:rsidRPr="00047642">
        <w:rPr>
          <w:rFonts w:ascii="宋体" w:eastAsia="宋体" w:hAnsi="Times New Roman" w:hint="eastAsia"/>
          <w:color w:val="000000"/>
        </w:rPr>
        <w:t>代表</w:t>
      </w:r>
      <w:r w:rsidRPr="00047642">
        <w:rPr>
          <w:rFonts w:ascii="宋体" w:eastAsia="宋体" w:hAnsi="Times New Roman"/>
          <w:color w:val="000000"/>
        </w:rPr>
        <w:t>Elkem ASA（中国化工子公司），为其在挪威证券交易所首次公开发行股票并上市提供法律服务</w:t>
      </w:r>
    </w:p>
    <w:p w14:paraId="0FBCAFFD" w14:textId="77777777" w:rsidR="00047642" w:rsidRDefault="00047642" w:rsidP="00047642">
      <w:pPr>
        <w:pStyle w:val="af5"/>
        <w:numPr>
          <w:ilvl w:val="0"/>
          <w:numId w:val="38"/>
        </w:numPr>
        <w:spacing w:before="120"/>
        <w:ind w:left="690" w:hanging="240"/>
        <w:rPr>
          <w:rFonts w:ascii="宋体" w:eastAsia="宋体" w:hAnsi="Times New Roman"/>
          <w:color w:val="000000"/>
        </w:rPr>
      </w:pPr>
      <w:r w:rsidRPr="00047642">
        <w:rPr>
          <w:rFonts w:ascii="宋体" w:eastAsia="宋体" w:hAnsi="Times New Roman" w:hint="eastAsia"/>
          <w:color w:val="000000"/>
        </w:rPr>
        <w:t>代表财务顾问，为神华集团合并国电集团提供法律服务</w:t>
      </w:r>
    </w:p>
    <w:p w14:paraId="273C5410" w14:textId="77777777" w:rsidR="00047642" w:rsidRDefault="00047642" w:rsidP="00047642">
      <w:pPr>
        <w:pStyle w:val="af5"/>
        <w:spacing w:after="0" w:line="480" w:lineRule="auto"/>
        <w:rPr>
          <w:rFonts w:ascii="宋体" w:eastAsia="宋体" w:hAnsi="宋体"/>
          <w:b/>
          <w:sz w:val="24"/>
        </w:rPr>
      </w:pPr>
      <w:r w:rsidRPr="00047642">
        <w:rPr>
          <w:rFonts w:ascii="宋体" w:eastAsia="宋体" w:hAnsi="宋体" w:hint="eastAsia"/>
          <w:b/>
          <w:sz w:val="24"/>
        </w:rPr>
        <w:t>教育背景</w:t>
      </w:r>
    </w:p>
    <w:p w14:paraId="01840785" w14:textId="77777777" w:rsidR="00047642" w:rsidRDefault="00047642" w:rsidP="00047642">
      <w:pPr>
        <w:pStyle w:val="af5"/>
        <w:numPr>
          <w:ilvl w:val="0"/>
          <w:numId w:val="39"/>
        </w:numPr>
        <w:spacing w:before="120"/>
        <w:ind w:left="690" w:hanging="240"/>
        <w:rPr>
          <w:rFonts w:ascii="宋体" w:eastAsia="宋体" w:hAnsi="Times New Roman"/>
          <w:color w:val="000000"/>
        </w:rPr>
      </w:pPr>
      <w:r w:rsidRPr="00047642">
        <w:rPr>
          <w:rFonts w:ascii="宋体" w:eastAsia="宋体" w:hAnsi="Times New Roman" w:hint="eastAsia"/>
          <w:color w:val="000000"/>
        </w:rPr>
        <w:t>大连海事大学，法学学士</w:t>
      </w:r>
    </w:p>
    <w:p w14:paraId="3D93328A" w14:textId="77777777" w:rsidR="00047642" w:rsidRDefault="00047642" w:rsidP="00047642">
      <w:pPr>
        <w:pStyle w:val="af5"/>
        <w:numPr>
          <w:ilvl w:val="0"/>
          <w:numId w:val="40"/>
        </w:numPr>
        <w:spacing w:before="120"/>
        <w:ind w:left="690" w:hanging="240"/>
        <w:rPr>
          <w:rFonts w:ascii="宋体" w:eastAsia="宋体" w:hAnsi="Times New Roman"/>
          <w:color w:val="000000"/>
        </w:rPr>
      </w:pPr>
      <w:r w:rsidRPr="00047642">
        <w:rPr>
          <w:rFonts w:ascii="宋体" w:eastAsia="宋体" w:hAnsi="Times New Roman" w:hint="eastAsia"/>
          <w:color w:val="000000"/>
        </w:rPr>
        <w:t>伦敦大学学院，法学硕士</w:t>
      </w:r>
    </w:p>
    <w:p w14:paraId="315F0CFB" w14:textId="77777777" w:rsidR="00047642" w:rsidRDefault="00047642" w:rsidP="00047642">
      <w:pPr>
        <w:pStyle w:val="af5"/>
        <w:spacing w:after="0" w:line="480" w:lineRule="auto"/>
        <w:rPr>
          <w:rFonts w:ascii="宋体" w:eastAsia="宋体" w:hAnsi="宋体"/>
          <w:b/>
          <w:sz w:val="24"/>
        </w:rPr>
      </w:pPr>
      <w:r w:rsidRPr="00047642">
        <w:rPr>
          <w:rFonts w:ascii="宋体" w:eastAsia="宋体" w:hAnsi="宋体" w:hint="eastAsia"/>
          <w:b/>
          <w:sz w:val="24"/>
        </w:rPr>
        <w:t>执业资格</w:t>
      </w:r>
    </w:p>
    <w:p w14:paraId="3F563C29" w14:textId="77777777" w:rsidR="00047642" w:rsidRDefault="00047642" w:rsidP="00047642">
      <w:pPr>
        <w:pStyle w:val="af5"/>
        <w:numPr>
          <w:ilvl w:val="0"/>
          <w:numId w:val="41"/>
        </w:numPr>
        <w:spacing w:before="120"/>
        <w:ind w:left="690" w:hanging="240"/>
        <w:rPr>
          <w:rFonts w:ascii="宋体" w:eastAsia="宋体" w:hAnsi="Times New Roman"/>
          <w:color w:val="000000"/>
        </w:rPr>
      </w:pPr>
      <w:r w:rsidRPr="00047642">
        <w:rPr>
          <w:rFonts w:ascii="宋体" w:eastAsia="宋体" w:hAnsi="Times New Roman" w:hint="eastAsia"/>
          <w:color w:val="000000"/>
        </w:rPr>
        <w:t>中华人民共和国执业律师</w:t>
      </w:r>
    </w:p>
    <w:p w14:paraId="67644C44" w14:textId="77777777" w:rsidR="00047642" w:rsidRDefault="00047642" w:rsidP="00047642">
      <w:pPr>
        <w:pStyle w:val="af5"/>
        <w:spacing w:after="0" w:line="480" w:lineRule="auto"/>
        <w:rPr>
          <w:rFonts w:ascii="宋体" w:eastAsia="宋体" w:hAnsi="宋体"/>
          <w:b/>
          <w:sz w:val="24"/>
        </w:rPr>
      </w:pPr>
      <w:r w:rsidRPr="00047642">
        <w:rPr>
          <w:rFonts w:ascii="宋体" w:eastAsia="宋体" w:hAnsi="宋体" w:hint="eastAsia"/>
          <w:b/>
          <w:sz w:val="24"/>
        </w:rPr>
        <w:t>职业背景</w:t>
      </w:r>
    </w:p>
    <w:p w14:paraId="4F0A196B" w14:textId="0DCECBB6" w:rsidR="00A46A04" w:rsidRPr="00047642" w:rsidRDefault="00047642" w:rsidP="00047642">
      <w:pPr>
        <w:pStyle w:val="af5"/>
        <w:numPr>
          <w:ilvl w:val="0"/>
          <w:numId w:val="42"/>
        </w:numPr>
        <w:spacing w:before="120"/>
        <w:ind w:left="690" w:hanging="240"/>
        <w:rPr>
          <w:rFonts w:ascii="宋体" w:eastAsia="宋体" w:hAnsi="Times New Roman"/>
          <w:color w:val="000000"/>
        </w:rPr>
      </w:pPr>
      <w:r w:rsidRPr="00047642">
        <w:rPr>
          <w:rFonts w:ascii="宋体" w:eastAsia="宋体" w:hAnsi="Times New Roman" w:hint="eastAsia"/>
          <w:color w:val="000000"/>
        </w:rPr>
        <w:t>在加入方达律师事务所之前，王苏律师曾就职于一家中国领先的律师事务所。</w:t>
      </w:r>
    </w:p>
    <w:sectPr w:rsidR="00A46A04" w:rsidRPr="0004764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A031E"/>
    <w:multiLevelType w:val="singleLevel"/>
    <w:tmpl w:val="4C469D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D874B5"/>
    <w:multiLevelType w:val="singleLevel"/>
    <w:tmpl w:val="B550673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1E211F"/>
    <w:multiLevelType w:val="singleLevel"/>
    <w:tmpl w:val="35A0C2D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E94DF7"/>
    <w:multiLevelType w:val="singleLevel"/>
    <w:tmpl w:val="880C962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3D6557"/>
    <w:multiLevelType w:val="singleLevel"/>
    <w:tmpl w:val="CD1EB3D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01200F"/>
    <w:multiLevelType w:val="singleLevel"/>
    <w:tmpl w:val="FF8C5A0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6113A4"/>
    <w:multiLevelType w:val="singleLevel"/>
    <w:tmpl w:val="1A08EFE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17330F"/>
    <w:multiLevelType w:val="singleLevel"/>
    <w:tmpl w:val="9C8E8CB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960565"/>
    <w:multiLevelType w:val="singleLevel"/>
    <w:tmpl w:val="2586FD8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511B68"/>
    <w:multiLevelType w:val="singleLevel"/>
    <w:tmpl w:val="4066D27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07F4315"/>
    <w:multiLevelType w:val="singleLevel"/>
    <w:tmpl w:val="56C06E8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537462B"/>
    <w:multiLevelType w:val="singleLevel"/>
    <w:tmpl w:val="4754D08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7C2DDF"/>
    <w:multiLevelType w:val="singleLevel"/>
    <w:tmpl w:val="66761F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BF018D"/>
    <w:multiLevelType w:val="singleLevel"/>
    <w:tmpl w:val="A2D2BE5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DC4737"/>
    <w:multiLevelType w:val="singleLevel"/>
    <w:tmpl w:val="0FF482D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E10B24"/>
    <w:multiLevelType w:val="singleLevel"/>
    <w:tmpl w:val="EFA078E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BF67BD6"/>
    <w:multiLevelType w:val="singleLevel"/>
    <w:tmpl w:val="9480578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0181F5A"/>
    <w:multiLevelType w:val="singleLevel"/>
    <w:tmpl w:val="A3EE870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BB19F1"/>
    <w:multiLevelType w:val="singleLevel"/>
    <w:tmpl w:val="BF68A95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F71C0E"/>
    <w:multiLevelType w:val="singleLevel"/>
    <w:tmpl w:val="2A3C83F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A9215B3"/>
    <w:multiLevelType w:val="singleLevel"/>
    <w:tmpl w:val="DFDEDEE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DEF1FB0"/>
    <w:multiLevelType w:val="singleLevel"/>
    <w:tmpl w:val="8FC04CE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FF41A1"/>
    <w:multiLevelType w:val="singleLevel"/>
    <w:tmpl w:val="00F4098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1B413B7"/>
    <w:multiLevelType w:val="singleLevel"/>
    <w:tmpl w:val="E53CE72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CB588C"/>
    <w:multiLevelType w:val="singleLevel"/>
    <w:tmpl w:val="4982503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2FA5875"/>
    <w:multiLevelType w:val="singleLevel"/>
    <w:tmpl w:val="3940CA0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4E27DA1"/>
    <w:multiLevelType w:val="singleLevel"/>
    <w:tmpl w:val="2CCC11A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7A4565F"/>
    <w:multiLevelType w:val="singleLevel"/>
    <w:tmpl w:val="E6A25DD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520B00"/>
    <w:multiLevelType w:val="singleLevel"/>
    <w:tmpl w:val="53AA17D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BAD176E"/>
    <w:multiLevelType w:val="singleLevel"/>
    <w:tmpl w:val="E1922BB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D331F21"/>
    <w:multiLevelType w:val="singleLevel"/>
    <w:tmpl w:val="A2D2BE5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0147863"/>
    <w:multiLevelType w:val="singleLevel"/>
    <w:tmpl w:val="C5A4D2B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2740B34"/>
    <w:multiLevelType w:val="singleLevel"/>
    <w:tmpl w:val="6A36F91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8A65EF"/>
    <w:multiLevelType w:val="singleLevel"/>
    <w:tmpl w:val="31D6363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6031C7F"/>
    <w:multiLevelType w:val="singleLevel"/>
    <w:tmpl w:val="460A41B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65562E3"/>
    <w:multiLevelType w:val="singleLevel"/>
    <w:tmpl w:val="60446AA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7EF4D77"/>
    <w:multiLevelType w:val="singleLevel"/>
    <w:tmpl w:val="A590EDF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A88767C"/>
    <w:multiLevelType w:val="singleLevel"/>
    <w:tmpl w:val="3B8014F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AC40401"/>
    <w:multiLevelType w:val="singleLevel"/>
    <w:tmpl w:val="032ABE1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E1D7D9B"/>
    <w:multiLevelType w:val="singleLevel"/>
    <w:tmpl w:val="13724E56"/>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7"/>
  </w:num>
  <w:num w:numId="3">
    <w:abstractNumId w:val="23"/>
  </w:num>
  <w:num w:numId="4">
    <w:abstractNumId w:val="9"/>
  </w:num>
  <w:num w:numId="5">
    <w:abstractNumId w:val="30"/>
  </w:num>
  <w:num w:numId="6">
    <w:abstractNumId w:val="0"/>
  </w:num>
  <w:num w:numId="7">
    <w:abstractNumId w:val="33"/>
  </w:num>
  <w:num w:numId="8">
    <w:abstractNumId w:val="37"/>
  </w:num>
  <w:num w:numId="9">
    <w:abstractNumId w:val="15"/>
  </w:num>
  <w:num w:numId="10">
    <w:abstractNumId w:val="29"/>
  </w:num>
  <w:num w:numId="11">
    <w:abstractNumId w:val="16"/>
  </w:num>
  <w:num w:numId="12">
    <w:abstractNumId w:val="3"/>
  </w:num>
  <w:num w:numId="13">
    <w:abstractNumId w:val="26"/>
  </w:num>
  <w:num w:numId="14">
    <w:abstractNumId w:val="25"/>
  </w:num>
  <w:num w:numId="15">
    <w:abstractNumId w:val="22"/>
  </w:num>
  <w:num w:numId="16">
    <w:abstractNumId w:val="31"/>
  </w:num>
  <w:num w:numId="17">
    <w:abstractNumId w:val="28"/>
  </w:num>
  <w:num w:numId="18">
    <w:abstractNumId w:val="41"/>
  </w:num>
  <w:num w:numId="19">
    <w:abstractNumId w:val="24"/>
  </w:num>
  <w:num w:numId="20">
    <w:abstractNumId w:val="40"/>
  </w:num>
  <w:num w:numId="21">
    <w:abstractNumId w:val="6"/>
  </w:num>
  <w:num w:numId="22">
    <w:abstractNumId w:val="2"/>
  </w:num>
  <w:num w:numId="23">
    <w:abstractNumId w:val="35"/>
  </w:num>
  <w:num w:numId="24">
    <w:abstractNumId w:val="11"/>
  </w:num>
  <w:num w:numId="25">
    <w:abstractNumId w:val="4"/>
  </w:num>
  <w:num w:numId="26">
    <w:abstractNumId w:val="5"/>
  </w:num>
  <w:num w:numId="27">
    <w:abstractNumId w:val="7"/>
  </w:num>
  <w:num w:numId="28">
    <w:abstractNumId w:val="27"/>
  </w:num>
  <w:num w:numId="29">
    <w:abstractNumId w:val="39"/>
  </w:num>
  <w:num w:numId="30">
    <w:abstractNumId w:val="19"/>
  </w:num>
  <w:num w:numId="31">
    <w:abstractNumId w:val="18"/>
  </w:num>
  <w:num w:numId="32">
    <w:abstractNumId w:val="36"/>
  </w:num>
  <w:num w:numId="33">
    <w:abstractNumId w:val="12"/>
  </w:num>
  <w:num w:numId="34">
    <w:abstractNumId w:val="8"/>
  </w:num>
  <w:num w:numId="35">
    <w:abstractNumId w:val="38"/>
  </w:num>
  <w:num w:numId="36">
    <w:abstractNumId w:val="21"/>
  </w:num>
  <w:num w:numId="37">
    <w:abstractNumId w:val="20"/>
  </w:num>
  <w:num w:numId="38">
    <w:abstractNumId w:val="34"/>
  </w:num>
  <w:num w:numId="39">
    <w:abstractNumId w:val="13"/>
  </w:num>
  <w:num w:numId="40">
    <w:abstractNumId w:val="1"/>
  </w:num>
  <w:num w:numId="41">
    <w:abstractNumId w:val="32"/>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47642"/>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47642"/>
    <w:pPr>
      <w:spacing w:after="120"/>
    </w:pPr>
  </w:style>
  <w:style w:type="character" w:customStyle="1" w:styleId="af6">
    <w:name w:val="正文文本 字符"/>
    <w:basedOn w:val="a0"/>
    <w:link w:val="af5"/>
    <w:uiPriority w:val="99"/>
    <w:rsid w:val="0004764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9D219-BF3A-4D3A-ADE1-9060FA446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245</Words>
  <Characters>1399</Characters>
  <Application>Microsoft Office Word</Application>
  <DocSecurity>0</DocSecurity>
  <Lines>11</Lines>
  <Paragraphs>3</Paragraphs>
  <ScaleCrop>false</ScaleCrop>
  <Company/>
  <LinksUpToDate>false</LinksUpToDate>
  <CharactersWithSpaces>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2026-04-29T01:02:00Z</dcterms:created>
  <dcterms:modified xsi:type="dcterms:W3CDTF">2026-04-29T01:02:00Z</dcterms:modified>
</cp:coreProperties>
</file>