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7B34311" w:rsidR="0049405C" w:rsidRPr="00187BAA" w:rsidRDefault="007C65D4" w:rsidP="007C65D4">
            <w:pPr>
              <w:spacing w:line="720" w:lineRule="auto"/>
              <w:rPr>
                <w:rFonts w:ascii="宋体" w:eastAsia="宋体" w:hAnsi="宋体"/>
                <w:color w:val="545551"/>
              </w:rPr>
            </w:pPr>
            <w:bookmarkStart w:id="0" w:name="xingming"/>
            <w:bookmarkStart w:id="1" w:name="_GoBack"/>
            <w:bookmarkEnd w:id="1"/>
            <w:r w:rsidRPr="007C65D4">
              <w:rPr>
                <w:rFonts w:ascii="宋体" w:eastAsia="宋体" w:hAnsi="Times New Roman" w:hint="eastAsia"/>
                <w:b/>
                <w:color w:val="000000"/>
                <w:sz w:val="48"/>
              </w:rPr>
              <w:t>赵何璇</w:t>
            </w:r>
            <w:bookmarkEnd w:id="0"/>
          </w:p>
          <w:p w14:paraId="706EB16B" w14:textId="3320E3FB" w:rsidR="0049405C" w:rsidRPr="00187BAA" w:rsidRDefault="007C65D4" w:rsidP="007C65D4">
            <w:pPr>
              <w:spacing w:line="360" w:lineRule="auto"/>
              <w:rPr>
                <w:rFonts w:ascii="宋体" w:eastAsia="宋体" w:hAnsi="宋体"/>
                <w:b/>
                <w:bCs/>
                <w:color w:val="545551"/>
              </w:rPr>
            </w:pPr>
            <w:bookmarkStart w:id="2" w:name="didian"/>
            <w:r w:rsidRPr="007C65D4">
              <w:rPr>
                <w:rFonts w:ascii="宋体" w:eastAsia="宋体" w:hAnsi="Times New Roman" w:hint="eastAsia"/>
                <w:b/>
                <w:bCs/>
                <w:color w:val="000000"/>
              </w:rPr>
              <w:t>合伙人·上海</w:t>
            </w:r>
            <w:bookmarkEnd w:id="2"/>
          </w:p>
          <w:p w14:paraId="6199424A" w14:textId="0FD6D0F4" w:rsidR="0049405C" w:rsidRPr="00187BAA" w:rsidRDefault="007C65D4" w:rsidP="007C65D4">
            <w:pPr>
              <w:spacing w:line="360" w:lineRule="auto"/>
              <w:rPr>
                <w:rFonts w:ascii="宋体" w:eastAsia="宋体" w:hAnsi="宋体"/>
                <w:color w:val="545551"/>
              </w:rPr>
            </w:pPr>
            <w:bookmarkStart w:id="3" w:name="dianhua"/>
            <w:r w:rsidRPr="007C65D4">
              <w:rPr>
                <w:rFonts w:ascii="宋体" w:eastAsia="宋体" w:hAnsi="Times New Roman"/>
                <w:color w:val="000000"/>
              </w:rPr>
              <w:t xml:space="preserve">+86 21 6263 5829 </w:t>
            </w:r>
            <w:bookmarkEnd w:id="3"/>
          </w:p>
          <w:p w14:paraId="4F910ACA" w14:textId="3F1AE008" w:rsidR="0049405C" w:rsidRPr="00187BAA" w:rsidRDefault="007C65D4" w:rsidP="007C65D4">
            <w:pPr>
              <w:spacing w:line="360" w:lineRule="auto"/>
              <w:rPr>
                <w:rFonts w:ascii="宋体" w:eastAsia="宋体" w:hAnsi="宋体"/>
                <w:color w:val="000000"/>
              </w:rPr>
            </w:pPr>
            <w:bookmarkStart w:id="4" w:name="youxiang"/>
            <w:r w:rsidRPr="007C65D4">
              <w:rPr>
                <w:rFonts w:ascii="宋体" w:eastAsia="宋体" w:hAnsi="Times New Roman"/>
                <w:color w:val="000000"/>
              </w:rPr>
              <w:t>Derrick.zhao@fangdalaw.com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08AA06D" w:rsidR="0049405C" w:rsidRPr="00187BAA" w:rsidRDefault="007C65D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13950DC" wp14:editId="7951E47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5116003" w:rsidR="009465FB" w:rsidRPr="00187BAA" w:rsidRDefault="007C65D4" w:rsidP="007177F3">
            <w:pPr>
              <w:rPr>
                <w:rFonts w:ascii="宋体" w:eastAsia="宋体" w:hAnsi="宋体"/>
                <w:color w:val="000000"/>
                <w:szCs w:val="21"/>
              </w:rPr>
            </w:pPr>
            <w:bookmarkStart w:id="6" w:name="zhiyelingyu"/>
            <w:r w:rsidRPr="007C65D4">
              <w:rPr>
                <w:rFonts w:ascii="宋体" w:eastAsia="宋体" w:hAnsi="Times New Roman" w:hint="eastAsia"/>
                <w:color w:val="000000"/>
                <w:szCs w:val="21"/>
              </w:rPr>
              <w:t>赵何璇律师在各类公司合规事务、公司内部调查、应对政府执法，帮助企业应对各类公共危机方面拥有丰富的经验。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06082C" w14:textId="77777777" w:rsidR="007C65D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6692B2E" w14:textId="77777777" w:rsidR="007C65D4" w:rsidRDefault="007C65D4" w:rsidP="007C65D4">
      <w:pPr>
        <w:pStyle w:val="af5"/>
        <w:spacing w:before="120"/>
        <w:rPr>
          <w:rFonts w:ascii="宋体" w:eastAsia="宋体" w:hAnsi="Times New Roman"/>
          <w:color w:val="000000"/>
        </w:rPr>
      </w:pPr>
      <w:r w:rsidRPr="007C65D4">
        <w:rPr>
          <w:rFonts w:ascii="宋体" w:eastAsia="宋体" w:hAnsi="Times New Roman" w:hint="eastAsia"/>
          <w:color w:val="000000"/>
        </w:rPr>
        <w:t>赵何璇律师在中外律师事务所及跨国企业工作多年，在帮助中国及跨国企业应对政府执法和调查、建立、实施及完善企业合规制度，发现和应对企业合规风险方面积累了丰富的经验。赵何璇律师被国际知名评级机构</w:t>
      </w:r>
      <w:r w:rsidRPr="007C65D4">
        <w:rPr>
          <w:rFonts w:ascii="宋体" w:eastAsia="宋体" w:hAnsi="Times New Roman"/>
          <w:color w:val="000000"/>
        </w:rPr>
        <w:t>The Legal 500评为中国律所中</w:t>
      </w:r>
      <w:r w:rsidRPr="007C65D4">
        <w:rPr>
          <w:rFonts w:ascii="宋体" w:eastAsia="宋体" w:hAnsi="Times New Roman"/>
          <w:color w:val="000000"/>
        </w:rPr>
        <w:t>“</w:t>
      </w:r>
      <w:r w:rsidRPr="007C65D4">
        <w:rPr>
          <w:rFonts w:ascii="宋体" w:eastAsia="宋体" w:hAnsi="Times New Roman"/>
          <w:color w:val="000000"/>
        </w:rPr>
        <w:t>监管/合规</w:t>
      </w:r>
      <w:r w:rsidRPr="007C65D4">
        <w:rPr>
          <w:rFonts w:ascii="宋体" w:eastAsia="宋体" w:hAnsi="Times New Roman"/>
          <w:color w:val="000000"/>
        </w:rPr>
        <w:t>”</w:t>
      </w:r>
      <w:r w:rsidRPr="007C65D4">
        <w:rPr>
          <w:rFonts w:ascii="宋体" w:eastAsia="宋体" w:hAnsi="Times New Roman"/>
          <w:color w:val="000000"/>
        </w:rPr>
        <w:t>领域的</w:t>
      </w:r>
      <w:r w:rsidRPr="007C65D4">
        <w:rPr>
          <w:rFonts w:ascii="宋体" w:eastAsia="宋体" w:hAnsi="Times New Roman"/>
          <w:color w:val="000000"/>
        </w:rPr>
        <w:t>“</w:t>
      </w:r>
      <w:r w:rsidRPr="007C65D4">
        <w:rPr>
          <w:rFonts w:ascii="宋体" w:eastAsia="宋体" w:hAnsi="Times New Roman"/>
          <w:color w:val="000000"/>
        </w:rPr>
        <w:t>明日之星</w:t>
      </w:r>
      <w:r w:rsidRPr="007C65D4">
        <w:rPr>
          <w:rFonts w:ascii="宋体" w:eastAsia="宋体" w:hAnsi="Times New Roman"/>
          <w:color w:val="000000"/>
        </w:rPr>
        <w:t>”</w:t>
      </w:r>
      <w:r w:rsidRPr="007C65D4">
        <w:rPr>
          <w:rFonts w:ascii="宋体" w:eastAsia="宋体" w:hAnsi="Times New Roman"/>
          <w:color w:val="000000"/>
        </w:rPr>
        <w:t>律师。</w:t>
      </w:r>
    </w:p>
    <w:p w14:paraId="22734CD4" w14:textId="77777777" w:rsidR="007C65D4" w:rsidRDefault="007C65D4" w:rsidP="007C65D4">
      <w:pPr>
        <w:pStyle w:val="af5"/>
        <w:spacing w:before="120"/>
        <w:rPr>
          <w:rFonts w:ascii="宋体" w:eastAsia="宋体" w:hAnsi="Times New Roman"/>
          <w:color w:val="000000"/>
        </w:rPr>
      </w:pPr>
      <w:r w:rsidRPr="007C65D4">
        <w:rPr>
          <w:rFonts w:ascii="宋体" w:eastAsia="宋体" w:hAnsi="Times New Roman" w:hint="eastAsia"/>
          <w:color w:val="000000"/>
        </w:rPr>
        <w:t>赵律师曾帮助不同行业的跨国公司和本土企业处理各类合规法律事务，如协助企业应对各类政府执法及公共危机事件、开展内部调查、就企业运营中的合规风险进行审查、开展各类投资及并购交易的合规尽职调查、建立内部合规体系，以及与合规相关的争端解决与刑事辩护等业务。</w:t>
      </w:r>
    </w:p>
    <w:p w14:paraId="03501D03" w14:textId="77777777" w:rsidR="007C65D4" w:rsidRDefault="007C65D4" w:rsidP="007C65D4">
      <w:pPr>
        <w:pStyle w:val="af5"/>
        <w:spacing w:before="120"/>
        <w:rPr>
          <w:rFonts w:ascii="宋体" w:eastAsia="宋体" w:hAnsi="Times New Roman"/>
          <w:color w:val="000000"/>
        </w:rPr>
      </w:pPr>
      <w:r w:rsidRPr="007C65D4">
        <w:rPr>
          <w:rFonts w:ascii="宋体" w:eastAsia="宋体" w:hAnsi="Times New Roman" w:hint="eastAsia"/>
          <w:color w:val="000000"/>
        </w:rPr>
        <w:t>赵律师执业的领域包括反腐败及商业贿赂、制裁与出口管制、反舞弊、网络安全与数据保护、广告法、国家秘密等。</w:t>
      </w:r>
    </w:p>
    <w:p w14:paraId="58D28077" w14:textId="77777777" w:rsidR="007C65D4" w:rsidRDefault="007C65D4" w:rsidP="007C65D4">
      <w:pPr>
        <w:pStyle w:val="af5"/>
        <w:spacing w:after="0" w:line="480" w:lineRule="auto"/>
        <w:rPr>
          <w:rFonts w:ascii="宋体" w:eastAsia="宋体" w:hAnsi="宋体"/>
          <w:b/>
          <w:sz w:val="24"/>
        </w:rPr>
      </w:pPr>
      <w:r w:rsidRPr="007C65D4">
        <w:rPr>
          <w:rFonts w:ascii="宋体" w:eastAsia="宋体" w:hAnsi="宋体" w:hint="eastAsia"/>
          <w:b/>
          <w:sz w:val="24"/>
        </w:rPr>
        <w:t>近期代理的主要案件</w:t>
      </w:r>
    </w:p>
    <w:p w14:paraId="3539CBF4" w14:textId="77777777" w:rsidR="007C65D4" w:rsidRDefault="007C65D4" w:rsidP="007C65D4">
      <w:pPr>
        <w:pStyle w:val="af5"/>
        <w:spacing w:before="120"/>
        <w:rPr>
          <w:rFonts w:ascii="宋体" w:eastAsia="宋体" w:hAnsi="Times New Roman"/>
          <w:color w:val="000000"/>
        </w:rPr>
      </w:pPr>
      <w:r w:rsidRPr="007C65D4">
        <w:rPr>
          <w:rFonts w:ascii="宋体" w:eastAsia="宋体" w:hAnsi="Times New Roman" w:hint="eastAsia"/>
          <w:color w:val="000000"/>
        </w:rPr>
        <w:t>应对政府执法及危机处理</w:t>
      </w:r>
    </w:p>
    <w:p w14:paraId="0B327A3F" w14:textId="77777777" w:rsidR="007C65D4" w:rsidRDefault="007C65D4" w:rsidP="007C65D4">
      <w:pPr>
        <w:pStyle w:val="af5"/>
        <w:numPr>
          <w:ilvl w:val="0"/>
          <w:numId w:val="4"/>
        </w:numPr>
        <w:spacing w:before="120"/>
        <w:ind w:left="690" w:hanging="240"/>
        <w:rPr>
          <w:rFonts w:ascii="宋体" w:eastAsia="宋体" w:hAnsi="Times New Roman"/>
          <w:color w:val="000000"/>
        </w:rPr>
      </w:pPr>
      <w:r w:rsidRPr="007C65D4">
        <w:rPr>
          <w:rFonts w:ascii="宋体" w:eastAsia="宋体" w:hAnsi="Times New Roman" w:hint="eastAsia"/>
          <w:color w:val="000000"/>
        </w:rPr>
        <w:t>代表一家世界知名的酒店管理集团应对在中国的公共危机，包括来自数个政府部门同时就网络安全、广告法等潜在违法行为进行的集中调查及执法，帮助该集团制定的整改方案获得了执法机关的认可，帮助该集团顺利渡过此次危机</w:t>
      </w:r>
    </w:p>
    <w:p w14:paraId="607C7741" w14:textId="77777777" w:rsidR="007C65D4" w:rsidRDefault="007C65D4" w:rsidP="007C65D4">
      <w:pPr>
        <w:pStyle w:val="af5"/>
        <w:numPr>
          <w:ilvl w:val="0"/>
          <w:numId w:val="5"/>
        </w:numPr>
        <w:spacing w:before="120"/>
        <w:ind w:left="690" w:hanging="240"/>
        <w:rPr>
          <w:rFonts w:ascii="宋体" w:eastAsia="宋体" w:hAnsi="Times New Roman"/>
          <w:color w:val="000000"/>
        </w:rPr>
      </w:pPr>
      <w:r w:rsidRPr="007C65D4">
        <w:rPr>
          <w:rFonts w:ascii="宋体" w:eastAsia="宋体" w:hAnsi="Times New Roman" w:hint="eastAsia"/>
          <w:color w:val="000000"/>
        </w:rPr>
        <w:t>代表多家世界知名的酒店管理集团应对其旗下酒店的各类政府执法，包括涉及商业贿赂、个人信息泄露、安全生产、消防、虚假广告等事项的执法及检查，并帮助其应对“职业举报人”的投诉与诉讼</w:t>
      </w:r>
    </w:p>
    <w:p w14:paraId="12E03385" w14:textId="77777777" w:rsidR="007C65D4" w:rsidRDefault="007C65D4" w:rsidP="007C65D4">
      <w:pPr>
        <w:pStyle w:val="af5"/>
        <w:numPr>
          <w:ilvl w:val="0"/>
          <w:numId w:val="6"/>
        </w:numPr>
        <w:spacing w:before="120"/>
        <w:ind w:left="690" w:hanging="240"/>
        <w:rPr>
          <w:rFonts w:ascii="宋体" w:eastAsia="宋体" w:hAnsi="Times New Roman"/>
          <w:color w:val="000000"/>
        </w:rPr>
      </w:pPr>
      <w:r w:rsidRPr="007C65D4">
        <w:rPr>
          <w:rFonts w:ascii="宋体" w:eastAsia="宋体" w:hAnsi="Times New Roman" w:hint="eastAsia"/>
          <w:color w:val="000000"/>
        </w:rPr>
        <w:t>代表一家世界知名的酒店管理集团就其数据泄露事件应对来自多个政府执法部门的调查及问询，并提供中国法律意见</w:t>
      </w:r>
    </w:p>
    <w:p w14:paraId="36AFDE61" w14:textId="77777777" w:rsidR="007C65D4" w:rsidRDefault="007C65D4" w:rsidP="007C65D4">
      <w:pPr>
        <w:pStyle w:val="af5"/>
        <w:numPr>
          <w:ilvl w:val="0"/>
          <w:numId w:val="7"/>
        </w:numPr>
        <w:spacing w:before="120"/>
        <w:ind w:left="690" w:hanging="240"/>
        <w:rPr>
          <w:rFonts w:ascii="宋体" w:eastAsia="宋体" w:hAnsi="Times New Roman"/>
          <w:color w:val="000000"/>
        </w:rPr>
      </w:pPr>
      <w:r w:rsidRPr="007C65D4">
        <w:rPr>
          <w:rFonts w:ascii="宋体" w:eastAsia="宋体" w:hAnsi="Times New Roman" w:hint="eastAsia"/>
          <w:color w:val="000000"/>
        </w:rPr>
        <w:t>代表一家财富</w:t>
      </w:r>
      <w:r w:rsidRPr="007C65D4">
        <w:rPr>
          <w:rFonts w:ascii="宋体" w:eastAsia="宋体" w:hAnsi="Times New Roman"/>
          <w:color w:val="000000"/>
        </w:rPr>
        <w:t>500强企业应对工商行政管理机关进行的商业贿赂调查，并成功地使该企业免受行政处罚</w:t>
      </w:r>
    </w:p>
    <w:p w14:paraId="14AEFC3F" w14:textId="77777777" w:rsidR="007C65D4" w:rsidRDefault="007C65D4" w:rsidP="007C65D4">
      <w:pPr>
        <w:pStyle w:val="af5"/>
        <w:numPr>
          <w:ilvl w:val="0"/>
          <w:numId w:val="8"/>
        </w:numPr>
        <w:spacing w:before="120"/>
        <w:ind w:left="690" w:hanging="240"/>
        <w:rPr>
          <w:rFonts w:ascii="宋体" w:eastAsia="宋体" w:hAnsi="Times New Roman"/>
          <w:color w:val="000000"/>
        </w:rPr>
      </w:pPr>
      <w:r w:rsidRPr="007C65D4">
        <w:rPr>
          <w:rFonts w:ascii="宋体" w:eastAsia="宋体" w:hAnsi="Times New Roman" w:hint="eastAsia"/>
          <w:color w:val="000000"/>
        </w:rPr>
        <w:t>代表一家世界领先的航运公司应对在中国政府关于其涉嫌商业贿赂的执法，并成功地使该公司免受行政处罚</w:t>
      </w:r>
    </w:p>
    <w:p w14:paraId="2442B060" w14:textId="77777777" w:rsidR="007C65D4" w:rsidRDefault="007C65D4" w:rsidP="007C65D4">
      <w:pPr>
        <w:pStyle w:val="af5"/>
        <w:numPr>
          <w:ilvl w:val="0"/>
          <w:numId w:val="9"/>
        </w:numPr>
        <w:spacing w:before="120"/>
        <w:ind w:left="690" w:hanging="240"/>
        <w:rPr>
          <w:rFonts w:ascii="宋体" w:eastAsia="宋体" w:hAnsi="Times New Roman"/>
          <w:color w:val="000000"/>
        </w:rPr>
      </w:pPr>
      <w:r w:rsidRPr="007C65D4">
        <w:rPr>
          <w:rFonts w:ascii="宋体" w:eastAsia="宋体" w:hAnsi="Times New Roman" w:hint="eastAsia"/>
          <w:color w:val="000000"/>
        </w:rPr>
        <w:t>代表一家中国航空公司应对美国证券交易委员会及纽约证券交易所关于其是否违反《美国海外反腐败法》的问询</w:t>
      </w:r>
    </w:p>
    <w:p w14:paraId="1F8B4080" w14:textId="77777777" w:rsidR="007C65D4" w:rsidRDefault="007C65D4" w:rsidP="007C65D4">
      <w:pPr>
        <w:pStyle w:val="af5"/>
        <w:numPr>
          <w:ilvl w:val="0"/>
          <w:numId w:val="10"/>
        </w:numPr>
        <w:spacing w:before="120"/>
        <w:ind w:left="690" w:hanging="240"/>
        <w:rPr>
          <w:rFonts w:ascii="宋体" w:eastAsia="宋体" w:hAnsi="Times New Roman"/>
          <w:color w:val="000000"/>
        </w:rPr>
      </w:pPr>
      <w:r w:rsidRPr="007C65D4">
        <w:rPr>
          <w:rFonts w:ascii="宋体" w:eastAsia="宋体" w:hAnsi="Times New Roman" w:hint="eastAsia"/>
          <w:color w:val="000000"/>
        </w:rPr>
        <w:t>在一起引起广泛关注的中国刑事诉讼中，代表一家全球领先的跨国矿产企业的员工，就其受到的侵犯商业秘密和收受贿赂的刑事指控进行辩护</w:t>
      </w:r>
    </w:p>
    <w:p w14:paraId="68650FA2" w14:textId="77777777" w:rsidR="007C65D4" w:rsidRDefault="007C65D4" w:rsidP="007C65D4">
      <w:pPr>
        <w:pStyle w:val="af5"/>
        <w:spacing w:before="120"/>
        <w:rPr>
          <w:rFonts w:ascii="宋体" w:eastAsia="宋体" w:hAnsi="Times New Roman"/>
          <w:color w:val="000000"/>
        </w:rPr>
      </w:pPr>
      <w:r w:rsidRPr="007C65D4">
        <w:rPr>
          <w:rFonts w:ascii="宋体" w:eastAsia="宋体" w:hAnsi="Times New Roman" w:hint="eastAsia"/>
          <w:color w:val="000000"/>
        </w:rPr>
        <w:t>制裁与出口管制相关</w:t>
      </w:r>
    </w:p>
    <w:p w14:paraId="2F3612B8" w14:textId="77777777" w:rsidR="007C65D4" w:rsidRDefault="007C65D4" w:rsidP="007C65D4">
      <w:pPr>
        <w:pStyle w:val="af5"/>
        <w:numPr>
          <w:ilvl w:val="0"/>
          <w:numId w:val="11"/>
        </w:numPr>
        <w:spacing w:before="120"/>
        <w:ind w:left="690" w:hanging="240"/>
        <w:rPr>
          <w:rFonts w:ascii="宋体" w:eastAsia="宋体" w:hAnsi="Times New Roman"/>
          <w:color w:val="000000"/>
        </w:rPr>
      </w:pPr>
      <w:r w:rsidRPr="007C65D4">
        <w:rPr>
          <w:rFonts w:ascii="宋体" w:eastAsia="宋体" w:hAnsi="Times New Roman" w:hint="eastAsia"/>
          <w:color w:val="000000"/>
        </w:rPr>
        <w:t>为一家国际航运公司相关国际航运及港口业务提供涉及伊朗及朝鲜的制裁与出口管制相关的意见，并帮助其建立制裁与出口管制合规体系</w:t>
      </w:r>
    </w:p>
    <w:p w14:paraId="0778D044" w14:textId="77777777" w:rsidR="007C65D4" w:rsidRDefault="007C65D4" w:rsidP="007C65D4">
      <w:pPr>
        <w:pStyle w:val="af5"/>
        <w:numPr>
          <w:ilvl w:val="0"/>
          <w:numId w:val="12"/>
        </w:numPr>
        <w:spacing w:before="120"/>
        <w:ind w:left="690" w:hanging="240"/>
        <w:rPr>
          <w:rFonts w:ascii="宋体" w:eastAsia="宋体" w:hAnsi="Times New Roman"/>
          <w:color w:val="000000"/>
        </w:rPr>
      </w:pPr>
      <w:r w:rsidRPr="007C65D4">
        <w:rPr>
          <w:rFonts w:ascii="宋体" w:eastAsia="宋体" w:hAnsi="Times New Roman" w:hint="eastAsia"/>
          <w:color w:val="000000"/>
        </w:rPr>
        <w:t>为一家中国海底光缆公司在中东地区业务涉及的制裁问题提供相关的意见</w:t>
      </w:r>
    </w:p>
    <w:p w14:paraId="74E9093B" w14:textId="77777777" w:rsidR="007C65D4" w:rsidRDefault="007C65D4" w:rsidP="007C65D4">
      <w:pPr>
        <w:pStyle w:val="af5"/>
        <w:numPr>
          <w:ilvl w:val="0"/>
          <w:numId w:val="13"/>
        </w:numPr>
        <w:spacing w:before="120"/>
        <w:ind w:left="690" w:hanging="240"/>
        <w:rPr>
          <w:rFonts w:ascii="宋体" w:eastAsia="宋体" w:hAnsi="Times New Roman"/>
          <w:color w:val="000000"/>
        </w:rPr>
      </w:pPr>
      <w:r w:rsidRPr="007C65D4">
        <w:rPr>
          <w:rFonts w:ascii="宋体" w:eastAsia="宋体" w:hAnsi="Times New Roman" w:hint="eastAsia"/>
          <w:color w:val="000000"/>
        </w:rPr>
        <w:t>为一家大型港口企业就其所涉及的制裁风险进行评估和检查，并协助其建立相关合规体系</w:t>
      </w:r>
    </w:p>
    <w:p w14:paraId="094068CD" w14:textId="77777777" w:rsidR="007C65D4" w:rsidRDefault="007C65D4" w:rsidP="007C65D4">
      <w:pPr>
        <w:pStyle w:val="af5"/>
        <w:numPr>
          <w:ilvl w:val="0"/>
          <w:numId w:val="14"/>
        </w:numPr>
        <w:spacing w:before="120"/>
        <w:ind w:left="690" w:hanging="240"/>
        <w:rPr>
          <w:rFonts w:ascii="宋体" w:eastAsia="宋体" w:hAnsi="Times New Roman"/>
          <w:color w:val="000000"/>
        </w:rPr>
      </w:pPr>
      <w:r w:rsidRPr="007C65D4">
        <w:rPr>
          <w:rFonts w:ascii="宋体" w:eastAsia="宋体" w:hAnsi="Times New Roman" w:hint="eastAsia"/>
          <w:color w:val="000000"/>
        </w:rPr>
        <w:t>为一家中国汽车制造企业涉及委内瑞拉的业务的制裁风险提供相关的意见</w:t>
      </w:r>
    </w:p>
    <w:p w14:paraId="45879891" w14:textId="77777777" w:rsidR="007C65D4" w:rsidRDefault="007C65D4" w:rsidP="007C65D4">
      <w:pPr>
        <w:pStyle w:val="af5"/>
        <w:numPr>
          <w:ilvl w:val="0"/>
          <w:numId w:val="15"/>
        </w:numPr>
        <w:spacing w:before="120"/>
        <w:ind w:left="690" w:hanging="240"/>
        <w:rPr>
          <w:rFonts w:ascii="宋体" w:eastAsia="宋体" w:hAnsi="Times New Roman"/>
          <w:color w:val="000000"/>
        </w:rPr>
      </w:pPr>
      <w:r w:rsidRPr="007C65D4">
        <w:rPr>
          <w:rFonts w:ascii="宋体" w:eastAsia="宋体" w:hAnsi="Times New Roman" w:hint="eastAsia"/>
          <w:color w:val="000000"/>
        </w:rPr>
        <w:t>协助一家被列入实体清单的中国高科技企业与美国商务部进行接洽，协助其处理从实体清单中被移除的程序</w:t>
      </w:r>
    </w:p>
    <w:p w14:paraId="1130D184" w14:textId="77777777" w:rsidR="007C65D4" w:rsidRDefault="007C65D4" w:rsidP="007C65D4">
      <w:pPr>
        <w:pStyle w:val="af5"/>
        <w:numPr>
          <w:ilvl w:val="0"/>
          <w:numId w:val="16"/>
        </w:numPr>
        <w:spacing w:before="120"/>
        <w:ind w:left="690" w:hanging="240"/>
        <w:rPr>
          <w:rFonts w:ascii="宋体" w:eastAsia="宋体" w:hAnsi="Times New Roman"/>
          <w:color w:val="000000"/>
        </w:rPr>
      </w:pPr>
      <w:r w:rsidRPr="007C65D4">
        <w:rPr>
          <w:rFonts w:ascii="宋体" w:eastAsia="宋体" w:hAnsi="Times New Roman" w:hint="eastAsia"/>
          <w:color w:val="000000"/>
        </w:rPr>
        <w:t>为多家中国芯片制造企业涉及美国技术及配件出口管制相关问题提供咨询，包括对其产品是否受制于美国出口管制法管辖提供分析等</w:t>
      </w:r>
    </w:p>
    <w:p w14:paraId="1EBF05AD" w14:textId="77777777" w:rsidR="007C65D4" w:rsidRDefault="007C65D4" w:rsidP="007C65D4">
      <w:pPr>
        <w:pStyle w:val="af5"/>
        <w:numPr>
          <w:ilvl w:val="0"/>
          <w:numId w:val="17"/>
        </w:numPr>
        <w:spacing w:before="120"/>
        <w:ind w:left="690" w:hanging="240"/>
        <w:rPr>
          <w:rFonts w:ascii="宋体" w:eastAsia="宋体" w:hAnsi="Times New Roman"/>
          <w:color w:val="000000"/>
        </w:rPr>
      </w:pPr>
      <w:r w:rsidRPr="007C65D4">
        <w:rPr>
          <w:rFonts w:ascii="宋体" w:eastAsia="宋体" w:hAnsi="Times New Roman" w:hint="eastAsia"/>
          <w:color w:val="000000"/>
        </w:rPr>
        <w:t>为多家中外企业就涉及制裁与出口管制的法律问题提供帮助</w:t>
      </w:r>
    </w:p>
    <w:p w14:paraId="3B6A68C8" w14:textId="77777777" w:rsidR="007C65D4" w:rsidRDefault="007C65D4" w:rsidP="007C65D4">
      <w:pPr>
        <w:pStyle w:val="af5"/>
        <w:spacing w:before="120"/>
        <w:rPr>
          <w:rFonts w:ascii="宋体" w:eastAsia="宋体" w:hAnsi="Times New Roman"/>
          <w:color w:val="000000"/>
        </w:rPr>
      </w:pPr>
      <w:r w:rsidRPr="007C65D4">
        <w:rPr>
          <w:rFonts w:ascii="宋体" w:eastAsia="宋体" w:hAnsi="Times New Roman" w:hint="eastAsia"/>
          <w:color w:val="000000"/>
        </w:rPr>
        <w:t>企业内部调查</w:t>
      </w:r>
    </w:p>
    <w:p w14:paraId="2F11E454" w14:textId="77777777" w:rsidR="007C65D4" w:rsidRDefault="007C65D4" w:rsidP="007C65D4">
      <w:pPr>
        <w:pStyle w:val="af5"/>
        <w:numPr>
          <w:ilvl w:val="0"/>
          <w:numId w:val="18"/>
        </w:numPr>
        <w:spacing w:before="120"/>
        <w:ind w:left="690" w:hanging="240"/>
        <w:rPr>
          <w:rFonts w:ascii="宋体" w:eastAsia="宋体" w:hAnsi="Times New Roman"/>
          <w:color w:val="000000"/>
        </w:rPr>
      </w:pPr>
      <w:r w:rsidRPr="007C65D4">
        <w:rPr>
          <w:rFonts w:ascii="宋体" w:eastAsia="宋体" w:hAnsi="Times New Roman" w:hint="eastAsia"/>
          <w:color w:val="000000"/>
        </w:rPr>
        <w:t>代表一家位列“财富</w:t>
      </w:r>
      <w:r w:rsidRPr="007C65D4">
        <w:rPr>
          <w:rFonts w:ascii="宋体" w:eastAsia="宋体" w:hAnsi="Times New Roman"/>
          <w:color w:val="000000"/>
        </w:rPr>
        <w:t>500强</w:t>
      </w:r>
      <w:r w:rsidRPr="007C65D4">
        <w:rPr>
          <w:rFonts w:ascii="宋体" w:eastAsia="宋体" w:hAnsi="Times New Roman"/>
          <w:color w:val="000000"/>
        </w:rPr>
        <w:t>”</w:t>
      </w:r>
      <w:r w:rsidRPr="007C65D4">
        <w:rPr>
          <w:rFonts w:ascii="宋体" w:eastAsia="宋体" w:hAnsi="Times New Roman"/>
          <w:color w:val="000000"/>
        </w:rPr>
        <w:t>的婴幼儿奶粉生产企业，应美国证券交易委员要求进行内部调查，以查明其是否违反《美国海外反腐败法》</w:t>
      </w:r>
    </w:p>
    <w:p w14:paraId="27B79F48" w14:textId="77777777" w:rsidR="007C65D4" w:rsidRDefault="007C65D4" w:rsidP="007C65D4">
      <w:pPr>
        <w:pStyle w:val="af5"/>
        <w:numPr>
          <w:ilvl w:val="0"/>
          <w:numId w:val="19"/>
        </w:numPr>
        <w:spacing w:before="120"/>
        <w:ind w:left="690" w:hanging="240"/>
        <w:rPr>
          <w:rFonts w:ascii="宋体" w:eastAsia="宋体" w:hAnsi="Times New Roman"/>
          <w:color w:val="000000"/>
        </w:rPr>
      </w:pPr>
      <w:r w:rsidRPr="007C65D4">
        <w:rPr>
          <w:rFonts w:ascii="宋体" w:eastAsia="宋体" w:hAnsi="Times New Roman" w:hint="eastAsia"/>
          <w:color w:val="000000"/>
        </w:rPr>
        <w:t>代表一家全球领先的机械制造企业对其中国某一事业部员工涉及对外行贿、舞弊、利益冲突、虚假报销、违规聘用第三方、与供应商勾结等违规行为展开全面调查</w:t>
      </w:r>
    </w:p>
    <w:p w14:paraId="54A3F73D" w14:textId="77777777" w:rsidR="007C65D4" w:rsidRDefault="007C65D4" w:rsidP="007C65D4">
      <w:pPr>
        <w:pStyle w:val="af5"/>
        <w:numPr>
          <w:ilvl w:val="0"/>
          <w:numId w:val="20"/>
        </w:numPr>
        <w:spacing w:before="120"/>
        <w:ind w:left="690" w:hanging="240"/>
        <w:rPr>
          <w:rFonts w:ascii="宋体" w:eastAsia="宋体" w:hAnsi="Times New Roman"/>
          <w:color w:val="000000"/>
        </w:rPr>
      </w:pPr>
      <w:r w:rsidRPr="007C65D4">
        <w:rPr>
          <w:rFonts w:ascii="宋体" w:eastAsia="宋体" w:hAnsi="Times New Roman" w:hint="eastAsia"/>
          <w:color w:val="000000"/>
        </w:rPr>
        <w:t>代表一家在美国上市的大型中国影视游戏企业开展关于内部员工舞弊及贪腐的复杂内部调查，并帮助该企业建立了包括反腐败制度、利益冲突制度、反舞弊制度在内的全套内部合规制度体系</w:t>
      </w:r>
    </w:p>
    <w:p w14:paraId="3FC6ED54" w14:textId="77777777" w:rsidR="007C65D4" w:rsidRDefault="007C65D4" w:rsidP="007C65D4">
      <w:pPr>
        <w:pStyle w:val="af5"/>
        <w:numPr>
          <w:ilvl w:val="0"/>
          <w:numId w:val="21"/>
        </w:numPr>
        <w:spacing w:before="120"/>
        <w:ind w:left="690" w:hanging="240"/>
        <w:rPr>
          <w:rFonts w:ascii="宋体" w:eastAsia="宋体" w:hAnsi="Times New Roman"/>
          <w:color w:val="000000"/>
        </w:rPr>
      </w:pPr>
      <w:r w:rsidRPr="007C65D4">
        <w:rPr>
          <w:rFonts w:ascii="宋体" w:eastAsia="宋体" w:hAnsi="Times New Roman" w:hint="eastAsia"/>
          <w:color w:val="000000"/>
        </w:rPr>
        <w:t>代表一家世界领先的金融机构就其在华某业务板块中涉及的风险管理不当、合规制度失效、员工违反公司纪律、重大决策错误、合规文化缺失等情况进行整体调查及风险评估，并协助公司完善内部合规管理制度，有效降低风险</w:t>
      </w:r>
    </w:p>
    <w:p w14:paraId="354E2E25" w14:textId="77777777" w:rsidR="007C65D4" w:rsidRDefault="007C65D4" w:rsidP="007C65D4">
      <w:pPr>
        <w:pStyle w:val="af5"/>
        <w:numPr>
          <w:ilvl w:val="0"/>
          <w:numId w:val="22"/>
        </w:numPr>
        <w:spacing w:before="120"/>
        <w:ind w:left="690" w:hanging="240"/>
        <w:rPr>
          <w:rFonts w:ascii="宋体" w:eastAsia="宋体" w:hAnsi="Times New Roman"/>
          <w:color w:val="000000"/>
        </w:rPr>
      </w:pPr>
      <w:r w:rsidRPr="007C65D4">
        <w:rPr>
          <w:rFonts w:ascii="宋体" w:eastAsia="宋体" w:hAnsi="Times New Roman" w:hint="eastAsia"/>
          <w:color w:val="000000"/>
        </w:rPr>
        <w:t>代表一家世界知名的家用电器企业对其员工涉嫌职务侵占的行为进行内部调查，并协助企业成功将涉案员工移送公安机关，由公安机关对其立案侦查</w:t>
      </w:r>
    </w:p>
    <w:p w14:paraId="4EB74DAB" w14:textId="77777777" w:rsidR="007C65D4" w:rsidRDefault="007C65D4" w:rsidP="007C65D4">
      <w:pPr>
        <w:pStyle w:val="af5"/>
        <w:numPr>
          <w:ilvl w:val="0"/>
          <w:numId w:val="23"/>
        </w:numPr>
        <w:spacing w:before="120"/>
        <w:ind w:left="690" w:hanging="240"/>
        <w:rPr>
          <w:rFonts w:ascii="宋体" w:eastAsia="宋体" w:hAnsi="Times New Roman"/>
          <w:color w:val="000000"/>
        </w:rPr>
      </w:pPr>
      <w:r w:rsidRPr="007C65D4">
        <w:rPr>
          <w:rFonts w:ascii="宋体" w:eastAsia="宋体" w:hAnsi="Times New Roman" w:hint="eastAsia"/>
          <w:color w:val="000000"/>
        </w:rPr>
        <w:t>代表一家总部位于中国的美国上市公司，应美国证券交易委员要求进行内部调查，以查明其是否存在会计造假的行为</w:t>
      </w:r>
    </w:p>
    <w:p w14:paraId="32DD54EF" w14:textId="77777777" w:rsidR="007C65D4" w:rsidRDefault="007C65D4" w:rsidP="007C65D4">
      <w:pPr>
        <w:pStyle w:val="af5"/>
        <w:numPr>
          <w:ilvl w:val="0"/>
          <w:numId w:val="24"/>
        </w:numPr>
        <w:spacing w:before="120"/>
        <w:ind w:left="690" w:hanging="240"/>
        <w:rPr>
          <w:rFonts w:ascii="宋体" w:eastAsia="宋体" w:hAnsi="Times New Roman"/>
          <w:color w:val="000000"/>
        </w:rPr>
      </w:pPr>
      <w:r w:rsidRPr="007C65D4">
        <w:rPr>
          <w:rFonts w:ascii="宋体" w:eastAsia="宋体" w:hAnsi="Times New Roman" w:hint="eastAsia"/>
          <w:color w:val="000000"/>
        </w:rPr>
        <w:t>代表一家跨国矿产企业，就其中国子公司可能违反《美国海外反腐败法》的行为展开内部调查</w:t>
      </w:r>
    </w:p>
    <w:p w14:paraId="238DEC9F" w14:textId="77777777" w:rsidR="007C65D4" w:rsidRDefault="007C65D4" w:rsidP="007C65D4">
      <w:pPr>
        <w:pStyle w:val="af5"/>
        <w:spacing w:before="120"/>
        <w:rPr>
          <w:rFonts w:ascii="宋体" w:eastAsia="宋体" w:hAnsi="Times New Roman"/>
          <w:color w:val="000000"/>
        </w:rPr>
      </w:pPr>
      <w:r w:rsidRPr="007C65D4">
        <w:rPr>
          <w:rFonts w:ascii="宋体" w:eastAsia="宋体" w:hAnsi="Times New Roman" w:hint="eastAsia"/>
          <w:color w:val="000000"/>
        </w:rPr>
        <w:t>合规尽职调查</w:t>
      </w:r>
    </w:p>
    <w:p w14:paraId="56067F5D" w14:textId="77777777" w:rsidR="007C65D4" w:rsidRDefault="007C65D4" w:rsidP="007C65D4">
      <w:pPr>
        <w:pStyle w:val="af5"/>
        <w:numPr>
          <w:ilvl w:val="0"/>
          <w:numId w:val="25"/>
        </w:numPr>
        <w:spacing w:before="120"/>
        <w:ind w:left="690" w:hanging="240"/>
        <w:rPr>
          <w:rFonts w:ascii="宋体" w:eastAsia="宋体" w:hAnsi="Times New Roman"/>
          <w:color w:val="000000"/>
        </w:rPr>
      </w:pPr>
      <w:r w:rsidRPr="007C65D4">
        <w:rPr>
          <w:rFonts w:ascii="宋体" w:eastAsia="宋体" w:hAnsi="Times New Roman" w:hint="eastAsia"/>
          <w:color w:val="000000"/>
        </w:rPr>
        <w:t>代表一家在美国上市的知名中国公司及其子公司在不同行业的数十亿美金的投资进行合规尽职调查，并提供投后合规管控的专业法律意见</w:t>
      </w:r>
    </w:p>
    <w:p w14:paraId="610D0427" w14:textId="77777777" w:rsidR="007C65D4" w:rsidRDefault="007C65D4" w:rsidP="007C65D4">
      <w:pPr>
        <w:pStyle w:val="af5"/>
        <w:numPr>
          <w:ilvl w:val="0"/>
          <w:numId w:val="26"/>
        </w:numPr>
        <w:spacing w:before="120"/>
        <w:ind w:left="690" w:hanging="240"/>
        <w:rPr>
          <w:rFonts w:ascii="宋体" w:eastAsia="宋体" w:hAnsi="Times New Roman"/>
          <w:color w:val="000000"/>
        </w:rPr>
      </w:pPr>
      <w:r w:rsidRPr="007C65D4">
        <w:rPr>
          <w:rFonts w:ascii="宋体" w:eastAsia="宋体" w:hAnsi="Times New Roman" w:hint="eastAsia"/>
          <w:color w:val="000000"/>
        </w:rPr>
        <w:t>代表多家世界知名的私募基金就其在中国的投资及并购对象进行反腐败及数据保护相关的尽职调查，并提供投后合规管控的专业法律意见</w:t>
      </w:r>
    </w:p>
    <w:p w14:paraId="62953F83" w14:textId="77777777" w:rsidR="007C65D4" w:rsidRDefault="007C65D4" w:rsidP="007C65D4">
      <w:pPr>
        <w:pStyle w:val="af5"/>
        <w:numPr>
          <w:ilvl w:val="0"/>
          <w:numId w:val="27"/>
        </w:numPr>
        <w:spacing w:before="120"/>
        <w:ind w:left="690" w:hanging="240"/>
        <w:rPr>
          <w:rFonts w:ascii="宋体" w:eastAsia="宋体" w:hAnsi="Times New Roman"/>
          <w:color w:val="000000"/>
        </w:rPr>
      </w:pPr>
      <w:r w:rsidRPr="007C65D4">
        <w:rPr>
          <w:rFonts w:ascii="宋体" w:eastAsia="宋体" w:hAnsi="Times New Roman" w:hint="eastAsia"/>
          <w:color w:val="000000"/>
        </w:rPr>
        <w:t>代表多家国际知名投资机构在中国的投资及并购交易中对目标公司进行合规尽职调查，并提供投后合规管控的专业法律意见</w:t>
      </w:r>
    </w:p>
    <w:p w14:paraId="7A806AAB" w14:textId="77777777" w:rsidR="007C65D4" w:rsidRDefault="007C65D4" w:rsidP="007C65D4">
      <w:pPr>
        <w:pStyle w:val="af5"/>
        <w:spacing w:before="120"/>
        <w:rPr>
          <w:rFonts w:ascii="宋体" w:eastAsia="宋体" w:hAnsi="Times New Roman"/>
          <w:color w:val="000000"/>
        </w:rPr>
      </w:pPr>
      <w:r w:rsidRPr="007C65D4">
        <w:rPr>
          <w:rFonts w:ascii="宋体" w:eastAsia="宋体" w:hAnsi="Times New Roman" w:hint="eastAsia"/>
          <w:color w:val="000000"/>
        </w:rPr>
        <w:t>合规咨询及体系建设</w:t>
      </w:r>
    </w:p>
    <w:p w14:paraId="56D184B5" w14:textId="77777777" w:rsidR="007C65D4" w:rsidRDefault="007C65D4" w:rsidP="007C65D4">
      <w:pPr>
        <w:pStyle w:val="af5"/>
        <w:numPr>
          <w:ilvl w:val="0"/>
          <w:numId w:val="28"/>
        </w:numPr>
        <w:spacing w:before="120"/>
        <w:ind w:left="690" w:hanging="240"/>
        <w:rPr>
          <w:rFonts w:ascii="宋体" w:eastAsia="宋体" w:hAnsi="Times New Roman"/>
          <w:color w:val="000000"/>
        </w:rPr>
      </w:pPr>
      <w:r w:rsidRPr="007C65D4">
        <w:rPr>
          <w:rFonts w:ascii="宋体" w:eastAsia="宋体" w:hAnsi="Times New Roman" w:hint="eastAsia"/>
          <w:color w:val="000000"/>
        </w:rPr>
        <w:t>代表一家在美上市的中国公司对其业务中的腐败风险以及反腐败合规体系进行全面评估，并帮助该企业制定并实施合规体系改进方案</w:t>
      </w:r>
    </w:p>
    <w:p w14:paraId="74F2DB98" w14:textId="77777777" w:rsidR="007C65D4" w:rsidRDefault="007C65D4" w:rsidP="007C65D4">
      <w:pPr>
        <w:pStyle w:val="af5"/>
        <w:numPr>
          <w:ilvl w:val="0"/>
          <w:numId w:val="29"/>
        </w:numPr>
        <w:spacing w:before="120"/>
        <w:ind w:left="690" w:hanging="240"/>
        <w:rPr>
          <w:rFonts w:ascii="宋体" w:eastAsia="宋体" w:hAnsi="Times New Roman"/>
          <w:color w:val="000000"/>
        </w:rPr>
      </w:pPr>
      <w:r w:rsidRPr="007C65D4">
        <w:rPr>
          <w:rFonts w:ascii="宋体" w:eastAsia="宋体" w:hAnsi="Times New Roman" w:hint="eastAsia"/>
          <w:color w:val="000000"/>
        </w:rPr>
        <w:t>代表一家国际领先的医药企业中国子公司制定全套的合规手册，并提供培训</w:t>
      </w:r>
    </w:p>
    <w:p w14:paraId="59720AF0" w14:textId="77777777" w:rsidR="007C65D4" w:rsidRDefault="007C65D4" w:rsidP="007C65D4">
      <w:pPr>
        <w:pStyle w:val="af5"/>
        <w:numPr>
          <w:ilvl w:val="0"/>
          <w:numId w:val="30"/>
        </w:numPr>
        <w:spacing w:before="120"/>
        <w:ind w:left="690" w:hanging="240"/>
        <w:rPr>
          <w:rFonts w:ascii="宋体" w:eastAsia="宋体" w:hAnsi="Times New Roman"/>
          <w:color w:val="000000"/>
        </w:rPr>
      </w:pPr>
      <w:r w:rsidRPr="007C65D4">
        <w:rPr>
          <w:rFonts w:ascii="宋体" w:eastAsia="宋体" w:hAnsi="Times New Roman" w:hint="eastAsia"/>
          <w:color w:val="000000"/>
        </w:rPr>
        <w:t>代表多家中国知名医药企业建立全套合规体系，包括建立各项合规制度以及合规流程</w:t>
      </w:r>
    </w:p>
    <w:p w14:paraId="54B04EF5" w14:textId="77777777" w:rsidR="007C65D4" w:rsidRDefault="007C65D4" w:rsidP="007C65D4">
      <w:pPr>
        <w:pStyle w:val="af5"/>
        <w:numPr>
          <w:ilvl w:val="0"/>
          <w:numId w:val="31"/>
        </w:numPr>
        <w:spacing w:before="120"/>
        <w:ind w:left="690" w:hanging="240"/>
        <w:rPr>
          <w:rFonts w:ascii="宋体" w:eastAsia="宋体" w:hAnsi="Times New Roman"/>
          <w:color w:val="000000"/>
        </w:rPr>
      </w:pPr>
      <w:r w:rsidRPr="007C65D4">
        <w:rPr>
          <w:rFonts w:ascii="宋体" w:eastAsia="宋体" w:hAnsi="Times New Roman" w:hint="eastAsia"/>
          <w:color w:val="000000"/>
        </w:rPr>
        <w:t>为多家企业的商业模式和营销模式进行中国法下的合规审查，并提供改进建议，降低合规风险</w:t>
      </w:r>
    </w:p>
    <w:p w14:paraId="23226E4B" w14:textId="77777777" w:rsidR="007C65D4" w:rsidRDefault="007C65D4" w:rsidP="007C65D4">
      <w:pPr>
        <w:pStyle w:val="af5"/>
        <w:spacing w:after="0" w:line="480" w:lineRule="auto"/>
        <w:rPr>
          <w:rFonts w:ascii="宋体" w:eastAsia="宋体" w:hAnsi="宋体"/>
          <w:b/>
          <w:sz w:val="24"/>
        </w:rPr>
      </w:pPr>
      <w:r w:rsidRPr="007C65D4">
        <w:rPr>
          <w:rFonts w:ascii="宋体" w:eastAsia="宋体" w:hAnsi="宋体" w:hint="eastAsia"/>
          <w:b/>
          <w:sz w:val="24"/>
        </w:rPr>
        <w:t>教育背景</w:t>
      </w:r>
    </w:p>
    <w:p w14:paraId="0EDC3A09" w14:textId="77777777" w:rsidR="007C65D4" w:rsidRDefault="007C65D4" w:rsidP="007C65D4">
      <w:pPr>
        <w:pStyle w:val="af5"/>
        <w:numPr>
          <w:ilvl w:val="0"/>
          <w:numId w:val="32"/>
        </w:numPr>
        <w:spacing w:before="120"/>
        <w:ind w:left="690" w:hanging="240"/>
        <w:rPr>
          <w:rFonts w:ascii="宋体" w:eastAsia="宋体" w:hAnsi="Times New Roman"/>
          <w:color w:val="000000"/>
        </w:rPr>
      </w:pPr>
      <w:r w:rsidRPr="007C65D4">
        <w:rPr>
          <w:rFonts w:ascii="宋体" w:eastAsia="宋体" w:hAnsi="Times New Roman" w:hint="eastAsia"/>
          <w:color w:val="000000"/>
        </w:rPr>
        <w:t>华东政法学院，学士学位，</w:t>
      </w:r>
      <w:r w:rsidRPr="007C65D4">
        <w:rPr>
          <w:rFonts w:ascii="宋体" w:eastAsia="宋体" w:hAnsi="Times New Roman"/>
          <w:color w:val="000000"/>
        </w:rPr>
        <w:t>2006</w:t>
      </w:r>
    </w:p>
    <w:p w14:paraId="7A9DFA3A" w14:textId="77777777" w:rsidR="007C65D4" w:rsidRDefault="007C65D4" w:rsidP="007C65D4">
      <w:pPr>
        <w:pStyle w:val="af5"/>
        <w:numPr>
          <w:ilvl w:val="0"/>
          <w:numId w:val="33"/>
        </w:numPr>
        <w:spacing w:before="120"/>
        <w:ind w:left="690" w:hanging="240"/>
        <w:rPr>
          <w:rFonts w:ascii="宋体" w:eastAsia="宋体" w:hAnsi="Times New Roman"/>
          <w:color w:val="000000"/>
        </w:rPr>
      </w:pPr>
      <w:r w:rsidRPr="007C65D4">
        <w:rPr>
          <w:rFonts w:ascii="宋体" w:eastAsia="宋体" w:hAnsi="Times New Roman" w:hint="eastAsia"/>
          <w:color w:val="000000"/>
        </w:rPr>
        <w:t>美国康奈尔大学法学院，法律硕士，</w:t>
      </w:r>
      <w:r w:rsidRPr="007C65D4">
        <w:rPr>
          <w:rFonts w:ascii="宋体" w:eastAsia="宋体" w:hAnsi="Times New Roman"/>
          <w:color w:val="000000"/>
        </w:rPr>
        <w:t>2011</w:t>
      </w:r>
    </w:p>
    <w:p w14:paraId="17AB8084" w14:textId="77777777" w:rsidR="007C65D4" w:rsidRDefault="007C65D4" w:rsidP="007C65D4">
      <w:pPr>
        <w:pStyle w:val="af5"/>
        <w:spacing w:after="0" w:line="480" w:lineRule="auto"/>
        <w:rPr>
          <w:rFonts w:ascii="宋体" w:eastAsia="宋体" w:hAnsi="宋体"/>
          <w:b/>
          <w:sz w:val="24"/>
        </w:rPr>
      </w:pPr>
      <w:r w:rsidRPr="007C65D4">
        <w:rPr>
          <w:rFonts w:ascii="宋体" w:eastAsia="宋体" w:hAnsi="宋体" w:hint="eastAsia"/>
          <w:b/>
          <w:sz w:val="24"/>
        </w:rPr>
        <w:t>执业资格</w:t>
      </w:r>
    </w:p>
    <w:p w14:paraId="1B87B041" w14:textId="77777777" w:rsidR="007C65D4" w:rsidRDefault="007C65D4" w:rsidP="007C65D4">
      <w:pPr>
        <w:pStyle w:val="af5"/>
        <w:numPr>
          <w:ilvl w:val="0"/>
          <w:numId w:val="34"/>
        </w:numPr>
        <w:spacing w:before="120"/>
        <w:ind w:left="690" w:hanging="240"/>
        <w:rPr>
          <w:rFonts w:ascii="宋体" w:eastAsia="宋体" w:hAnsi="Times New Roman"/>
          <w:color w:val="000000"/>
        </w:rPr>
      </w:pPr>
      <w:r w:rsidRPr="007C65D4">
        <w:rPr>
          <w:rFonts w:ascii="宋体" w:eastAsia="宋体" w:hAnsi="Times New Roman" w:hint="eastAsia"/>
          <w:color w:val="000000"/>
        </w:rPr>
        <w:t>中华人民共和国律师执业资格</w:t>
      </w:r>
    </w:p>
    <w:p w14:paraId="52C3A5DA" w14:textId="77777777" w:rsidR="007C65D4" w:rsidRDefault="007C65D4" w:rsidP="007C65D4">
      <w:pPr>
        <w:pStyle w:val="af5"/>
        <w:numPr>
          <w:ilvl w:val="0"/>
          <w:numId w:val="35"/>
        </w:numPr>
        <w:spacing w:before="120"/>
        <w:ind w:left="690" w:hanging="240"/>
        <w:rPr>
          <w:rFonts w:ascii="宋体" w:eastAsia="宋体" w:hAnsi="Times New Roman"/>
          <w:color w:val="000000"/>
        </w:rPr>
      </w:pPr>
      <w:r w:rsidRPr="007C65D4">
        <w:rPr>
          <w:rFonts w:ascii="宋体" w:eastAsia="宋体" w:hAnsi="Times New Roman" w:hint="eastAsia"/>
          <w:color w:val="000000"/>
        </w:rPr>
        <w:t>美国纽约州律师资格</w:t>
      </w:r>
    </w:p>
    <w:p w14:paraId="14310B1C" w14:textId="77777777" w:rsidR="007C65D4" w:rsidRDefault="007C65D4" w:rsidP="007C65D4">
      <w:pPr>
        <w:pStyle w:val="af5"/>
        <w:spacing w:after="0" w:line="480" w:lineRule="auto"/>
        <w:rPr>
          <w:rFonts w:ascii="宋体" w:eastAsia="宋体" w:hAnsi="宋体"/>
          <w:b/>
          <w:sz w:val="24"/>
        </w:rPr>
      </w:pPr>
      <w:r w:rsidRPr="007C65D4">
        <w:rPr>
          <w:rFonts w:ascii="宋体" w:eastAsia="宋体" w:hAnsi="宋体" w:hint="eastAsia"/>
          <w:b/>
          <w:sz w:val="24"/>
        </w:rPr>
        <w:t>工作语言</w:t>
      </w:r>
    </w:p>
    <w:p w14:paraId="22826EC9" w14:textId="77777777" w:rsidR="007C65D4" w:rsidRDefault="007C65D4" w:rsidP="007C65D4">
      <w:pPr>
        <w:pStyle w:val="af5"/>
        <w:numPr>
          <w:ilvl w:val="0"/>
          <w:numId w:val="36"/>
        </w:numPr>
        <w:spacing w:before="120"/>
        <w:ind w:left="690" w:hanging="240"/>
        <w:rPr>
          <w:rFonts w:ascii="宋体" w:eastAsia="宋体" w:hAnsi="Times New Roman"/>
          <w:color w:val="000000"/>
        </w:rPr>
      </w:pPr>
      <w:r w:rsidRPr="007C65D4">
        <w:rPr>
          <w:rFonts w:ascii="宋体" w:eastAsia="宋体" w:hAnsi="Times New Roman" w:hint="eastAsia"/>
          <w:color w:val="000000"/>
        </w:rPr>
        <w:t>中文</w:t>
      </w:r>
    </w:p>
    <w:p w14:paraId="6E648269" w14:textId="77777777" w:rsidR="007C65D4" w:rsidRDefault="007C65D4" w:rsidP="007C65D4">
      <w:pPr>
        <w:pStyle w:val="af5"/>
        <w:numPr>
          <w:ilvl w:val="0"/>
          <w:numId w:val="37"/>
        </w:numPr>
        <w:spacing w:before="120"/>
        <w:ind w:left="690" w:hanging="240"/>
        <w:rPr>
          <w:rFonts w:ascii="宋体" w:eastAsia="宋体" w:hAnsi="Times New Roman"/>
          <w:color w:val="000000"/>
        </w:rPr>
      </w:pPr>
      <w:r w:rsidRPr="007C65D4">
        <w:rPr>
          <w:rFonts w:ascii="宋体" w:eastAsia="宋体" w:hAnsi="Times New Roman" w:hint="eastAsia"/>
          <w:color w:val="000000"/>
        </w:rPr>
        <w:t>英文</w:t>
      </w:r>
    </w:p>
    <w:p w14:paraId="0D462BEE" w14:textId="77777777" w:rsidR="007C65D4" w:rsidRDefault="007C65D4" w:rsidP="007C65D4">
      <w:pPr>
        <w:pStyle w:val="af5"/>
        <w:spacing w:after="0" w:line="480" w:lineRule="auto"/>
        <w:rPr>
          <w:rFonts w:ascii="宋体" w:eastAsia="宋体" w:hAnsi="宋体"/>
          <w:b/>
          <w:sz w:val="24"/>
        </w:rPr>
      </w:pPr>
      <w:r w:rsidRPr="007C65D4">
        <w:rPr>
          <w:rFonts w:ascii="宋体" w:eastAsia="宋体" w:hAnsi="宋体" w:hint="eastAsia"/>
          <w:b/>
          <w:sz w:val="24"/>
        </w:rPr>
        <w:t>职业背景</w:t>
      </w:r>
    </w:p>
    <w:p w14:paraId="7BF62530" w14:textId="77777777" w:rsidR="007C65D4" w:rsidRDefault="007C65D4" w:rsidP="007C65D4">
      <w:pPr>
        <w:pStyle w:val="af5"/>
        <w:numPr>
          <w:ilvl w:val="0"/>
          <w:numId w:val="38"/>
        </w:numPr>
        <w:spacing w:before="120"/>
        <w:ind w:left="690" w:hanging="240"/>
        <w:rPr>
          <w:rFonts w:ascii="宋体" w:eastAsia="宋体" w:hAnsi="Times New Roman"/>
          <w:color w:val="000000"/>
        </w:rPr>
      </w:pPr>
      <w:r w:rsidRPr="007C65D4">
        <w:rPr>
          <w:rFonts w:ascii="宋体" w:eastAsia="宋体" w:hAnsi="Times New Roman" w:hint="eastAsia"/>
          <w:color w:val="000000"/>
        </w:rPr>
        <w:t>加入方达律师事务所之前，赵律师供职于一家著名国际投资银行亚太总部，并负责该行在亚太地区的反腐败及反金融犯罪合规事务。赵律师也曾在知名中国律师事务所以及国际律师事务所上海代表处执业多年。</w:t>
      </w:r>
    </w:p>
    <w:p w14:paraId="4382AC91" w14:textId="77777777" w:rsidR="007C65D4" w:rsidRDefault="007C65D4" w:rsidP="007C65D4">
      <w:pPr>
        <w:pStyle w:val="af5"/>
        <w:spacing w:after="0" w:line="480" w:lineRule="auto"/>
        <w:rPr>
          <w:rFonts w:ascii="宋体" w:eastAsia="宋体" w:hAnsi="宋体"/>
          <w:b/>
          <w:sz w:val="24"/>
        </w:rPr>
      </w:pPr>
      <w:r w:rsidRPr="007C65D4">
        <w:rPr>
          <w:rFonts w:ascii="宋体" w:eastAsia="宋体" w:hAnsi="宋体" w:hint="eastAsia"/>
          <w:b/>
          <w:sz w:val="24"/>
        </w:rPr>
        <w:t>其他信息</w:t>
      </w:r>
    </w:p>
    <w:p w14:paraId="5F6408CC" w14:textId="77777777" w:rsidR="007C65D4" w:rsidRDefault="007C65D4" w:rsidP="007C65D4">
      <w:pPr>
        <w:pStyle w:val="af5"/>
        <w:spacing w:after="0" w:line="480" w:lineRule="auto"/>
        <w:rPr>
          <w:rFonts w:ascii="宋体" w:eastAsia="宋体" w:hAnsi="宋体"/>
          <w:b/>
          <w:sz w:val="24"/>
        </w:rPr>
      </w:pPr>
      <w:r w:rsidRPr="007C65D4">
        <w:rPr>
          <w:rFonts w:ascii="宋体" w:eastAsia="宋体" w:hAnsi="宋体" w:hint="eastAsia"/>
          <w:b/>
          <w:sz w:val="24"/>
        </w:rPr>
        <w:t>其他履职</w:t>
      </w:r>
    </w:p>
    <w:p w14:paraId="4F0A196B" w14:textId="23768103" w:rsidR="00A46A04" w:rsidRPr="007C65D4" w:rsidRDefault="007C65D4" w:rsidP="007C65D4">
      <w:pPr>
        <w:pStyle w:val="af5"/>
        <w:numPr>
          <w:ilvl w:val="0"/>
          <w:numId w:val="39"/>
        </w:numPr>
        <w:spacing w:before="120"/>
        <w:ind w:left="690" w:hanging="240"/>
        <w:rPr>
          <w:rFonts w:ascii="宋体" w:eastAsia="宋体" w:hAnsi="Times New Roman"/>
          <w:color w:val="000000"/>
        </w:rPr>
      </w:pPr>
      <w:r w:rsidRPr="007C65D4">
        <w:rPr>
          <w:rFonts w:ascii="宋体" w:eastAsia="宋体" w:hAnsi="Times New Roman"/>
          <w:color w:val="000000"/>
        </w:rPr>
        <w:t xml:space="preserve">上海市律师协会法律合规研究委员会副主任 </w:t>
      </w:r>
    </w:p>
    <w:sectPr w:rsidR="00A46A04" w:rsidRPr="007C65D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E2586"/>
    <w:multiLevelType w:val="singleLevel"/>
    <w:tmpl w:val="A8880CF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23014C"/>
    <w:multiLevelType w:val="singleLevel"/>
    <w:tmpl w:val="AA5E45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FE5589"/>
    <w:multiLevelType w:val="singleLevel"/>
    <w:tmpl w:val="A3D005A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685D5B"/>
    <w:multiLevelType w:val="singleLevel"/>
    <w:tmpl w:val="F7AAFE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AC7ED4"/>
    <w:multiLevelType w:val="singleLevel"/>
    <w:tmpl w:val="9F38AC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E05FE5"/>
    <w:multiLevelType w:val="singleLevel"/>
    <w:tmpl w:val="5E5E960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866688"/>
    <w:multiLevelType w:val="singleLevel"/>
    <w:tmpl w:val="FCCCA87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9C4EB2"/>
    <w:multiLevelType w:val="singleLevel"/>
    <w:tmpl w:val="82E4FB0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FD7741"/>
    <w:multiLevelType w:val="singleLevel"/>
    <w:tmpl w:val="287EF1F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B50B3B"/>
    <w:multiLevelType w:val="singleLevel"/>
    <w:tmpl w:val="B042432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92699C"/>
    <w:multiLevelType w:val="singleLevel"/>
    <w:tmpl w:val="7E32D6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344793B"/>
    <w:multiLevelType w:val="singleLevel"/>
    <w:tmpl w:val="0FD6D1D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207669"/>
    <w:multiLevelType w:val="singleLevel"/>
    <w:tmpl w:val="287EF1F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2A7E00"/>
    <w:multiLevelType w:val="singleLevel"/>
    <w:tmpl w:val="DCDED8D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F264DA4"/>
    <w:multiLevelType w:val="singleLevel"/>
    <w:tmpl w:val="FCDAED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F345D75"/>
    <w:multiLevelType w:val="singleLevel"/>
    <w:tmpl w:val="96A4BF7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4D5B5F"/>
    <w:multiLevelType w:val="singleLevel"/>
    <w:tmpl w:val="6C16E1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B0125A"/>
    <w:multiLevelType w:val="singleLevel"/>
    <w:tmpl w:val="8D28B52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3491BAC"/>
    <w:multiLevelType w:val="singleLevel"/>
    <w:tmpl w:val="F762F67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F1C2E07"/>
    <w:multiLevelType w:val="singleLevel"/>
    <w:tmpl w:val="033EAA1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5B7015"/>
    <w:multiLevelType w:val="singleLevel"/>
    <w:tmpl w:val="8EBAFF5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F27070"/>
    <w:multiLevelType w:val="singleLevel"/>
    <w:tmpl w:val="3D648FB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5CA7546"/>
    <w:multiLevelType w:val="singleLevel"/>
    <w:tmpl w:val="1AE62C1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5E5FE1"/>
    <w:multiLevelType w:val="singleLevel"/>
    <w:tmpl w:val="5554C8A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7F338E"/>
    <w:multiLevelType w:val="singleLevel"/>
    <w:tmpl w:val="379EFD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B48337A"/>
    <w:multiLevelType w:val="singleLevel"/>
    <w:tmpl w:val="308A9D2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D53B81"/>
    <w:multiLevelType w:val="singleLevel"/>
    <w:tmpl w:val="0204A2B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290075F"/>
    <w:multiLevelType w:val="singleLevel"/>
    <w:tmpl w:val="2694893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3CB30E9"/>
    <w:multiLevelType w:val="singleLevel"/>
    <w:tmpl w:val="041CEAE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48350B9"/>
    <w:multiLevelType w:val="singleLevel"/>
    <w:tmpl w:val="76CE40F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1505E3"/>
    <w:multiLevelType w:val="singleLevel"/>
    <w:tmpl w:val="7DBAD26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726743C"/>
    <w:multiLevelType w:val="singleLevel"/>
    <w:tmpl w:val="D48A475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7613413"/>
    <w:multiLevelType w:val="singleLevel"/>
    <w:tmpl w:val="A8C29E6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6151A8"/>
    <w:multiLevelType w:val="singleLevel"/>
    <w:tmpl w:val="7E7E499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EB64A3"/>
    <w:multiLevelType w:val="singleLevel"/>
    <w:tmpl w:val="C758304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C896079"/>
    <w:multiLevelType w:val="singleLevel"/>
    <w:tmpl w:val="6BCE292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174030"/>
    <w:multiLevelType w:val="singleLevel"/>
    <w:tmpl w:val="CC08FBD6"/>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14"/>
  </w:num>
  <w:num w:numId="4">
    <w:abstractNumId w:val="2"/>
  </w:num>
  <w:num w:numId="5">
    <w:abstractNumId w:val="10"/>
  </w:num>
  <w:num w:numId="6">
    <w:abstractNumId w:val="26"/>
  </w:num>
  <w:num w:numId="7">
    <w:abstractNumId w:val="33"/>
  </w:num>
  <w:num w:numId="8">
    <w:abstractNumId w:val="5"/>
  </w:num>
  <w:num w:numId="9">
    <w:abstractNumId w:val="28"/>
  </w:num>
  <w:num w:numId="10">
    <w:abstractNumId w:val="7"/>
  </w:num>
  <w:num w:numId="11">
    <w:abstractNumId w:val="36"/>
  </w:num>
  <w:num w:numId="12">
    <w:abstractNumId w:val="27"/>
  </w:num>
  <w:num w:numId="13">
    <w:abstractNumId w:val="31"/>
  </w:num>
  <w:num w:numId="14">
    <w:abstractNumId w:val="1"/>
  </w:num>
  <w:num w:numId="15">
    <w:abstractNumId w:val="18"/>
  </w:num>
  <w:num w:numId="16">
    <w:abstractNumId w:val="35"/>
  </w:num>
  <w:num w:numId="17">
    <w:abstractNumId w:val="9"/>
  </w:num>
  <w:num w:numId="18">
    <w:abstractNumId w:val="20"/>
  </w:num>
  <w:num w:numId="19">
    <w:abstractNumId w:val="34"/>
  </w:num>
  <w:num w:numId="20">
    <w:abstractNumId w:val="21"/>
  </w:num>
  <w:num w:numId="21">
    <w:abstractNumId w:val="16"/>
  </w:num>
  <w:num w:numId="22">
    <w:abstractNumId w:val="24"/>
  </w:num>
  <w:num w:numId="23">
    <w:abstractNumId w:val="19"/>
  </w:num>
  <w:num w:numId="24">
    <w:abstractNumId w:val="25"/>
  </w:num>
  <w:num w:numId="25">
    <w:abstractNumId w:val="12"/>
  </w:num>
  <w:num w:numId="26">
    <w:abstractNumId w:val="30"/>
  </w:num>
  <w:num w:numId="27">
    <w:abstractNumId w:val="22"/>
  </w:num>
  <w:num w:numId="28">
    <w:abstractNumId w:val="32"/>
  </w:num>
  <w:num w:numId="29">
    <w:abstractNumId w:val="17"/>
  </w:num>
  <w:num w:numId="30">
    <w:abstractNumId w:val="23"/>
  </w:num>
  <w:num w:numId="31">
    <w:abstractNumId w:val="0"/>
  </w:num>
  <w:num w:numId="32">
    <w:abstractNumId w:val="29"/>
  </w:num>
  <w:num w:numId="33">
    <w:abstractNumId w:val="6"/>
  </w:num>
  <w:num w:numId="34">
    <w:abstractNumId w:val="38"/>
  </w:num>
  <w:num w:numId="35">
    <w:abstractNumId w:val="37"/>
  </w:num>
  <w:num w:numId="36">
    <w:abstractNumId w:val="4"/>
  </w:num>
  <w:num w:numId="37">
    <w:abstractNumId w:val="3"/>
  </w:num>
  <w:num w:numId="38">
    <w:abstractNumId w:val="13"/>
  </w:num>
  <w:num w:numId="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C65D4"/>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C65D4"/>
    <w:pPr>
      <w:spacing w:after="120"/>
    </w:pPr>
  </w:style>
  <w:style w:type="character" w:customStyle="1" w:styleId="af6">
    <w:name w:val="正文文本 字符"/>
    <w:basedOn w:val="a0"/>
    <w:link w:val="af5"/>
    <w:uiPriority w:val="99"/>
    <w:rsid w:val="007C65D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E2E7E-4A92-4C6F-989E-E991B68FF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340</Words>
  <Characters>1942</Characters>
  <Application>Microsoft Office Word</Application>
  <DocSecurity>0</DocSecurity>
  <Lines>16</Lines>
  <Paragraphs>4</Paragraphs>
  <ScaleCrop>false</ScaleCrop>
  <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2026-07-24T18:02:00Z</dcterms:created>
  <dcterms:modified xsi:type="dcterms:W3CDTF">2026-07-24T18:02:00Z</dcterms:modified>
</cp:coreProperties>
</file>