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400BE5C" w:rsidR="0049405C" w:rsidRPr="00187BAA" w:rsidRDefault="00631B04" w:rsidP="00631B04">
            <w:pPr>
              <w:spacing w:line="720" w:lineRule="auto"/>
              <w:rPr>
                <w:rFonts w:ascii="宋体" w:eastAsia="宋体" w:hAnsi="宋体"/>
                <w:color w:val="545551"/>
              </w:rPr>
            </w:pPr>
            <w:bookmarkStart w:id="0" w:name="xingming"/>
            <w:bookmarkStart w:id="1" w:name="_GoBack"/>
            <w:bookmarkEnd w:id="1"/>
            <w:r w:rsidRPr="00631B04">
              <w:rPr>
                <w:rFonts w:ascii="宋体" w:eastAsia="宋体" w:hAnsi="Times New Roman" w:hint="eastAsia"/>
                <w:b/>
                <w:color w:val="000000"/>
                <w:sz w:val="48"/>
              </w:rPr>
              <w:t>黄涛</w:t>
            </w:r>
            <w:bookmarkEnd w:id="0"/>
          </w:p>
          <w:p w14:paraId="706EB16B" w14:textId="3B93A48A" w:rsidR="0049405C" w:rsidRPr="00187BAA" w:rsidRDefault="00631B04" w:rsidP="00631B04">
            <w:pPr>
              <w:spacing w:line="360" w:lineRule="auto"/>
              <w:rPr>
                <w:rFonts w:ascii="宋体" w:eastAsia="宋体" w:hAnsi="宋体"/>
                <w:b/>
                <w:bCs/>
                <w:color w:val="545551"/>
              </w:rPr>
            </w:pPr>
            <w:bookmarkStart w:id="2" w:name="didian"/>
            <w:r w:rsidRPr="00631B04">
              <w:rPr>
                <w:rFonts w:ascii="宋体" w:eastAsia="宋体" w:hAnsi="Times New Roman" w:hint="eastAsia"/>
                <w:b/>
                <w:bCs/>
                <w:color w:val="000000"/>
              </w:rPr>
              <w:t>合伙人·上海</w:t>
            </w:r>
            <w:bookmarkEnd w:id="2"/>
          </w:p>
          <w:p w14:paraId="6199424A" w14:textId="2A1C2929" w:rsidR="0049405C" w:rsidRPr="00187BAA" w:rsidRDefault="00631B04" w:rsidP="00631B04">
            <w:pPr>
              <w:spacing w:line="360" w:lineRule="auto"/>
              <w:rPr>
                <w:rFonts w:ascii="宋体" w:eastAsia="宋体" w:hAnsi="宋体"/>
                <w:color w:val="545551"/>
              </w:rPr>
            </w:pPr>
            <w:bookmarkStart w:id="3" w:name="dianhua"/>
            <w:r w:rsidRPr="00631B04">
              <w:rPr>
                <w:rFonts w:ascii="宋体" w:eastAsia="宋体" w:hAnsi="Times New Roman"/>
                <w:color w:val="000000"/>
              </w:rPr>
              <w:t xml:space="preserve">+86 21 2208 1166 </w:t>
            </w:r>
            <w:bookmarkEnd w:id="3"/>
          </w:p>
          <w:p w14:paraId="4F910ACA" w14:textId="1563DA5F" w:rsidR="0049405C" w:rsidRPr="00187BAA" w:rsidRDefault="00631B04" w:rsidP="00631B04">
            <w:pPr>
              <w:spacing w:line="360" w:lineRule="auto"/>
              <w:rPr>
                <w:rFonts w:ascii="宋体" w:eastAsia="宋体" w:hAnsi="宋体"/>
                <w:color w:val="000000"/>
              </w:rPr>
            </w:pPr>
            <w:bookmarkStart w:id="4" w:name="youxiang"/>
            <w:r w:rsidRPr="00631B04">
              <w:rPr>
                <w:rFonts w:ascii="宋体" w:eastAsia="宋体" w:hAnsi="Times New Roman"/>
                <w:color w:val="000000"/>
              </w:rPr>
              <w:t>dhuang@fangdalaw.com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078B610" w:rsidR="0049405C" w:rsidRPr="00187BAA" w:rsidRDefault="00631B04"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1ED2EBF" wp14:editId="69819862">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D467327" w:rsidR="009465FB" w:rsidRPr="00187BAA" w:rsidRDefault="00631B04" w:rsidP="007177F3">
            <w:pPr>
              <w:rPr>
                <w:rFonts w:ascii="宋体" w:eastAsia="宋体" w:hAnsi="宋体"/>
                <w:color w:val="000000"/>
                <w:szCs w:val="21"/>
              </w:rPr>
            </w:pPr>
            <w:bookmarkStart w:id="6" w:name="zhiyelingyu"/>
            <w:r w:rsidRPr="00631B04">
              <w:rPr>
                <w:rFonts w:ascii="宋体" w:eastAsia="宋体" w:hAnsi="Times New Roman" w:hint="eastAsia"/>
                <w:color w:val="000000"/>
                <w:szCs w:val="21"/>
              </w:rPr>
              <w:t>黄涛律师的执业范围包括金融及类金融领域、商事领域（公司法</w:t>
            </w:r>
            <w:r w:rsidRPr="00631B04">
              <w:rPr>
                <w:rFonts w:ascii="宋体" w:eastAsia="宋体" w:hAnsi="Times New Roman"/>
                <w:color w:val="000000"/>
                <w:szCs w:val="21"/>
              </w:rPr>
              <w:t>/合同法）、行政及知识产权相关的诉讼和/或仲裁等。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80DAAF8" w14:textId="77777777" w:rsidR="00631B04"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E756F33" w14:textId="77777777" w:rsidR="00631B04" w:rsidRDefault="00631B04" w:rsidP="00631B04">
      <w:pPr>
        <w:pStyle w:val="af5"/>
        <w:spacing w:after="0" w:line="480" w:lineRule="auto"/>
        <w:rPr>
          <w:rFonts w:ascii="宋体" w:eastAsia="宋体" w:hAnsi="宋体"/>
          <w:b/>
          <w:sz w:val="24"/>
        </w:rPr>
      </w:pPr>
      <w:r w:rsidRPr="00631B04">
        <w:rPr>
          <w:rFonts w:ascii="宋体" w:eastAsia="宋体" w:hAnsi="宋体" w:hint="eastAsia"/>
          <w:b/>
          <w:sz w:val="24"/>
        </w:rPr>
        <w:t>近期代理的主要案件</w:t>
      </w:r>
    </w:p>
    <w:p w14:paraId="7FFF8B42" w14:textId="77777777" w:rsidR="00631B04" w:rsidRDefault="00631B04" w:rsidP="00631B04">
      <w:pPr>
        <w:pStyle w:val="af5"/>
        <w:spacing w:before="120"/>
        <w:rPr>
          <w:rFonts w:ascii="宋体" w:eastAsia="宋体" w:hAnsi="Times New Roman"/>
          <w:color w:val="000000"/>
        </w:rPr>
      </w:pPr>
      <w:r w:rsidRPr="00631B04">
        <w:rPr>
          <w:rFonts w:ascii="宋体" w:eastAsia="宋体" w:hAnsi="Times New Roman" w:hint="eastAsia"/>
          <w:color w:val="000000"/>
        </w:rPr>
        <w:t>金融及类金融领域</w:t>
      </w:r>
    </w:p>
    <w:p w14:paraId="58D12054" w14:textId="77777777" w:rsidR="00631B04" w:rsidRDefault="00631B04" w:rsidP="00631B04">
      <w:pPr>
        <w:pStyle w:val="af5"/>
        <w:numPr>
          <w:ilvl w:val="0"/>
          <w:numId w:val="4"/>
        </w:numPr>
        <w:spacing w:before="120"/>
        <w:ind w:left="690" w:hanging="240"/>
        <w:rPr>
          <w:rFonts w:ascii="宋体" w:eastAsia="宋体" w:hAnsi="Times New Roman"/>
          <w:color w:val="000000"/>
        </w:rPr>
      </w:pPr>
      <w:r w:rsidRPr="00631B04">
        <w:rPr>
          <w:rFonts w:ascii="宋体" w:eastAsia="宋体" w:hAnsi="Times New Roman" w:hint="eastAsia"/>
          <w:color w:val="000000"/>
        </w:rPr>
        <w:t>代表一家资产管理公司处理其与某资金计划产品发行人之间的合同争议仲裁案件</w:t>
      </w:r>
    </w:p>
    <w:p w14:paraId="287F2182" w14:textId="77777777" w:rsidR="00631B04" w:rsidRDefault="00631B04" w:rsidP="00631B04">
      <w:pPr>
        <w:pStyle w:val="af5"/>
        <w:numPr>
          <w:ilvl w:val="0"/>
          <w:numId w:val="5"/>
        </w:numPr>
        <w:spacing w:before="120"/>
        <w:ind w:left="690" w:hanging="240"/>
        <w:rPr>
          <w:rFonts w:ascii="宋体" w:eastAsia="宋体" w:hAnsi="Times New Roman"/>
          <w:color w:val="000000"/>
        </w:rPr>
      </w:pPr>
      <w:r w:rsidRPr="00631B04">
        <w:rPr>
          <w:rFonts w:ascii="宋体" w:eastAsia="宋体" w:hAnsi="Times New Roman" w:hint="eastAsia"/>
          <w:color w:val="000000"/>
        </w:rPr>
        <w:t>代表投资者处理其与某集合资金计划发行人、管理人之间的未履行尽责义务的损害赔偿诉讼</w:t>
      </w:r>
    </w:p>
    <w:p w14:paraId="2AB6DD5A" w14:textId="77777777" w:rsidR="00631B04" w:rsidRDefault="00631B04" w:rsidP="00631B04">
      <w:pPr>
        <w:pStyle w:val="af5"/>
        <w:numPr>
          <w:ilvl w:val="0"/>
          <w:numId w:val="6"/>
        </w:numPr>
        <w:spacing w:before="120"/>
        <w:ind w:left="690" w:hanging="240"/>
        <w:rPr>
          <w:rFonts w:ascii="宋体" w:eastAsia="宋体" w:hAnsi="Times New Roman"/>
          <w:color w:val="000000"/>
        </w:rPr>
      </w:pPr>
      <w:r w:rsidRPr="00631B04">
        <w:rPr>
          <w:rFonts w:ascii="宋体" w:eastAsia="宋体" w:hAnsi="Times New Roman" w:hint="eastAsia"/>
          <w:color w:val="000000"/>
        </w:rPr>
        <w:t>代表一家大型国有资产管理公司的省级分公司在不良资产处置过程中提起诉讼</w:t>
      </w:r>
    </w:p>
    <w:p w14:paraId="1C6127ED" w14:textId="77777777" w:rsidR="00631B04" w:rsidRDefault="00631B04" w:rsidP="00631B04">
      <w:pPr>
        <w:pStyle w:val="af5"/>
        <w:numPr>
          <w:ilvl w:val="0"/>
          <w:numId w:val="7"/>
        </w:numPr>
        <w:spacing w:before="120"/>
        <w:ind w:left="690" w:hanging="240"/>
        <w:rPr>
          <w:rFonts w:ascii="宋体" w:eastAsia="宋体" w:hAnsi="Times New Roman"/>
          <w:color w:val="000000"/>
        </w:rPr>
      </w:pPr>
      <w:r w:rsidRPr="00631B04">
        <w:rPr>
          <w:rFonts w:ascii="宋体" w:eastAsia="宋体" w:hAnsi="Times New Roman" w:hint="eastAsia"/>
          <w:color w:val="000000"/>
        </w:rPr>
        <w:t>代表一家外资银行提起和应对其与多家公司就外汇期权</w:t>
      </w:r>
      <w:r w:rsidRPr="00631B04">
        <w:rPr>
          <w:rFonts w:ascii="宋体" w:eastAsia="宋体" w:hAnsi="Times New Roman"/>
          <w:color w:val="000000"/>
        </w:rPr>
        <w:t>/远期金融衍生产品交易纠纷引发的系列仲裁案件</w:t>
      </w:r>
    </w:p>
    <w:p w14:paraId="3A4F8C34" w14:textId="77777777" w:rsidR="00631B04" w:rsidRDefault="00631B04" w:rsidP="00631B04">
      <w:pPr>
        <w:pStyle w:val="af5"/>
        <w:numPr>
          <w:ilvl w:val="0"/>
          <w:numId w:val="8"/>
        </w:numPr>
        <w:spacing w:before="120"/>
        <w:ind w:left="690" w:hanging="240"/>
        <w:rPr>
          <w:rFonts w:ascii="宋体" w:eastAsia="宋体" w:hAnsi="Times New Roman"/>
          <w:color w:val="000000"/>
        </w:rPr>
      </w:pPr>
      <w:r w:rsidRPr="00631B04">
        <w:rPr>
          <w:rFonts w:ascii="宋体" w:eastAsia="宋体" w:hAnsi="Times New Roman" w:hint="eastAsia"/>
          <w:color w:val="000000"/>
        </w:rPr>
        <w:t>代表多家证券公司处理其与债权人之间的股票质押式回购纠纷，案件标的高达几千万到数亿元不等</w:t>
      </w:r>
    </w:p>
    <w:p w14:paraId="225BB5F0" w14:textId="77777777" w:rsidR="00631B04" w:rsidRDefault="00631B04" w:rsidP="00631B04">
      <w:pPr>
        <w:pStyle w:val="af5"/>
        <w:numPr>
          <w:ilvl w:val="0"/>
          <w:numId w:val="9"/>
        </w:numPr>
        <w:spacing w:before="120"/>
        <w:ind w:left="690" w:hanging="240"/>
        <w:rPr>
          <w:rFonts w:ascii="宋体" w:eastAsia="宋体" w:hAnsi="Times New Roman"/>
          <w:color w:val="000000"/>
        </w:rPr>
      </w:pPr>
      <w:r w:rsidRPr="00631B04">
        <w:rPr>
          <w:rFonts w:ascii="宋体" w:eastAsia="宋体" w:hAnsi="Times New Roman" w:hint="eastAsia"/>
          <w:color w:val="000000"/>
        </w:rPr>
        <w:t>代表一家证券公司参加因其担任财务顾问的上市公司资产并购项目涉及证券市场虚假陈述行为而引发的民事赔偿诉讼</w:t>
      </w:r>
    </w:p>
    <w:p w14:paraId="0EC704B4" w14:textId="77777777" w:rsidR="00631B04" w:rsidRDefault="00631B04" w:rsidP="00631B04">
      <w:pPr>
        <w:pStyle w:val="af5"/>
        <w:numPr>
          <w:ilvl w:val="0"/>
          <w:numId w:val="10"/>
        </w:numPr>
        <w:spacing w:before="120"/>
        <w:ind w:left="690" w:hanging="240"/>
        <w:rPr>
          <w:rFonts w:ascii="宋体" w:eastAsia="宋体" w:hAnsi="Times New Roman"/>
          <w:color w:val="000000"/>
        </w:rPr>
      </w:pPr>
      <w:r w:rsidRPr="00631B04">
        <w:rPr>
          <w:rFonts w:ascii="宋体" w:eastAsia="宋体" w:hAnsi="Times New Roman" w:hint="eastAsia"/>
          <w:color w:val="000000"/>
        </w:rPr>
        <w:t>代表一家证券公司参加因其担任主办券商的新三板公司定向发行项目涉及证券市场虚假陈述行为而引发的民事赔偿诉讼，这也是目前国内为数不多的新三板市场虚假陈述案件之一</w:t>
      </w:r>
    </w:p>
    <w:p w14:paraId="1C5AF6F6" w14:textId="77777777" w:rsidR="00631B04" w:rsidRDefault="00631B04" w:rsidP="00631B04">
      <w:pPr>
        <w:pStyle w:val="af5"/>
        <w:numPr>
          <w:ilvl w:val="0"/>
          <w:numId w:val="11"/>
        </w:numPr>
        <w:spacing w:before="120"/>
        <w:ind w:left="690" w:hanging="240"/>
        <w:rPr>
          <w:rFonts w:ascii="宋体" w:eastAsia="宋体" w:hAnsi="Times New Roman"/>
          <w:color w:val="000000"/>
        </w:rPr>
      </w:pPr>
      <w:r w:rsidRPr="00631B04">
        <w:rPr>
          <w:rFonts w:ascii="宋体" w:eastAsia="宋体" w:hAnsi="Times New Roman" w:hint="eastAsia"/>
          <w:color w:val="000000"/>
        </w:rPr>
        <w:t>代表一家知名国有商业银行，为一起涉及信用证诈骗的诉讼中提供法律服务。这是全国第一起该类案件，并成为同类案件的先例</w:t>
      </w:r>
    </w:p>
    <w:p w14:paraId="295FB132" w14:textId="77777777" w:rsidR="00631B04" w:rsidRDefault="00631B04" w:rsidP="00631B04">
      <w:pPr>
        <w:pStyle w:val="af5"/>
        <w:numPr>
          <w:ilvl w:val="0"/>
          <w:numId w:val="12"/>
        </w:numPr>
        <w:spacing w:before="120"/>
        <w:ind w:left="690" w:hanging="240"/>
        <w:rPr>
          <w:rFonts w:ascii="宋体" w:eastAsia="宋体" w:hAnsi="Times New Roman"/>
          <w:color w:val="000000"/>
        </w:rPr>
      </w:pPr>
      <w:r w:rsidRPr="00631B04">
        <w:rPr>
          <w:rFonts w:ascii="宋体" w:eastAsia="宋体" w:hAnsi="Times New Roman" w:hint="eastAsia"/>
          <w:color w:val="000000"/>
        </w:rPr>
        <w:t>代表一家汽车金融租赁公司，处理其与最终用户及经销商之间的融资租赁纠纷并代表客户参加相关诉讼程序</w:t>
      </w:r>
    </w:p>
    <w:p w14:paraId="26ACDAE4" w14:textId="77777777" w:rsidR="00631B04" w:rsidRDefault="00631B04" w:rsidP="00631B04">
      <w:pPr>
        <w:pStyle w:val="af5"/>
        <w:numPr>
          <w:ilvl w:val="0"/>
          <w:numId w:val="13"/>
        </w:numPr>
        <w:spacing w:before="120"/>
        <w:ind w:left="690" w:hanging="240"/>
        <w:rPr>
          <w:rFonts w:ascii="宋体" w:eastAsia="宋体" w:hAnsi="Times New Roman"/>
          <w:color w:val="000000"/>
        </w:rPr>
      </w:pPr>
      <w:r w:rsidRPr="00631B04">
        <w:rPr>
          <w:rFonts w:ascii="宋体" w:eastAsia="宋体" w:hAnsi="Times New Roman" w:hint="eastAsia"/>
          <w:color w:val="000000"/>
        </w:rPr>
        <w:t>代表一家知名的综合性财富管理集团处理其与基金产品</w:t>
      </w:r>
      <w:r w:rsidRPr="00631B04">
        <w:rPr>
          <w:rFonts w:ascii="宋体" w:eastAsia="宋体" w:hAnsi="Times New Roman"/>
          <w:color w:val="000000"/>
        </w:rPr>
        <w:t>/理财产品投资人之间的投资纠纷引起的系列诉讼及仲裁案件</w:t>
      </w:r>
    </w:p>
    <w:p w14:paraId="3656421E" w14:textId="77777777" w:rsidR="00631B04" w:rsidRDefault="00631B04" w:rsidP="00631B04">
      <w:pPr>
        <w:pStyle w:val="af5"/>
        <w:numPr>
          <w:ilvl w:val="0"/>
          <w:numId w:val="14"/>
        </w:numPr>
        <w:spacing w:before="120"/>
        <w:ind w:left="690" w:hanging="240"/>
        <w:rPr>
          <w:rFonts w:ascii="宋体" w:eastAsia="宋体" w:hAnsi="Times New Roman"/>
          <w:color w:val="000000"/>
        </w:rPr>
      </w:pPr>
      <w:r w:rsidRPr="00631B04">
        <w:rPr>
          <w:rFonts w:ascii="宋体" w:eastAsia="宋体" w:hAnsi="Times New Roman" w:hint="eastAsia"/>
          <w:color w:val="000000"/>
        </w:rPr>
        <w:t>代表多家知名的私募基金和投资公司处理投资项目引发的诉讼和仲裁案件，包括因对赌约定引发的争议，与其他股东及</w:t>
      </w:r>
      <w:r w:rsidRPr="00631B04">
        <w:rPr>
          <w:rFonts w:ascii="宋体" w:eastAsia="宋体" w:hAnsi="Times New Roman"/>
          <w:color w:val="000000"/>
        </w:rPr>
        <w:t>/或管理团队关于公司控制权的争议，公司僵局相关的争议，股东知情权的争议</w:t>
      </w:r>
    </w:p>
    <w:p w14:paraId="454893FD" w14:textId="77777777" w:rsidR="00631B04" w:rsidRDefault="00631B04" w:rsidP="00631B04">
      <w:pPr>
        <w:pStyle w:val="af5"/>
        <w:numPr>
          <w:ilvl w:val="0"/>
          <w:numId w:val="15"/>
        </w:numPr>
        <w:spacing w:before="120"/>
        <w:ind w:left="690" w:hanging="240"/>
        <w:rPr>
          <w:rFonts w:ascii="宋体" w:eastAsia="宋体" w:hAnsi="Times New Roman"/>
          <w:color w:val="000000"/>
        </w:rPr>
      </w:pPr>
      <w:r w:rsidRPr="00631B04">
        <w:rPr>
          <w:rFonts w:ascii="宋体" w:eastAsia="宋体" w:hAnsi="Times New Roman" w:hint="eastAsia"/>
          <w:color w:val="000000"/>
        </w:rPr>
        <w:t>代表一家外资金融租赁公司处理一起因融资租赁安排下与设备生产企业就合作协议引起争议的仲裁案件</w:t>
      </w:r>
    </w:p>
    <w:p w14:paraId="694C0CA0" w14:textId="77777777" w:rsidR="00631B04" w:rsidRDefault="00631B04" w:rsidP="00631B04">
      <w:pPr>
        <w:pStyle w:val="af5"/>
        <w:numPr>
          <w:ilvl w:val="0"/>
          <w:numId w:val="16"/>
        </w:numPr>
        <w:spacing w:before="120"/>
        <w:ind w:left="690" w:hanging="240"/>
        <w:rPr>
          <w:rFonts w:ascii="宋体" w:eastAsia="宋体" w:hAnsi="Times New Roman"/>
          <w:color w:val="000000"/>
        </w:rPr>
      </w:pPr>
      <w:r w:rsidRPr="00631B04">
        <w:rPr>
          <w:rFonts w:ascii="宋体" w:eastAsia="宋体" w:hAnsi="Times New Roman" w:hint="eastAsia"/>
          <w:color w:val="000000"/>
        </w:rPr>
        <w:t>代表一家知名欧洲银行的美国分行，在上海法院的信用证诈骗案件中为其提供法律服务</w:t>
      </w:r>
    </w:p>
    <w:p w14:paraId="74993CF1" w14:textId="77777777" w:rsidR="00631B04" w:rsidRDefault="00631B04" w:rsidP="00631B04">
      <w:pPr>
        <w:pStyle w:val="af5"/>
        <w:spacing w:before="120"/>
        <w:rPr>
          <w:rFonts w:ascii="宋体" w:eastAsia="宋体" w:hAnsi="Times New Roman"/>
          <w:color w:val="000000"/>
        </w:rPr>
      </w:pPr>
      <w:r w:rsidRPr="00631B04">
        <w:rPr>
          <w:rFonts w:ascii="宋体" w:eastAsia="宋体" w:hAnsi="Times New Roman" w:hint="eastAsia"/>
          <w:color w:val="000000"/>
        </w:rPr>
        <w:t>公司及商事</w:t>
      </w:r>
    </w:p>
    <w:p w14:paraId="52046437" w14:textId="77777777" w:rsidR="00631B04" w:rsidRDefault="00631B04" w:rsidP="00631B04">
      <w:pPr>
        <w:pStyle w:val="af5"/>
        <w:numPr>
          <w:ilvl w:val="0"/>
          <w:numId w:val="17"/>
        </w:numPr>
        <w:spacing w:before="120"/>
        <w:ind w:left="690" w:hanging="240"/>
        <w:rPr>
          <w:rFonts w:ascii="宋体" w:eastAsia="宋体" w:hAnsi="Times New Roman"/>
          <w:color w:val="000000"/>
        </w:rPr>
      </w:pPr>
      <w:r w:rsidRPr="00631B04">
        <w:rPr>
          <w:rFonts w:ascii="宋体" w:eastAsia="宋体" w:hAnsi="Times New Roman" w:hint="eastAsia"/>
          <w:color w:val="000000"/>
        </w:rPr>
        <w:t>代表一家国际知名食品、家居和个人护理用品企业，为其在中国的几件争议解决案件提供法律服务，包括在中国国际经济贸易仲裁委员会进行的一起买卖合同纠纷仲裁案，在北京法院进行的一起与经销商之间的经销合同诉讼案件</w:t>
      </w:r>
    </w:p>
    <w:p w14:paraId="10E84561" w14:textId="77777777" w:rsidR="00631B04" w:rsidRDefault="00631B04" w:rsidP="00631B04">
      <w:pPr>
        <w:pStyle w:val="af5"/>
        <w:numPr>
          <w:ilvl w:val="0"/>
          <w:numId w:val="18"/>
        </w:numPr>
        <w:spacing w:before="120"/>
        <w:ind w:left="690" w:hanging="240"/>
        <w:rPr>
          <w:rFonts w:ascii="宋体" w:eastAsia="宋体" w:hAnsi="Times New Roman"/>
          <w:color w:val="000000"/>
        </w:rPr>
      </w:pPr>
      <w:r w:rsidRPr="00631B04">
        <w:rPr>
          <w:rFonts w:ascii="宋体" w:eastAsia="宋体" w:hAnsi="Times New Roman" w:hint="eastAsia"/>
          <w:color w:val="000000"/>
        </w:rPr>
        <w:t>代表一家知名的欧洲时尚品牌公司，在若干中国商事争议解决中为其提供法律服务</w:t>
      </w:r>
    </w:p>
    <w:p w14:paraId="72483EEB" w14:textId="77777777" w:rsidR="00631B04" w:rsidRDefault="00631B04" w:rsidP="00631B04">
      <w:pPr>
        <w:pStyle w:val="af5"/>
        <w:numPr>
          <w:ilvl w:val="0"/>
          <w:numId w:val="19"/>
        </w:numPr>
        <w:spacing w:before="120"/>
        <w:ind w:left="690" w:hanging="240"/>
        <w:rPr>
          <w:rFonts w:ascii="宋体" w:eastAsia="宋体" w:hAnsi="Times New Roman"/>
          <w:color w:val="000000"/>
        </w:rPr>
      </w:pPr>
      <w:r w:rsidRPr="00631B04">
        <w:rPr>
          <w:rFonts w:ascii="宋体" w:eastAsia="宋体" w:hAnsi="Times New Roman" w:hint="eastAsia"/>
          <w:color w:val="000000"/>
        </w:rPr>
        <w:t>代表一家美国的食品生产跨国公司，为其在中国因收购股权及其后的资产出售引起的相关争议提供法律服务</w:t>
      </w:r>
    </w:p>
    <w:p w14:paraId="7B0223E1" w14:textId="77777777" w:rsidR="00631B04" w:rsidRDefault="00631B04" w:rsidP="00631B04">
      <w:pPr>
        <w:pStyle w:val="af5"/>
        <w:numPr>
          <w:ilvl w:val="0"/>
          <w:numId w:val="20"/>
        </w:numPr>
        <w:spacing w:before="120"/>
        <w:ind w:left="690" w:hanging="240"/>
        <w:rPr>
          <w:rFonts w:ascii="宋体" w:eastAsia="宋体" w:hAnsi="Times New Roman"/>
          <w:color w:val="000000"/>
        </w:rPr>
      </w:pPr>
      <w:r w:rsidRPr="00631B04">
        <w:rPr>
          <w:rFonts w:ascii="宋体" w:eastAsia="宋体" w:hAnsi="Times New Roman" w:hint="eastAsia"/>
          <w:color w:val="000000"/>
        </w:rPr>
        <w:t>代表一家国内主板上市公司，为其参与的股权交易中的“对赌”安排引起的争议提供法律服务</w:t>
      </w:r>
    </w:p>
    <w:p w14:paraId="1E49E319" w14:textId="77777777" w:rsidR="00631B04" w:rsidRDefault="00631B04" w:rsidP="00631B04">
      <w:pPr>
        <w:pStyle w:val="af5"/>
        <w:numPr>
          <w:ilvl w:val="0"/>
          <w:numId w:val="21"/>
        </w:numPr>
        <w:spacing w:before="120"/>
        <w:ind w:left="690" w:hanging="240"/>
        <w:rPr>
          <w:rFonts w:ascii="宋体" w:eastAsia="宋体" w:hAnsi="Times New Roman"/>
          <w:color w:val="000000"/>
        </w:rPr>
      </w:pPr>
      <w:r w:rsidRPr="00631B04">
        <w:rPr>
          <w:rFonts w:ascii="宋体" w:eastAsia="宋体" w:hAnsi="Times New Roman" w:hint="eastAsia"/>
          <w:color w:val="000000"/>
        </w:rPr>
        <w:t>代表一家股权被收购的创始合伙人，就其与收购方之间的“对赌”商业安排引起的争议提供法律服务</w:t>
      </w:r>
    </w:p>
    <w:p w14:paraId="79659EFE" w14:textId="77777777" w:rsidR="00631B04" w:rsidRDefault="00631B04" w:rsidP="00631B04">
      <w:pPr>
        <w:pStyle w:val="af5"/>
        <w:numPr>
          <w:ilvl w:val="0"/>
          <w:numId w:val="22"/>
        </w:numPr>
        <w:spacing w:before="120"/>
        <w:ind w:left="690" w:hanging="240"/>
        <w:rPr>
          <w:rFonts w:ascii="宋体" w:eastAsia="宋体" w:hAnsi="Times New Roman"/>
          <w:color w:val="000000"/>
        </w:rPr>
      </w:pPr>
      <w:r w:rsidRPr="00631B04">
        <w:rPr>
          <w:rFonts w:ascii="宋体" w:eastAsia="宋体" w:hAnsi="Times New Roman" w:hint="eastAsia"/>
          <w:color w:val="000000"/>
        </w:rPr>
        <w:t>代表一家世界知名的化工公司，在中国的商事诉讼中为其提供法律服务</w:t>
      </w:r>
    </w:p>
    <w:p w14:paraId="3AD98E07" w14:textId="77777777" w:rsidR="00631B04" w:rsidRDefault="00631B04" w:rsidP="00631B04">
      <w:pPr>
        <w:pStyle w:val="af5"/>
        <w:numPr>
          <w:ilvl w:val="0"/>
          <w:numId w:val="23"/>
        </w:numPr>
        <w:spacing w:before="120"/>
        <w:ind w:left="690" w:hanging="240"/>
        <w:rPr>
          <w:rFonts w:ascii="宋体" w:eastAsia="宋体" w:hAnsi="Times New Roman"/>
          <w:color w:val="000000"/>
        </w:rPr>
      </w:pPr>
      <w:r w:rsidRPr="00631B04">
        <w:rPr>
          <w:rFonts w:ascii="宋体" w:eastAsia="宋体" w:hAnsi="Times New Roman" w:hint="eastAsia"/>
          <w:color w:val="000000"/>
        </w:rPr>
        <w:t>代表一家欧洲知名的化工及医疗品公司，在中国的商事诉讼中为其提供法律服务</w:t>
      </w:r>
    </w:p>
    <w:p w14:paraId="7C56D53F" w14:textId="77777777" w:rsidR="00631B04" w:rsidRDefault="00631B04" w:rsidP="00631B04">
      <w:pPr>
        <w:pStyle w:val="af5"/>
        <w:numPr>
          <w:ilvl w:val="0"/>
          <w:numId w:val="24"/>
        </w:numPr>
        <w:spacing w:before="120"/>
        <w:ind w:left="690" w:hanging="240"/>
        <w:rPr>
          <w:rFonts w:ascii="宋体" w:eastAsia="宋体" w:hAnsi="Times New Roman"/>
          <w:color w:val="000000"/>
        </w:rPr>
      </w:pPr>
      <w:r w:rsidRPr="00631B04">
        <w:rPr>
          <w:rFonts w:ascii="宋体" w:eastAsia="宋体" w:hAnsi="Times New Roman" w:hint="eastAsia"/>
          <w:color w:val="000000"/>
        </w:rPr>
        <w:t>代表一家欧洲的水泵制造商，在中国的商事诉讼中为其提供法律服务</w:t>
      </w:r>
    </w:p>
    <w:p w14:paraId="5F0CF7C0" w14:textId="77777777" w:rsidR="00631B04" w:rsidRDefault="00631B04" w:rsidP="00631B04">
      <w:pPr>
        <w:pStyle w:val="af5"/>
        <w:numPr>
          <w:ilvl w:val="0"/>
          <w:numId w:val="25"/>
        </w:numPr>
        <w:spacing w:before="120"/>
        <w:ind w:left="690" w:hanging="240"/>
        <w:rPr>
          <w:rFonts w:ascii="宋体" w:eastAsia="宋体" w:hAnsi="Times New Roman"/>
          <w:color w:val="000000"/>
        </w:rPr>
      </w:pPr>
      <w:r w:rsidRPr="00631B04">
        <w:rPr>
          <w:rFonts w:ascii="宋体" w:eastAsia="宋体" w:hAnsi="Times New Roman" w:hint="eastAsia"/>
          <w:color w:val="000000"/>
        </w:rPr>
        <w:t>代表一家纳斯达克上市的网络公司，在中国的商事诉讼中为其提供法律服务</w:t>
      </w:r>
    </w:p>
    <w:p w14:paraId="46FE543C" w14:textId="77777777" w:rsidR="00631B04" w:rsidRDefault="00631B04" w:rsidP="00631B04">
      <w:pPr>
        <w:pStyle w:val="af5"/>
        <w:numPr>
          <w:ilvl w:val="0"/>
          <w:numId w:val="26"/>
        </w:numPr>
        <w:spacing w:before="120"/>
        <w:ind w:left="690" w:hanging="240"/>
        <w:rPr>
          <w:rFonts w:ascii="宋体" w:eastAsia="宋体" w:hAnsi="Times New Roman"/>
          <w:color w:val="000000"/>
        </w:rPr>
      </w:pPr>
      <w:r w:rsidRPr="00631B04">
        <w:rPr>
          <w:rFonts w:ascii="宋体" w:eastAsia="宋体" w:hAnsi="Times New Roman" w:hint="eastAsia"/>
          <w:color w:val="000000"/>
        </w:rPr>
        <w:t>代表一家著名卫星电视公司，在中国的商事诉讼中为其提供法律服务</w:t>
      </w:r>
    </w:p>
    <w:p w14:paraId="10087D15" w14:textId="77777777" w:rsidR="00631B04" w:rsidRDefault="00631B04" w:rsidP="00631B04">
      <w:pPr>
        <w:pStyle w:val="af5"/>
        <w:numPr>
          <w:ilvl w:val="0"/>
          <w:numId w:val="27"/>
        </w:numPr>
        <w:spacing w:before="120"/>
        <w:ind w:left="690" w:hanging="240"/>
        <w:rPr>
          <w:rFonts w:ascii="宋体" w:eastAsia="宋体" w:hAnsi="Times New Roman"/>
          <w:color w:val="000000"/>
        </w:rPr>
      </w:pPr>
      <w:r w:rsidRPr="00631B04">
        <w:rPr>
          <w:rFonts w:ascii="宋体" w:eastAsia="宋体" w:hAnsi="Times New Roman" w:hint="eastAsia"/>
          <w:color w:val="000000"/>
        </w:rPr>
        <w:t>代表一家著名的胶片制片企业，在中国的商事争议解决中为其提供法律服务</w:t>
      </w:r>
    </w:p>
    <w:p w14:paraId="3EFDEC4E" w14:textId="77777777" w:rsidR="00631B04" w:rsidRDefault="00631B04" w:rsidP="00631B04">
      <w:pPr>
        <w:pStyle w:val="af5"/>
        <w:spacing w:before="120"/>
        <w:rPr>
          <w:rFonts w:ascii="宋体" w:eastAsia="宋体" w:hAnsi="Times New Roman"/>
          <w:color w:val="000000"/>
        </w:rPr>
      </w:pPr>
      <w:r w:rsidRPr="00631B04">
        <w:rPr>
          <w:rFonts w:ascii="宋体" w:eastAsia="宋体" w:hAnsi="Times New Roman" w:hint="eastAsia"/>
          <w:color w:val="000000"/>
        </w:rPr>
        <w:t>知识产权</w:t>
      </w:r>
    </w:p>
    <w:p w14:paraId="596B6331" w14:textId="77777777" w:rsidR="00631B04" w:rsidRDefault="00631B04" w:rsidP="00631B04">
      <w:pPr>
        <w:pStyle w:val="af5"/>
        <w:numPr>
          <w:ilvl w:val="0"/>
          <w:numId w:val="28"/>
        </w:numPr>
        <w:spacing w:before="120"/>
        <w:ind w:left="690" w:hanging="240"/>
        <w:rPr>
          <w:rFonts w:ascii="宋体" w:eastAsia="宋体" w:hAnsi="Times New Roman"/>
          <w:color w:val="000000"/>
        </w:rPr>
      </w:pPr>
      <w:r w:rsidRPr="00631B04">
        <w:rPr>
          <w:rFonts w:ascii="宋体" w:eastAsia="宋体" w:hAnsi="Times New Roman" w:hint="eastAsia"/>
          <w:color w:val="000000"/>
        </w:rPr>
        <w:t>代表一家国际知名饮料公司，为其在上海法院与一位国际著名运动员之间的肖像权案件提供法律服务</w:t>
      </w:r>
    </w:p>
    <w:p w14:paraId="33393C59" w14:textId="77777777" w:rsidR="00631B04" w:rsidRDefault="00631B04" w:rsidP="00631B04">
      <w:pPr>
        <w:pStyle w:val="af5"/>
        <w:numPr>
          <w:ilvl w:val="0"/>
          <w:numId w:val="29"/>
        </w:numPr>
        <w:spacing w:before="120"/>
        <w:ind w:left="690" w:hanging="240"/>
        <w:rPr>
          <w:rFonts w:ascii="宋体" w:eastAsia="宋体" w:hAnsi="Times New Roman"/>
          <w:color w:val="000000"/>
        </w:rPr>
      </w:pPr>
      <w:r w:rsidRPr="00631B04">
        <w:rPr>
          <w:rFonts w:ascii="宋体" w:eastAsia="宋体" w:hAnsi="Times New Roman" w:hint="eastAsia"/>
          <w:color w:val="000000"/>
        </w:rPr>
        <w:t>代表一家知名石油公司，为其在北京法院与一家中国公司间的商标争议案件提供法律服务</w:t>
      </w:r>
    </w:p>
    <w:p w14:paraId="463B925A" w14:textId="77777777" w:rsidR="00631B04" w:rsidRDefault="00631B04" w:rsidP="00631B04">
      <w:pPr>
        <w:pStyle w:val="af5"/>
        <w:numPr>
          <w:ilvl w:val="0"/>
          <w:numId w:val="30"/>
        </w:numPr>
        <w:spacing w:before="120"/>
        <w:ind w:left="690" w:hanging="240"/>
        <w:rPr>
          <w:rFonts w:ascii="宋体" w:eastAsia="宋体" w:hAnsi="Times New Roman"/>
          <w:color w:val="000000"/>
        </w:rPr>
      </w:pPr>
      <w:r w:rsidRPr="00631B04">
        <w:rPr>
          <w:rFonts w:ascii="宋体" w:eastAsia="宋体" w:hAnsi="Times New Roman" w:hint="eastAsia"/>
          <w:color w:val="000000"/>
        </w:rPr>
        <w:t>代表一家世界知名厨卫、汽车刹车系统及空调生产集团，为其在知识产权保护和知识产权相关的诉讼和仲裁提供法律服务</w:t>
      </w:r>
    </w:p>
    <w:p w14:paraId="11304E1E" w14:textId="77777777" w:rsidR="00631B04" w:rsidRDefault="00631B04" w:rsidP="00631B04">
      <w:pPr>
        <w:pStyle w:val="af5"/>
        <w:numPr>
          <w:ilvl w:val="0"/>
          <w:numId w:val="31"/>
        </w:numPr>
        <w:spacing w:before="120"/>
        <w:ind w:left="690" w:hanging="240"/>
        <w:rPr>
          <w:rFonts w:ascii="宋体" w:eastAsia="宋体" w:hAnsi="Times New Roman"/>
          <w:color w:val="000000"/>
        </w:rPr>
      </w:pPr>
      <w:r w:rsidRPr="00631B04">
        <w:rPr>
          <w:rFonts w:ascii="宋体" w:eastAsia="宋体" w:hAnsi="Times New Roman" w:hint="eastAsia"/>
          <w:color w:val="000000"/>
        </w:rPr>
        <w:t>代表一家世界知名的奢侈品牌公司，为一起因广告引起的不正当竞争案件在上海法院提起诉讼</w:t>
      </w:r>
    </w:p>
    <w:p w14:paraId="7D6ABC10" w14:textId="77777777" w:rsidR="00631B04" w:rsidRDefault="00631B04" w:rsidP="00631B04">
      <w:pPr>
        <w:pStyle w:val="af5"/>
        <w:numPr>
          <w:ilvl w:val="0"/>
          <w:numId w:val="32"/>
        </w:numPr>
        <w:spacing w:before="120"/>
        <w:ind w:left="690" w:hanging="240"/>
        <w:rPr>
          <w:rFonts w:ascii="宋体" w:eastAsia="宋体" w:hAnsi="Times New Roman"/>
          <w:color w:val="000000"/>
        </w:rPr>
      </w:pPr>
      <w:r w:rsidRPr="00631B04">
        <w:rPr>
          <w:rFonts w:ascii="宋体" w:eastAsia="宋体" w:hAnsi="Times New Roman" w:hint="eastAsia"/>
          <w:color w:val="000000"/>
        </w:rPr>
        <w:t>代表一家欧洲知名的泵生产企业，为其对前高管离职后涉及侵犯公司商业秘密及不正当竞争的指控提供法律服务</w:t>
      </w:r>
    </w:p>
    <w:p w14:paraId="518DF4DE" w14:textId="77777777" w:rsidR="00631B04" w:rsidRDefault="00631B04" w:rsidP="00631B04">
      <w:pPr>
        <w:pStyle w:val="af5"/>
        <w:numPr>
          <w:ilvl w:val="0"/>
          <w:numId w:val="33"/>
        </w:numPr>
        <w:spacing w:before="120"/>
        <w:ind w:left="690" w:hanging="240"/>
        <w:rPr>
          <w:rFonts w:ascii="宋体" w:eastAsia="宋体" w:hAnsi="Times New Roman"/>
          <w:color w:val="000000"/>
        </w:rPr>
      </w:pPr>
      <w:r w:rsidRPr="00631B04">
        <w:rPr>
          <w:rFonts w:ascii="宋体" w:eastAsia="宋体" w:hAnsi="Times New Roman" w:hint="eastAsia"/>
          <w:color w:val="000000"/>
        </w:rPr>
        <w:t>代表一家知名美国公司，为其在华投资的企业与经销商之间就注册商标及商号使用侵权引起的争议提供法律服务</w:t>
      </w:r>
    </w:p>
    <w:p w14:paraId="61467592" w14:textId="77777777" w:rsidR="00631B04" w:rsidRDefault="00631B04" w:rsidP="00631B04">
      <w:pPr>
        <w:pStyle w:val="af5"/>
        <w:numPr>
          <w:ilvl w:val="0"/>
          <w:numId w:val="34"/>
        </w:numPr>
        <w:spacing w:before="120"/>
        <w:ind w:left="690" w:hanging="240"/>
        <w:rPr>
          <w:rFonts w:ascii="宋体" w:eastAsia="宋体" w:hAnsi="Times New Roman"/>
          <w:color w:val="000000"/>
        </w:rPr>
      </w:pPr>
      <w:r w:rsidRPr="00631B04">
        <w:rPr>
          <w:rFonts w:ascii="宋体" w:eastAsia="宋体" w:hAnsi="Times New Roman" w:hint="eastAsia"/>
          <w:color w:val="000000"/>
        </w:rPr>
        <w:t>代表一家跨国银行，为其在一起版权争议中提供法律服务</w:t>
      </w:r>
    </w:p>
    <w:p w14:paraId="14915F79" w14:textId="77777777" w:rsidR="00631B04" w:rsidRDefault="00631B04" w:rsidP="00631B04">
      <w:pPr>
        <w:pStyle w:val="af5"/>
        <w:spacing w:before="120"/>
        <w:rPr>
          <w:rFonts w:ascii="宋体" w:eastAsia="宋体" w:hAnsi="Times New Roman"/>
          <w:color w:val="000000"/>
        </w:rPr>
      </w:pPr>
      <w:r w:rsidRPr="00631B04">
        <w:rPr>
          <w:rFonts w:ascii="宋体" w:eastAsia="宋体" w:hAnsi="Times New Roman" w:hint="eastAsia"/>
          <w:color w:val="000000"/>
        </w:rPr>
        <w:t>行政及调查</w:t>
      </w:r>
    </w:p>
    <w:p w14:paraId="086C0D22" w14:textId="77777777" w:rsidR="00631B04" w:rsidRDefault="00631B04" w:rsidP="00631B04">
      <w:pPr>
        <w:pStyle w:val="af5"/>
        <w:numPr>
          <w:ilvl w:val="0"/>
          <w:numId w:val="35"/>
        </w:numPr>
        <w:spacing w:before="120"/>
        <w:ind w:left="690" w:hanging="240"/>
        <w:rPr>
          <w:rFonts w:ascii="宋体" w:eastAsia="宋体" w:hAnsi="Times New Roman"/>
          <w:color w:val="000000"/>
        </w:rPr>
      </w:pPr>
      <w:r w:rsidRPr="00631B04">
        <w:rPr>
          <w:rFonts w:ascii="宋体" w:eastAsia="宋体" w:hAnsi="Times New Roman" w:hint="eastAsia"/>
          <w:color w:val="000000"/>
        </w:rPr>
        <w:t>代表多家跨国企业、境外上市公司处理多起公司内部及业务流程中引发的独立调查</w:t>
      </w:r>
    </w:p>
    <w:p w14:paraId="2482CD00" w14:textId="77777777" w:rsidR="00631B04" w:rsidRDefault="00631B04" w:rsidP="00631B04">
      <w:pPr>
        <w:pStyle w:val="af5"/>
        <w:numPr>
          <w:ilvl w:val="0"/>
          <w:numId w:val="36"/>
        </w:numPr>
        <w:spacing w:before="120"/>
        <w:ind w:left="690" w:hanging="240"/>
        <w:rPr>
          <w:rFonts w:ascii="宋体" w:eastAsia="宋体" w:hAnsi="Times New Roman"/>
          <w:color w:val="000000"/>
        </w:rPr>
      </w:pPr>
      <w:r w:rsidRPr="00631B04">
        <w:rPr>
          <w:rFonts w:ascii="宋体" w:eastAsia="宋体" w:hAnsi="Times New Roman" w:hint="eastAsia"/>
          <w:color w:val="000000"/>
        </w:rPr>
        <w:t>代表一家金融租赁公司调查公司高管和经销商的合同诈骗行为，并采取相应的法律行动</w:t>
      </w:r>
    </w:p>
    <w:p w14:paraId="2068E201" w14:textId="77777777" w:rsidR="00631B04" w:rsidRDefault="00631B04" w:rsidP="00631B04">
      <w:pPr>
        <w:pStyle w:val="af5"/>
        <w:numPr>
          <w:ilvl w:val="0"/>
          <w:numId w:val="37"/>
        </w:numPr>
        <w:spacing w:before="120"/>
        <w:ind w:left="690" w:hanging="240"/>
        <w:rPr>
          <w:rFonts w:ascii="宋体" w:eastAsia="宋体" w:hAnsi="Times New Roman"/>
          <w:color w:val="000000"/>
        </w:rPr>
      </w:pPr>
      <w:r w:rsidRPr="00631B04">
        <w:rPr>
          <w:rFonts w:ascii="宋体" w:eastAsia="宋体" w:hAnsi="Times New Roman" w:hint="eastAsia"/>
          <w:color w:val="000000"/>
        </w:rPr>
        <w:t>代表一家欧洲银行对银行员工利用职务便利侵占公司财产进行调查，并采取相应的法律行动</w:t>
      </w:r>
    </w:p>
    <w:p w14:paraId="5DD3AB32" w14:textId="77777777" w:rsidR="00631B04" w:rsidRDefault="00631B04" w:rsidP="00631B04">
      <w:pPr>
        <w:pStyle w:val="af5"/>
        <w:numPr>
          <w:ilvl w:val="0"/>
          <w:numId w:val="38"/>
        </w:numPr>
        <w:spacing w:before="120"/>
        <w:ind w:left="690" w:hanging="240"/>
        <w:rPr>
          <w:rFonts w:ascii="宋体" w:eastAsia="宋体" w:hAnsi="Times New Roman"/>
          <w:color w:val="000000"/>
        </w:rPr>
      </w:pPr>
      <w:r w:rsidRPr="00631B04">
        <w:rPr>
          <w:rFonts w:ascii="宋体" w:eastAsia="宋体" w:hAnsi="Times New Roman" w:hint="eastAsia"/>
          <w:color w:val="000000"/>
        </w:rPr>
        <w:t>代表一家国际知名食品、家居和个人护理用品企业，在上海法院针对地方工商局的广告行政执法行为的行政诉讼</w:t>
      </w:r>
    </w:p>
    <w:p w14:paraId="50B439C3" w14:textId="77777777" w:rsidR="00631B04" w:rsidRDefault="00631B04" w:rsidP="00631B04">
      <w:pPr>
        <w:pStyle w:val="af5"/>
        <w:numPr>
          <w:ilvl w:val="0"/>
          <w:numId w:val="39"/>
        </w:numPr>
        <w:spacing w:before="120"/>
        <w:ind w:left="690" w:hanging="240"/>
        <w:rPr>
          <w:rFonts w:ascii="宋体" w:eastAsia="宋体" w:hAnsi="Times New Roman"/>
          <w:color w:val="000000"/>
        </w:rPr>
      </w:pPr>
      <w:r w:rsidRPr="00631B04">
        <w:rPr>
          <w:rFonts w:ascii="宋体" w:eastAsia="宋体" w:hAnsi="Times New Roman" w:hint="eastAsia"/>
          <w:color w:val="000000"/>
        </w:rPr>
        <w:t>代表一家知名东南亚集团公司投资的合资企业，在青岛法院为其与当地税务机关之间的税务行政争议提供法律服务</w:t>
      </w:r>
    </w:p>
    <w:p w14:paraId="29DAAFCF" w14:textId="77777777" w:rsidR="00631B04" w:rsidRDefault="00631B04" w:rsidP="00631B04">
      <w:pPr>
        <w:pStyle w:val="af5"/>
        <w:numPr>
          <w:ilvl w:val="0"/>
          <w:numId w:val="40"/>
        </w:numPr>
        <w:spacing w:before="120"/>
        <w:ind w:left="690" w:hanging="240"/>
        <w:rPr>
          <w:rFonts w:ascii="宋体" w:eastAsia="宋体" w:hAnsi="Times New Roman"/>
          <w:color w:val="000000"/>
        </w:rPr>
      </w:pPr>
      <w:r w:rsidRPr="00631B04">
        <w:rPr>
          <w:rFonts w:ascii="宋体" w:eastAsia="宋体" w:hAnsi="Times New Roman" w:hint="eastAsia"/>
          <w:color w:val="000000"/>
        </w:rPr>
        <w:t>代表一家世界知名的零售连锁企业，为其在一起由北京食品药品监督管理部门发起的行政调查案件中提供法律服务</w:t>
      </w:r>
    </w:p>
    <w:p w14:paraId="6B5D997C" w14:textId="77777777" w:rsidR="00631B04" w:rsidRDefault="00631B04" w:rsidP="00631B04">
      <w:pPr>
        <w:pStyle w:val="af5"/>
        <w:numPr>
          <w:ilvl w:val="0"/>
          <w:numId w:val="41"/>
        </w:numPr>
        <w:spacing w:before="120"/>
        <w:ind w:left="690" w:hanging="240"/>
        <w:rPr>
          <w:rFonts w:ascii="宋体" w:eastAsia="宋体" w:hAnsi="Times New Roman"/>
          <w:color w:val="000000"/>
        </w:rPr>
      </w:pPr>
      <w:r w:rsidRPr="00631B04">
        <w:rPr>
          <w:rFonts w:ascii="宋体" w:eastAsia="宋体" w:hAnsi="Times New Roman" w:hint="eastAsia"/>
          <w:color w:val="000000"/>
        </w:rPr>
        <w:t>代表一家欧洲知名的食品经营企业，为其在一起由上海工商管理部门发起的涉嫌商业贿赂的行政调查案件中提供法律服务</w:t>
      </w:r>
    </w:p>
    <w:p w14:paraId="3C4BD56C" w14:textId="77777777" w:rsidR="00631B04" w:rsidRDefault="00631B04" w:rsidP="00631B04">
      <w:pPr>
        <w:pStyle w:val="af5"/>
        <w:numPr>
          <w:ilvl w:val="0"/>
          <w:numId w:val="42"/>
        </w:numPr>
        <w:spacing w:before="120"/>
        <w:ind w:left="690" w:hanging="240"/>
        <w:rPr>
          <w:rFonts w:ascii="宋体" w:eastAsia="宋体" w:hAnsi="Times New Roman"/>
          <w:color w:val="000000"/>
        </w:rPr>
      </w:pPr>
      <w:r w:rsidRPr="00631B04">
        <w:rPr>
          <w:rFonts w:ascii="宋体" w:eastAsia="宋体" w:hAnsi="Times New Roman" w:hint="eastAsia"/>
          <w:color w:val="000000"/>
        </w:rPr>
        <w:t>长期为多家跨国企业</w:t>
      </w:r>
      <w:r w:rsidRPr="00631B04">
        <w:rPr>
          <w:rFonts w:ascii="宋体" w:eastAsia="宋体" w:hAnsi="Times New Roman"/>
          <w:color w:val="000000"/>
        </w:rPr>
        <w:t>/机构提供包括广告法、产品质量法、反不正当竞争法在内的培训及相关行政法律责任的咨询服务</w:t>
      </w:r>
    </w:p>
    <w:p w14:paraId="4A5A95DD" w14:textId="77777777" w:rsidR="00631B04" w:rsidRDefault="00631B04" w:rsidP="00631B04">
      <w:pPr>
        <w:pStyle w:val="af5"/>
        <w:spacing w:after="0" w:line="480" w:lineRule="auto"/>
        <w:rPr>
          <w:rFonts w:ascii="宋体" w:eastAsia="宋体" w:hAnsi="宋体"/>
          <w:b/>
          <w:sz w:val="24"/>
        </w:rPr>
      </w:pPr>
      <w:r w:rsidRPr="00631B04">
        <w:rPr>
          <w:rFonts w:ascii="宋体" w:eastAsia="宋体" w:hAnsi="宋体" w:hint="eastAsia"/>
          <w:b/>
          <w:sz w:val="24"/>
        </w:rPr>
        <w:t>教育背景</w:t>
      </w:r>
    </w:p>
    <w:p w14:paraId="382396FD" w14:textId="77777777" w:rsidR="00631B04" w:rsidRDefault="00631B04" w:rsidP="00631B04">
      <w:pPr>
        <w:pStyle w:val="af5"/>
        <w:numPr>
          <w:ilvl w:val="0"/>
          <w:numId w:val="43"/>
        </w:numPr>
        <w:spacing w:before="120"/>
        <w:ind w:left="690" w:hanging="240"/>
        <w:rPr>
          <w:rFonts w:ascii="宋体" w:eastAsia="宋体" w:hAnsi="Times New Roman"/>
          <w:color w:val="000000"/>
        </w:rPr>
      </w:pPr>
      <w:r w:rsidRPr="00631B04">
        <w:rPr>
          <w:rFonts w:ascii="宋体" w:eastAsia="宋体" w:hAnsi="Times New Roman" w:hint="eastAsia"/>
          <w:color w:val="000000"/>
        </w:rPr>
        <w:t>华东政法大学</w:t>
      </w:r>
      <w:r w:rsidRPr="00631B04">
        <w:rPr>
          <w:rFonts w:ascii="宋体" w:eastAsia="宋体" w:hAnsi="Times New Roman"/>
          <w:color w:val="000000"/>
        </w:rPr>
        <w:t xml:space="preserve"> ，法学学士</w:t>
      </w:r>
    </w:p>
    <w:p w14:paraId="2DD82165" w14:textId="77777777" w:rsidR="00631B04" w:rsidRDefault="00631B04" w:rsidP="00631B04">
      <w:pPr>
        <w:pStyle w:val="af5"/>
        <w:spacing w:after="0" w:line="480" w:lineRule="auto"/>
        <w:rPr>
          <w:rFonts w:ascii="宋体" w:eastAsia="宋体" w:hAnsi="宋体"/>
          <w:b/>
          <w:sz w:val="24"/>
        </w:rPr>
      </w:pPr>
      <w:r w:rsidRPr="00631B04">
        <w:rPr>
          <w:rFonts w:ascii="宋体" w:eastAsia="宋体" w:hAnsi="宋体" w:hint="eastAsia"/>
          <w:b/>
          <w:sz w:val="24"/>
        </w:rPr>
        <w:t>执业资格</w:t>
      </w:r>
    </w:p>
    <w:p w14:paraId="0CB24EBE" w14:textId="77777777" w:rsidR="00631B04" w:rsidRDefault="00631B04" w:rsidP="00631B04">
      <w:pPr>
        <w:pStyle w:val="af5"/>
        <w:numPr>
          <w:ilvl w:val="0"/>
          <w:numId w:val="44"/>
        </w:numPr>
        <w:spacing w:before="120"/>
        <w:ind w:left="690" w:hanging="240"/>
        <w:rPr>
          <w:rFonts w:ascii="宋体" w:eastAsia="宋体" w:hAnsi="Times New Roman"/>
          <w:color w:val="000000"/>
        </w:rPr>
      </w:pPr>
      <w:r w:rsidRPr="00631B04">
        <w:rPr>
          <w:rFonts w:ascii="宋体" w:eastAsia="宋体" w:hAnsi="Times New Roman" w:hint="eastAsia"/>
          <w:color w:val="000000"/>
        </w:rPr>
        <w:t>中华人民共和国执业律师</w:t>
      </w:r>
    </w:p>
    <w:p w14:paraId="3487E520" w14:textId="77777777" w:rsidR="00631B04" w:rsidRDefault="00631B04" w:rsidP="00631B04">
      <w:pPr>
        <w:pStyle w:val="af5"/>
        <w:spacing w:after="0" w:line="480" w:lineRule="auto"/>
        <w:rPr>
          <w:rFonts w:ascii="宋体" w:eastAsia="宋体" w:hAnsi="宋体"/>
          <w:b/>
          <w:sz w:val="24"/>
        </w:rPr>
      </w:pPr>
      <w:r w:rsidRPr="00631B04">
        <w:rPr>
          <w:rFonts w:ascii="宋体" w:eastAsia="宋体" w:hAnsi="宋体" w:hint="eastAsia"/>
          <w:b/>
          <w:sz w:val="24"/>
        </w:rPr>
        <w:t>职业背景</w:t>
      </w:r>
    </w:p>
    <w:p w14:paraId="447F6FFA" w14:textId="77777777" w:rsidR="00631B04" w:rsidRDefault="00631B04" w:rsidP="00631B04">
      <w:pPr>
        <w:pStyle w:val="af5"/>
        <w:numPr>
          <w:ilvl w:val="0"/>
          <w:numId w:val="45"/>
        </w:numPr>
        <w:spacing w:before="120"/>
        <w:ind w:left="690" w:hanging="240"/>
        <w:rPr>
          <w:rFonts w:ascii="宋体" w:eastAsia="宋体" w:hAnsi="Times New Roman"/>
          <w:color w:val="000000"/>
        </w:rPr>
      </w:pPr>
      <w:r w:rsidRPr="00631B04">
        <w:rPr>
          <w:rFonts w:ascii="宋体" w:eastAsia="宋体" w:hAnsi="Times New Roman" w:hint="eastAsia"/>
          <w:color w:val="000000"/>
        </w:rPr>
        <w:t>黄涛律师自</w:t>
      </w:r>
      <w:r w:rsidRPr="00631B04">
        <w:rPr>
          <w:rFonts w:ascii="宋体" w:eastAsia="宋体" w:hAnsi="Times New Roman"/>
          <w:color w:val="000000"/>
        </w:rPr>
        <w:t>1993年以来长期从事与商业交易和知识产权相关的法律咨询、诉讼和仲裁工作，积累了大量经验。他为包括跨国公司、中国公司在内的众多客户就如何通过协商、行政程序、民事诉讼、劳动诉讼和仲裁等方式处理在中国的争议或潜在争议等问题提供法律和服务。</w:t>
      </w:r>
    </w:p>
    <w:p w14:paraId="09E7DC0D" w14:textId="77777777" w:rsidR="00631B04" w:rsidRDefault="00631B04" w:rsidP="00631B04">
      <w:pPr>
        <w:pStyle w:val="af5"/>
        <w:spacing w:after="0" w:line="480" w:lineRule="auto"/>
        <w:rPr>
          <w:rFonts w:ascii="宋体" w:eastAsia="宋体" w:hAnsi="宋体"/>
          <w:b/>
          <w:sz w:val="24"/>
        </w:rPr>
      </w:pPr>
      <w:r w:rsidRPr="00631B04">
        <w:rPr>
          <w:rFonts w:ascii="宋体" w:eastAsia="宋体" w:hAnsi="宋体" w:hint="eastAsia"/>
          <w:b/>
          <w:sz w:val="24"/>
        </w:rPr>
        <w:t>其他信息</w:t>
      </w:r>
    </w:p>
    <w:p w14:paraId="074BDD4D" w14:textId="77777777" w:rsidR="00631B04" w:rsidRDefault="00631B04" w:rsidP="00631B04">
      <w:pPr>
        <w:pStyle w:val="af5"/>
        <w:spacing w:after="0" w:line="480" w:lineRule="auto"/>
        <w:rPr>
          <w:rFonts w:ascii="宋体" w:eastAsia="宋体" w:hAnsi="宋体"/>
          <w:b/>
          <w:sz w:val="24"/>
        </w:rPr>
      </w:pPr>
      <w:r w:rsidRPr="00631B04">
        <w:rPr>
          <w:rFonts w:ascii="宋体" w:eastAsia="宋体" w:hAnsi="宋体" w:hint="eastAsia"/>
          <w:b/>
          <w:sz w:val="24"/>
        </w:rPr>
        <w:t>获奖情况</w:t>
      </w:r>
    </w:p>
    <w:p w14:paraId="654383B0" w14:textId="77777777" w:rsidR="00631B04" w:rsidRDefault="00631B04" w:rsidP="00631B04">
      <w:pPr>
        <w:pStyle w:val="af5"/>
        <w:numPr>
          <w:ilvl w:val="0"/>
          <w:numId w:val="46"/>
        </w:numPr>
        <w:spacing w:before="120"/>
        <w:ind w:left="690" w:hanging="240"/>
        <w:rPr>
          <w:rFonts w:ascii="宋体" w:eastAsia="宋体" w:hAnsi="Times New Roman"/>
          <w:color w:val="000000"/>
        </w:rPr>
      </w:pPr>
      <w:r w:rsidRPr="00631B04">
        <w:rPr>
          <w:rFonts w:ascii="宋体" w:eastAsia="宋体" w:hAnsi="Times New Roman"/>
          <w:color w:val="000000"/>
        </w:rPr>
        <w:t>从2002年度到2018年度，黄涛律师连续被由Legalease出版的The Asia Pacific Legal 500评为</w:t>
      </w:r>
      <w:r w:rsidRPr="00631B04">
        <w:rPr>
          <w:rFonts w:ascii="宋体" w:eastAsia="宋体" w:hAnsi="Times New Roman"/>
          <w:color w:val="000000"/>
        </w:rPr>
        <w:t>“</w:t>
      </w:r>
      <w:r w:rsidRPr="00631B04">
        <w:rPr>
          <w:rFonts w:ascii="宋体" w:eastAsia="宋体" w:hAnsi="Times New Roman"/>
          <w:color w:val="000000"/>
        </w:rPr>
        <w:t>中国争议解决领域杰出律师</w:t>
      </w:r>
      <w:r w:rsidRPr="00631B04">
        <w:rPr>
          <w:rFonts w:ascii="宋体" w:eastAsia="宋体" w:hAnsi="Times New Roman"/>
          <w:color w:val="000000"/>
        </w:rPr>
        <w:t>”</w:t>
      </w:r>
      <w:r w:rsidRPr="00631B04">
        <w:rPr>
          <w:rFonts w:ascii="宋体" w:eastAsia="宋体" w:hAnsi="Times New Roman"/>
          <w:color w:val="000000"/>
        </w:rPr>
        <w:t xml:space="preserve"> </w:t>
      </w:r>
    </w:p>
    <w:p w14:paraId="4F0A196B" w14:textId="625F8B0A" w:rsidR="00A46A04" w:rsidRPr="00631B04" w:rsidRDefault="00631B04" w:rsidP="00631B04">
      <w:pPr>
        <w:pStyle w:val="af5"/>
        <w:numPr>
          <w:ilvl w:val="0"/>
          <w:numId w:val="47"/>
        </w:numPr>
        <w:spacing w:before="120"/>
        <w:ind w:left="690" w:hanging="240"/>
        <w:rPr>
          <w:rFonts w:ascii="宋体" w:eastAsia="宋体" w:hAnsi="Times New Roman"/>
          <w:color w:val="000000"/>
        </w:rPr>
      </w:pPr>
      <w:r w:rsidRPr="00631B04">
        <w:rPr>
          <w:rFonts w:ascii="宋体" w:eastAsia="宋体" w:hAnsi="Times New Roman"/>
          <w:color w:val="000000"/>
        </w:rPr>
        <w:t xml:space="preserve">英国权威法律评级机构Chambers &amp; Partners出版的《亚太法律指南》连续多年将其列为中国地区的争议解决领域杰出律师之一 </w:t>
      </w:r>
    </w:p>
    <w:sectPr w:rsidR="00A46A04" w:rsidRPr="00631B04"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043B2"/>
    <w:multiLevelType w:val="singleLevel"/>
    <w:tmpl w:val="8266E6D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1C32EF"/>
    <w:multiLevelType w:val="singleLevel"/>
    <w:tmpl w:val="E9ECA38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BA16003"/>
    <w:multiLevelType w:val="singleLevel"/>
    <w:tmpl w:val="5DB4409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BE17A37"/>
    <w:multiLevelType w:val="singleLevel"/>
    <w:tmpl w:val="47420BF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56D2CD0"/>
    <w:multiLevelType w:val="singleLevel"/>
    <w:tmpl w:val="2DE87D0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0797135"/>
    <w:multiLevelType w:val="singleLevel"/>
    <w:tmpl w:val="E39A4DE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0A808E1"/>
    <w:multiLevelType w:val="singleLevel"/>
    <w:tmpl w:val="081A4F2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5212C33"/>
    <w:multiLevelType w:val="singleLevel"/>
    <w:tmpl w:val="77F44BC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76B6C15"/>
    <w:multiLevelType w:val="singleLevel"/>
    <w:tmpl w:val="94FE812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79C560B"/>
    <w:multiLevelType w:val="singleLevel"/>
    <w:tmpl w:val="0542388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BE6401D"/>
    <w:multiLevelType w:val="singleLevel"/>
    <w:tmpl w:val="5D8C2B9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BE77142"/>
    <w:multiLevelType w:val="singleLevel"/>
    <w:tmpl w:val="CDAE493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D58321F"/>
    <w:multiLevelType w:val="singleLevel"/>
    <w:tmpl w:val="94BA1D2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2F3127F3"/>
    <w:multiLevelType w:val="singleLevel"/>
    <w:tmpl w:val="0166EB2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F6852BC"/>
    <w:multiLevelType w:val="singleLevel"/>
    <w:tmpl w:val="6E5C32F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8DD3F39"/>
    <w:multiLevelType w:val="singleLevel"/>
    <w:tmpl w:val="B89A9B5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96C344F"/>
    <w:multiLevelType w:val="singleLevel"/>
    <w:tmpl w:val="DEA4C6F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A4C24CA"/>
    <w:multiLevelType w:val="singleLevel"/>
    <w:tmpl w:val="28B87C4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0" w15:restartNumberingAfterBreak="0">
    <w:nsid w:val="45AD2F35"/>
    <w:multiLevelType w:val="singleLevel"/>
    <w:tmpl w:val="0CCA1EF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76650BD"/>
    <w:multiLevelType w:val="singleLevel"/>
    <w:tmpl w:val="305A706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B2A48E1"/>
    <w:multiLevelType w:val="singleLevel"/>
    <w:tmpl w:val="D9B490E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0F622FE"/>
    <w:multiLevelType w:val="singleLevel"/>
    <w:tmpl w:val="C16CF13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28D3A7C"/>
    <w:multiLevelType w:val="singleLevel"/>
    <w:tmpl w:val="567A0C0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3330B90"/>
    <w:multiLevelType w:val="singleLevel"/>
    <w:tmpl w:val="9C585B2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37A3FCB"/>
    <w:multiLevelType w:val="singleLevel"/>
    <w:tmpl w:val="210C4FD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6234EA3"/>
    <w:multiLevelType w:val="singleLevel"/>
    <w:tmpl w:val="9F0C1A4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6CE65C5"/>
    <w:multiLevelType w:val="singleLevel"/>
    <w:tmpl w:val="8A16042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6FC43CF"/>
    <w:multiLevelType w:val="singleLevel"/>
    <w:tmpl w:val="20084D0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89D41B2"/>
    <w:multiLevelType w:val="singleLevel"/>
    <w:tmpl w:val="8E4EBF1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9D50BD8"/>
    <w:multiLevelType w:val="singleLevel"/>
    <w:tmpl w:val="7D76BC02"/>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F6C6C5E"/>
    <w:multiLevelType w:val="singleLevel"/>
    <w:tmpl w:val="B59254B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4097B19"/>
    <w:multiLevelType w:val="singleLevel"/>
    <w:tmpl w:val="717E4A0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4B36D45"/>
    <w:multiLevelType w:val="singleLevel"/>
    <w:tmpl w:val="AE30E2C8"/>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77F3BA9"/>
    <w:multiLevelType w:val="singleLevel"/>
    <w:tmpl w:val="5628AC58"/>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7BE324E"/>
    <w:multiLevelType w:val="singleLevel"/>
    <w:tmpl w:val="F6BAEE6E"/>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9484DBE"/>
    <w:multiLevelType w:val="singleLevel"/>
    <w:tmpl w:val="7F1CC1C0"/>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9997385"/>
    <w:multiLevelType w:val="singleLevel"/>
    <w:tmpl w:val="458C9948"/>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E1E31BD"/>
    <w:multiLevelType w:val="singleLevel"/>
    <w:tmpl w:val="D89ED7E4"/>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1AD4B6E"/>
    <w:multiLevelType w:val="singleLevel"/>
    <w:tmpl w:val="B4C0B7A4"/>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3ED1707"/>
    <w:multiLevelType w:val="singleLevel"/>
    <w:tmpl w:val="351A89CC"/>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658647A"/>
    <w:multiLevelType w:val="singleLevel"/>
    <w:tmpl w:val="BDFE2894"/>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6C81ED8"/>
    <w:multiLevelType w:val="singleLevel"/>
    <w:tmpl w:val="3AE26462"/>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A5969CC"/>
    <w:multiLevelType w:val="singleLevel"/>
    <w:tmpl w:val="6EB0C862"/>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F066BF3"/>
    <w:multiLevelType w:val="singleLevel"/>
    <w:tmpl w:val="0CCA1EFC"/>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F7D36E7"/>
    <w:multiLevelType w:val="singleLevel"/>
    <w:tmpl w:val="A82E9CBE"/>
    <w:lvl w:ilvl="0">
      <w:start w:val="1"/>
      <w:numFmt w:val="bullet"/>
      <w:lvlText w:val=""/>
      <w:lvlJc w:val="left"/>
      <w:pPr>
        <w:tabs>
          <w:tab w:val="num" w:pos="200"/>
        </w:tabs>
        <w:ind w:left="200" w:hanging="200"/>
      </w:pPr>
      <w:rPr>
        <w:rFonts w:ascii="Wingdings" w:hAnsi="Wingdings" w:hint="default"/>
        <w:sz w:val="16"/>
      </w:rPr>
    </w:lvl>
  </w:abstractNum>
  <w:num w:numId="1">
    <w:abstractNumId w:val="13"/>
  </w:num>
  <w:num w:numId="2">
    <w:abstractNumId w:val="19"/>
  </w:num>
  <w:num w:numId="3">
    <w:abstractNumId w:val="16"/>
  </w:num>
  <w:num w:numId="4">
    <w:abstractNumId w:val="7"/>
  </w:num>
  <w:num w:numId="5">
    <w:abstractNumId w:val="6"/>
  </w:num>
  <w:num w:numId="6">
    <w:abstractNumId w:val="9"/>
  </w:num>
  <w:num w:numId="7">
    <w:abstractNumId w:val="0"/>
  </w:num>
  <w:num w:numId="8">
    <w:abstractNumId w:val="1"/>
  </w:num>
  <w:num w:numId="9">
    <w:abstractNumId w:val="17"/>
  </w:num>
  <w:num w:numId="10">
    <w:abstractNumId w:val="23"/>
  </w:num>
  <w:num w:numId="11">
    <w:abstractNumId w:val="25"/>
  </w:num>
  <w:num w:numId="12">
    <w:abstractNumId w:val="38"/>
  </w:num>
  <w:num w:numId="13">
    <w:abstractNumId w:val="43"/>
  </w:num>
  <w:num w:numId="14">
    <w:abstractNumId w:val="21"/>
  </w:num>
  <w:num w:numId="15">
    <w:abstractNumId w:val="10"/>
  </w:num>
  <w:num w:numId="16">
    <w:abstractNumId w:val="44"/>
  </w:num>
  <w:num w:numId="17">
    <w:abstractNumId w:val="46"/>
  </w:num>
  <w:num w:numId="18">
    <w:abstractNumId w:val="31"/>
  </w:num>
  <w:num w:numId="19">
    <w:abstractNumId w:val="5"/>
  </w:num>
  <w:num w:numId="20">
    <w:abstractNumId w:val="2"/>
  </w:num>
  <w:num w:numId="21">
    <w:abstractNumId w:val="18"/>
  </w:num>
  <w:num w:numId="22">
    <w:abstractNumId w:val="8"/>
  </w:num>
  <w:num w:numId="23">
    <w:abstractNumId w:val="28"/>
  </w:num>
  <w:num w:numId="24">
    <w:abstractNumId w:val="22"/>
  </w:num>
  <w:num w:numId="25">
    <w:abstractNumId w:val="3"/>
  </w:num>
  <w:num w:numId="26">
    <w:abstractNumId w:val="42"/>
  </w:num>
  <w:num w:numId="27">
    <w:abstractNumId w:val="4"/>
  </w:num>
  <w:num w:numId="28">
    <w:abstractNumId w:val="27"/>
  </w:num>
  <w:num w:numId="29">
    <w:abstractNumId w:val="29"/>
  </w:num>
  <w:num w:numId="30">
    <w:abstractNumId w:val="39"/>
  </w:num>
  <w:num w:numId="31">
    <w:abstractNumId w:val="32"/>
  </w:num>
  <w:num w:numId="32">
    <w:abstractNumId w:val="37"/>
  </w:num>
  <w:num w:numId="33">
    <w:abstractNumId w:val="15"/>
  </w:num>
  <w:num w:numId="34">
    <w:abstractNumId w:val="11"/>
  </w:num>
  <w:num w:numId="35">
    <w:abstractNumId w:val="35"/>
  </w:num>
  <w:num w:numId="36">
    <w:abstractNumId w:val="14"/>
  </w:num>
  <w:num w:numId="37">
    <w:abstractNumId w:val="34"/>
  </w:num>
  <w:num w:numId="38">
    <w:abstractNumId w:val="36"/>
  </w:num>
  <w:num w:numId="39">
    <w:abstractNumId w:val="24"/>
  </w:num>
  <w:num w:numId="40">
    <w:abstractNumId w:val="40"/>
  </w:num>
  <w:num w:numId="41">
    <w:abstractNumId w:val="26"/>
  </w:num>
  <w:num w:numId="42">
    <w:abstractNumId w:val="30"/>
  </w:num>
  <w:num w:numId="43">
    <w:abstractNumId w:val="12"/>
  </w:num>
  <w:num w:numId="44">
    <w:abstractNumId w:val="41"/>
  </w:num>
  <w:num w:numId="45">
    <w:abstractNumId w:val="33"/>
  </w:num>
  <w:num w:numId="46">
    <w:abstractNumId w:val="20"/>
  </w:num>
  <w:num w:numId="47">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31B04"/>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631B04"/>
    <w:pPr>
      <w:spacing w:after="120"/>
    </w:pPr>
  </w:style>
  <w:style w:type="character" w:customStyle="1" w:styleId="af6">
    <w:name w:val="正文文本 字符"/>
    <w:basedOn w:val="a0"/>
    <w:link w:val="af5"/>
    <w:uiPriority w:val="99"/>
    <w:rsid w:val="00631B04"/>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C5C23E-06E9-460A-AF03-E801FF6E3A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342</Words>
  <Characters>1950</Characters>
  <Application>Microsoft Office Word</Application>
  <DocSecurity>0</DocSecurity>
  <Lines>16</Lines>
  <Paragraphs>4</Paragraphs>
  <ScaleCrop>false</ScaleCrop>
  <Company/>
  <LinksUpToDate>false</LinksUpToDate>
  <CharactersWithSpaces>2288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2026-08-19T15:19:00Z</dcterms:created>
  <dcterms:modified xsi:type="dcterms:W3CDTF">2026-08-19T15:19:00Z</dcterms:modified>
</cp:coreProperties>
</file>