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D285297" w:rsidR="0049405C" w:rsidRPr="00187BAA" w:rsidRDefault="00E737E1" w:rsidP="00E737E1">
            <w:pPr>
              <w:spacing w:line="720" w:lineRule="auto"/>
              <w:rPr>
                <w:rFonts w:ascii="宋体" w:eastAsia="宋体" w:hAnsi="宋体"/>
                <w:color w:val="545551"/>
              </w:rPr>
            </w:pPr>
            <w:bookmarkStart w:id="0" w:name="xingming"/>
            <w:bookmarkStart w:id="1" w:name="_GoBack"/>
            <w:bookmarkEnd w:id="1"/>
            <w:r w:rsidRPr="00E737E1">
              <w:rPr>
                <w:rFonts w:ascii="宋体" w:eastAsia="宋体" w:hAnsi="Times New Roman" w:hint="eastAsia"/>
                <w:b/>
                <w:color w:val="000000"/>
                <w:sz w:val="48"/>
              </w:rPr>
              <w:t>华男</w:t>
            </w:r>
            <w:bookmarkEnd w:id="0"/>
          </w:p>
          <w:p w14:paraId="706EB16B" w14:textId="1EF5442C" w:rsidR="0049405C" w:rsidRPr="00187BAA" w:rsidRDefault="00E737E1" w:rsidP="00E737E1">
            <w:pPr>
              <w:spacing w:line="360" w:lineRule="auto"/>
              <w:rPr>
                <w:rFonts w:ascii="宋体" w:eastAsia="宋体" w:hAnsi="宋体"/>
                <w:b/>
                <w:bCs/>
                <w:color w:val="545551"/>
              </w:rPr>
            </w:pPr>
            <w:bookmarkStart w:id="2" w:name="didian"/>
            <w:r w:rsidRPr="00E737E1">
              <w:rPr>
                <w:rFonts w:ascii="宋体" w:eastAsia="宋体" w:hAnsi="Times New Roman" w:hint="eastAsia"/>
                <w:b/>
                <w:bCs/>
                <w:color w:val="000000"/>
              </w:rPr>
              <w:t>合伙人·北京</w:t>
            </w:r>
            <w:bookmarkEnd w:id="2"/>
          </w:p>
          <w:p w14:paraId="6199424A" w14:textId="4245133E" w:rsidR="0049405C" w:rsidRPr="00187BAA" w:rsidRDefault="00E737E1" w:rsidP="00E737E1">
            <w:pPr>
              <w:spacing w:line="360" w:lineRule="auto"/>
              <w:rPr>
                <w:rFonts w:ascii="宋体" w:eastAsia="宋体" w:hAnsi="宋体"/>
                <w:color w:val="545551"/>
              </w:rPr>
            </w:pPr>
            <w:bookmarkStart w:id="3" w:name="dianhua"/>
            <w:r w:rsidRPr="00E737E1">
              <w:rPr>
                <w:rFonts w:ascii="宋体" w:eastAsia="宋体" w:hAnsi="Times New Roman"/>
                <w:color w:val="000000"/>
              </w:rPr>
              <w:t>+86 10 5769 5718</w:t>
            </w:r>
            <w:bookmarkEnd w:id="3"/>
          </w:p>
          <w:p w14:paraId="4F910ACA" w14:textId="6F000165" w:rsidR="0049405C" w:rsidRPr="00187BAA" w:rsidRDefault="00E737E1" w:rsidP="00E737E1">
            <w:pPr>
              <w:spacing w:line="360" w:lineRule="auto"/>
              <w:rPr>
                <w:rFonts w:ascii="宋体" w:eastAsia="宋体" w:hAnsi="宋体"/>
                <w:color w:val="000000"/>
              </w:rPr>
            </w:pPr>
            <w:bookmarkStart w:id="4" w:name="youxiang"/>
            <w:r w:rsidRPr="00E737E1">
              <w:rPr>
                <w:rFonts w:ascii="宋体" w:eastAsia="宋体" w:hAnsi="Times New Roman"/>
                <w:color w:val="000000"/>
              </w:rPr>
              <w:t>nan.hua@fangdalaw.com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D125166" w:rsidR="0049405C" w:rsidRPr="00187BAA" w:rsidRDefault="00E737E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2C96650" wp14:editId="44954AE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E4271A8" w:rsidR="009465FB" w:rsidRPr="00187BAA" w:rsidRDefault="00E737E1" w:rsidP="007177F3">
            <w:pPr>
              <w:rPr>
                <w:rFonts w:ascii="宋体" w:eastAsia="宋体" w:hAnsi="宋体"/>
                <w:color w:val="000000"/>
                <w:szCs w:val="21"/>
              </w:rPr>
            </w:pPr>
            <w:bookmarkStart w:id="6" w:name="zhiyelingyu"/>
            <w:r w:rsidRPr="00E737E1">
              <w:rPr>
                <w:rFonts w:ascii="宋体" w:eastAsia="宋体" w:hAnsi="Times New Roman" w:hint="eastAsia"/>
                <w:color w:val="000000"/>
                <w:szCs w:val="21"/>
              </w:rPr>
              <w:t>华男律师专长一般企业融资领域，包括私募股权和风险投资、并购以及外商直接投资，以及一般公司事务。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C64C1DE" w14:textId="77777777" w:rsidR="00E737E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B8BB85B" w14:textId="77777777" w:rsidR="00E737E1" w:rsidRDefault="00E737E1" w:rsidP="00E737E1">
      <w:pPr>
        <w:pStyle w:val="af5"/>
        <w:spacing w:after="0" w:line="480" w:lineRule="auto"/>
        <w:rPr>
          <w:rFonts w:ascii="宋体" w:eastAsia="宋体" w:hAnsi="宋体"/>
          <w:b/>
          <w:sz w:val="24"/>
        </w:rPr>
      </w:pPr>
      <w:r w:rsidRPr="00E737E1">
        <w:rPr>
          <w:rFonts w:ascii="宋体" w:eastAsia="宋体" w:hAnsi="宋体" w:hint="eastAsia"/>
          <w:b/>
          <w:sz w:val="24"/>
        </w:rPr>
        <w:t>近期代理的主要案件</w:t>
      </w:r>
    </w:p>
    <w:p w14:paraId="5F212B7D" w14:textId="77777777" w:rsidR="00E737E1" w:rsidRDefault="00E737E1" w:rsidP="00E737E1">
      <w:pPr>
        <w:pStyle w:val="af5"/>
        <w:spacing w:before="120"/>
        <w:rPr>
          <w:rFonts w:ascii="宋体" w:eastAsia="宋体" w:hAnsi="Times New Roman"/>
          <w:color w:val="000000"/>
        </w:rPr>
      </w:pPr>
    </w:p>
    <w:p w14:paraId="4C56BE39" w14:textId="77777777" w:rsidR="00E737E1" w:rsidRDefault="00E737E1" w:rsidP="00E737E1">
      <w:pPr>
        <w:pStyle w:val="af5"/>
        <w:numPr>
          <w:ilvl w:val="0"/>
          <w:numId w:val="4"/>
        </w:numPr>
        <w:spacing w:before="120"/>
        <w:ind w:left="690" w:hanging="240"/>
        <w:rPr>
          <w:rFonts w:ascii="宋体" w:eastAsia="宋体" w:hAnsi="Times New Roman"/>
          <w:color w:val="000000"/>
        </w:rPr>
      </w:pPr>
      <w:r w:rsidRPr="00E737E1">
        <w:rPr>
          <w:rFonts w:ascii="宋体" w:eastAsia="宋体" w:hAnsi="Times New Roman" w:hint="eastAsia"/>
          <w:color w:val="000000"/>
        </w:rPr>
        <w:t>代表蔚来资本，就其投资清纯半导体、易冲半导体、瑞隆科技、纳力新材料、上海超导等多个项目提供法律服务。</w:t>
      </w:r>
    </w:p>
    <w:p w14:paraId="255B4B1B" w14:textId="77777777" w:rsidR="00E737E1" w:rsidRDefault="00E737E1" w:rsidP="00E737E1">
      <w:pPr>
        <w:pStyle w:val="af5"/>
        <w:numPr>
          <w:ilvl w:val="0"/>
          <w:numId w:val="5"/>
        </w:numPr>
        <w:spacing w:before="120"/>
        <w:ind w:left="690" w:hanging="240"/>
        <w:rPr>
          <w:rFonts w:ascii="宋体" w:eastAsia="宋体" w:hAnsi="Times New Roman"/>
          <w:color w:val="000000"/>
        </w:rPr>
      </w:pPr>
      <w:r w:rsidRPr="00E737E1">
        <w:rPr>
          <w:rFonts w:ascii="宋体" w:eastAsia="宋体" w:hAnsi="Times New Roman" w:hint="eastAsia"/>
          <w:color w:val="000000"/>
        </w:rPr>
        <w:t>代表鼎晖资本，就其投资中数睿智、跃赛生物、华谱科仪等多个项目提供法律服务。</w:t>
      </w:r>
    </w:p>
    <w:p w14:paraId="7C1BEF3C" w14:textId="77777777" w:rsidR="00E737E1" w:rsidRDefault="00E737E1" w:rsidP="00E737E1">
      <w:pPr>
        <w:pStyle w:val="af5"/>
        <w:numPr>
          <w:ilvl w:val="0"/>
          <w:numId w:val="6"/>
        </w:numPr>
        <w:spacing w:before="120"/>
        <w:ind w:left="690" w:hanging="240"/>
        <w:rPr>
          <w:rFonts w:ascii="宋体" w:eastAsia="宋体" w:hAnsi="Times New Roman"/>
          <w:color w:val="000000"/>
        </w:rPr>
      </w:pPr>
      <w:r w:rsidRPr="00E737E1">
        <w:rPr>
          <w:rFonts w:ascii="宋体" w:eastAsia="宋体" w:hAnsi="Times New Roman" w:hint="eastAsia"/>
          <w:color w:val="000000"/>
        </w:rPr>
        <w:t>代表蚂蚁，就其投资首形科技（具身机器人）、</w:t>
      </w:r>
      <w:r w:rsidRPr="00E737E1">
        <w:rPr>
          <w:rFonts w:ascii="宋体" w:eastAsia="宋体" w:hAnsi="Times New Roman"/>
          <w:color w:val="000000"/>
        </w:rPr>
        <w:t>Hypershell（穿戴型机器人）、乐享智能（消费级机器人）等多个项目提供法律服务。</w:t>
      </w:r>
    </w:p>
    <w:p w14:paraId="76474A96" w14:textId="77777777" w:rsidR="00E737E1" w:rsidRDefault="00E737E1" w:rsidP="00E737E1">
      <w:pPr>
        <w:pStyle w:val="af5"/>
        <w:numPr>
          <w:ilvl w:val="0"/>
          <w:numId w:val="7"/>
        </w:numPr>
        <w:spacing w:before="120"/>
        <w:ind w:left="690" w:hanging="240"/>
        <w:rPr>
          <w:rFonts w:ascii="宋体" w:eastAsia="宋体" w:hAnsi="Times New Roman"/>
          <w:color w:val="000000"/>
        </w:rPr>
      </w:pPr>
      <w:r w:rsidRPr="00E737E1">
        <w:rPr>
          <w:rFonts w:ascii="宋体" w:eastAsia="宋体" w:hAnsi="Times New Roman" w:hint="eastAsia"/>
          <w:color w:val="000000"/>
        </w:rPr>
        <w:t>代表红杉资本，就其投资跨越速运、叮咚买菜、</w:t>
      </w:r>
      <w:r w:rsidRPr="00E737E1">
        <w:rPr>
          <w:rFonts w:ascii="宋体" w:eastAsia="宋体" w:hAnsi="Times New Roman"/>
          <w:color w:val="000000"/>
        </w:rPr>
        <w:t>Ubras等多个项目提供法律服务。</w:t>
      </w:r>
    </w:p>
    <w:p w14:paraId="68CC5EC6" w14:textId="77777777" w:rsidR="00E737E1" w:rsidRDefault="00E737E1" w:rsidP="00E737E1">
      <w:pPr>
        <w:pStyle w:val="af5"/>
        <w:numPr>
          <w:ilvl w:val="0"/>
          <w:numId w:val="8"/>
        </w:numPr>
        <w:spacing w:before="120"/>
        <w:ind w:left="690" w:hanging="240"/>
        <w:rPr>
          <w:rFonts w:ascii="宋体" w:eastAsia="宋体" w:hAnsi="Times New Roman"/>
          <w:color w:val="000000"/>
        </w:rPr>
      </w:pPr>
      <w:r w:rsidRPr="00E737E1">
        <w:rPr>
          <w:rFonts w:ascii="宋体" w:eastAsia="宋体" w:hAnsi="Times New Roman" w:hint="eastAsia"/>
          <w:color w:val="000000"/>
        </w:rPr>
        <w:t>代表魔门塔（</w:t>
      </w:r>
      <w:r w:rsidRPr="00E737E1">
        <w:rPr>
          <w:rFonts w:ascii="宋体" w:eastAsia="宋体" w:hAnsi="Times New Roman"/>
          <w:color w:val="000000"/>
        </w:rPr>
        <w:t>Momenta），就其多轮与机构财务投资人和产业投资人的融资和业务合作提供法律服务。</w:t>
      </w:r>
    </w:p>
    <w:p w14:paraId="023B7B45" w14:textId="77777777" w:rsidR="00E737E1" w:rsidRDefault="00E737E1" w:rsidP="00E737E1">
      <w:pPr>
        <w:pStyle w:val="af5"/>
        <w:numPr>
          <w:ilvl w:val="0"/>
          <w:numId w:val="9"/>
        </w:numPr>
        <w:spacing w:before="120"/>
        <w:ind w:left="690" w:hanging="240"/>
        <w:rPr>
          <w:rFonts w:ascii="宋体" w:eastAsia="宋体" w:hAnsi="Times New Roman"/>
          <w:color w:val="000000"/>
        </w:rPr>
      </w:pPr>
      <w:r w:rsidRPr="00E737E1">
        <w:rPr>
          <w:rFonts w:ascii="宋体" w:eastAsia="宋体" w:hAnsi="Times New Roman" w:hint="eastAsia"/>
          <w:color w:val="000000"/>
        </w:rPr>
        <w:t>代表魔门塔（</w:t>
      </w:r>
      <w:r w:rsidRPr="00E737E1">
        <w:rPr>
          <w:rFonts w:ascii="宋体" w:eastAsia="宋体" w:hAnsi="Times New Roman"/>
          <w:color w:val="000000"/>
        </w:rPr>
        <w:t>Momenta），就其投资零一汽车、享道出行、简智机器人提供法律服务。</w:t>
      </w:r>
    </w:p>
    <w:p w14:paraId="5F48BF7B" w14:textId="77777777" w:rsidR="00E737E1" w:rsidRDefault="00E737E1" w:rsidP="00E737E1">
      <w:pPr>
        <w:pStyle w:val="af5"/>
        <w:numPr>
          <w:ilvl w:val="0"/>
          <w:numId w:val="10"/>
        </w:numPr>
        <w:spacing w:before="120"/>
        <w:ind w:left="690" w:hanging="240"/>
        <w:rPr>
          <w:rFonts w:ascii="宋体" w:eastAsia="宋体" w:hAnsi="Times New Roman"/>
          <w:color w:val="000000"/>
        </w:rPr>
      </w:pPr>
      <w:r w:rsidRPr="00E737E1">
        <w:rPr>
          <w:rFonts w:ascii="宋体" w:eastAsia="宋体" w:hAnsi="Times New Roman" w:hint="eastAsia"/>
          <w:color w:val="000000"/>
        </w:rPr>
        <w:t>代表小马智行（</w:t>
      </w:r>
      <w:r w:rsidRPr="00E737E1">
        <w:rPr>
          <w:rFonts w:ascii="宋体" w:eastAsia="宋体" w:hAnsi="Times New Roman"/>
          <w:color w:val="000000"/>
        </w:rPr>
        <w:t>Pony AI），就其多轮与机构财务投资人和产业投资人的融资和业务合作提供法律服务。</w:t>
      </w:r>
    </w:p>
    <w:p w14:paraId="15ABEBD4" w14:textId="77777777" w:rsidR="00E737E1" w:rsidRDefault="00E737E1" w:rsidP="00E737E1">
      <w:pPr>
        <w:pStyle w:val="af5"/>
        <w:numPr>
          <w:ilvl w:val="0"/>
          <w:numId w:val="11"/>
        </w:numPr>
        <w:spacing w:before="120"/>
        <w:ind w:left="690" w:hanging="240"/>
        <w:rPr>
          <w:rFonts w:ascii="宋体" w:eastAsia="宋体" w:hAnsi="Times New Roman"/>
          <w:color w:val="000000"/>
        </w:rPr>
      </w:pPr>
      <w:r w:rsidRPr="00E737E1">
        <w:rPr>
          <w:rFonts w:ascii="宋体" w:eastAsia="宋体" w:hAnsi="Times New Roman" w:hint="eastAsia"/>
          <w:color w:val="000000"/>
        </w:rPr>
        <w:t>代表字节跳动，就其出售图虫及多个游戏项目提供法律服务。</w:t>
      </w:r>
    </w:p>
    <w:p w14:paraId="433C936A" w14:textId="77777777" w:rsidR="00E737E1" w:rsidRDefault="00E737E1" w:rsidP="00E737E1">
      <w:pPr>
        <w:pStyle w:val="af5"/>
        <w:numPr>
          <w:ilvl w:val="0"/>
          <w:numId w:val="12"/>
        </w:numPr>
        <w:spacing w:before="120"/>
        <w:ind w:left="690" w:hanging="240"/>
        <w:rPr>
          <w:rFonts w:ascii="宋体" w:eastAsia="宋体" w:hAnsi="Times New Roman"/>
          <w:color w:val="000000"/>
        </w:rPr>
      </w:pPr>
      <w:r w:rsidRPr="00E737E1">
        <w:rPr>
          <w:rFonts w:ascii="宋体" w:eastAsia="宋体" w:hAnsi="Times New Roman" w:hint="eastAsia"/>
          <w:color w:val="000000"/>
        </w:rPr>
        <w:t>代表华平基金，就其收购乐友集团提供法律服务。</w:t>
      </w:r>
    </w:p>
    <w:p w14:paraId="648E3CB4" w14:textId="77777777" w:rsidR="00E737E1" w:rsidRDefault="00E737E1" w:rsidP="00E737E1">
      <w:pPr>
        <w:pStyle w:val="af5"/>
        <w:numPr>
          <w:ilvl w:val="0"/>
          <w:numId w:val="13"/>
        </w:numPr>
        <w:spacing w:before="120"/>
        <w:ind w:left="690" w:hanging="240"/>
        <w:rPr>
          <w:rFonts w:ascii="宋体" w:eastAsia="宋体" w:hAnsi="Times New Roman"/>
          <w:color w:val="000000"/>
        </w:rPr>
      </w:pPr>
      <w:r w:rsidRPr="00E737E1">
        <w:rPr>
          <w:rFonts w:ascii="宋体" w:eastAsia="宋体" w:hAnsi="Times New Roman" w:hint="eastAsia"/>
          <w:color w:val="000000"/>
        </w:rPr>
        <w:t>代表高瓴资本、软银愿景基金、</w:t>
      </w:r>
      <w:r w:rsidRPr="00E737E1">
        <w:rPr>
          <w:rFonts w:ascii="宋体" w:eastAsia="宋体" w:hAnsi="Times New Roman"/>
          <w:color w:val="000000"/>
        </w:rPr>
        <w:t>IDG、高榕资本、真格基金、北极光创投、源码资本、光速资本、方源资本、清流资本、斯道资本、天善资本、在其多个投资或并购项目提供法律服务。</w:t>
      </w:r>
    </w:p>
    <w:p w14:paraId="27592700" w14:textId="77777777" w:rsidR="00E737E1" w:rsidRDefault="00E737E1" w:rsidP="00E737E1">
      <w:pPr>
        <w:pStyle w:val="af5"/>
        <w:spacing w:after="0" w:line="480" w:lineRule="auto"/>
        <w:rPr>
          <w:rFonts w:ascii="宋体" w:eastAsia="宋体" w:hAnsi="宋体"/>
          <w:b/>
          <w:sz w:val="24"/>
        </w:rPr>
      </w:pPr>
      <w:r w:rsidRPr="00E737E1">
        <w:rPr>
          <w:rFonts w:ascii="宋体" w:eastAsia="宋体" w:hAnsi="宋体" w:hint="eastAsia"/>
          <w:b/>
          <w:sz w:val="24"/>
        </w:rPr>
        <w:t>教育背景</w:t>
      </w:r>
    </w:p>
    <w:p w14:paraId="4CCFAE92" w14:textId="77777777" w:rsidR="00E737E1" w:rsidRDefault="00E737E1" w:rsidP="00E737E1">
      <w:pPr>
        <w:pStyle w:val="af5"/>
        <w:numPr>
          <w:ilvl w:val="0"/>
          <w:numId w:val="14"/>
        </w:numPr>
        <w:spacing w:before="120"/>
        <w:ind w:left="690" w:hanging="240"/>
        <w:rPr>
          <w:rFonts w:ascii="宋体" w:eastAsia="宋体" w:hAnsi="Times New Roman"/>
          <w:color w:val="000000"/>
        </w:rPr>
      </w:pPr>
      <w:r w:rsidRPr="00E737E1">
        <w:rPr>
          <w:rFonts w:ascii="宋体" w:eastAsia="宋体" w:hAnsi="Times New Roman" w:hint="eastAsia"/>
          <w:color w:val="000000"/>
        </w:rPr>
        <w:t>中国人民大学法学院，法学学士，</w:t>
      </w:r>
      <w:r w:rsidRPr="00E737E1">
        <w:rPr>
          <w:rFonts w:ascii="宋体" w:eastAsia="宋体" w:hAnsi="Times New Roman"/>
          <w:color w:val="000000"/>
        </w:rPr>
        <w:t>2014</w:t>
      </w:r>
    </w:p>
    <w:p w14:paraId="1F4781F2" w14:textId="77777777" w:rsidR="00E737E1" w:rsidRDefault="00E737E1" w:rsidP="00E737E1">
      <w:pPr>
        <w:pStyle w:val="af5"/>
        <w:numPr>
          <w:ilvl w:val="0"/>
          <w:numId w:val="15"/>
        </w:numPr>
        <w:spacing w:before="120"/>
        <w:ind w:left="690" w:hanging="240"/>
        <w:rPr>
          <w:rFonts w:ascii="宋体" w:eastAsia="宋体" w:hAnsi="Times New Roman"/>
          <w:color w:val="000000"/>
        </w:rPr>
      </w:pPr>
      <w:r w:rsidRPr="00E737E1">
        <w:rPr>
          <w:rFonts w:ascii="宋体" w:eastAsia="宋体" w:hAnsi="Times New Roman" w:hint="eastAsia"/>
          <w:color w:val="000000"/>
        </w:rPr>
        <w:t>范德堡大学法学院，</w:t>
      </w:r>
      <w:r w:rsidRPr="00E737E1">
        <w:rPr>
          <w:rFonts w:ascii="宋体" w:eastAsia="宋体" w:hAnsi="Times New Roman"/>
          <w:color w:val="000000"/>
        </w:rPr>
        <w:t>LLM，2015</w:t>
      </w:r>
    </w:p>
    <w:p w14:paraId="07CB83EB" w14:textId="77777777" w:rsidR="00E737E1" w:rsidRDefault="00E737E1" w:rsidP="00E737E1">
      <w:pPr>
        <w:pStyle w:val="af5"/>
        <w:spacing w:after="0" w:line="480" w:lineRule="auto"/>
        <w:rPr>
          <w:rFonts w:ascii="宋体" w:eastAsia="宋体" w:hAnsi="宋体"/>
          <w:b/>
          <w:sz w:val="24"/>
        </w:rPr>
      </w:pPr>
      <w:r w:rsidRPr="00E737E1">
        <w:rPr>
          <w:rFonts w:ascii="宋体" w:eastAsia="宋体" w:hAnsi="宋体" w:hint="eastAsia"/>
          <w:b/>
          <w:sz w:val="24"/>
        </w:rPr>
        <w:t>执业资格</w:t>
      </w:r>
    </w:p>
    <w:p w14:paraId="670D6425" w14:textId="77777777" w:rsidR="00E737E1" w:rsidRDefault="00E737E1" w:rsidP="00E737E1">
      <w:pPr>
        <w:pStyle w:val="af5"/>
        <w:numPr>
          <w:ilvl w:val="0"/>
          <w:numId w:val="16"/>
        </w:numPr>
        <w:spacing w:before="120"/>
        <w:ind w:left="690" w:hanging="240"/>
        <w:rPr>
          <w:rFonts w:ascii="宋体" w:eastAsia="宋体" w:hAnsi="Times New Roman"/>
          <w:color w:val="000000"/>
        </w:rPr>
      </w:pPr>
      <w:r w:rsidRPr="00E737E1">
        <w:rPr>
          <w:rFonts w:ascii="宋体" w:eastAsia="宋体" w:hAnsi="Times New Roman" w:hint="eastAsia"/>
          <w:color w:val="000000"/>
        </w:rPr>
        <w:t>中华人民共和国执业律师</w:t>
      </w:r>
    </w:p>
    <w:p w14:paraId="12BBAE7D" w14:textId="77777777" w:rsidR="00E737E1" w:rsidRDefault="00E737E1" w:rsidP="00E737E1">
      <w:pPr>
        <w:pStyle w:val="af5"/>
        <w:numPr>
          <w:ilvl w:val="0"/>
          <w:numId w:val="17"/>
        </w:numPr>
        <w:spacing w:before="120"/>
        <w:ind w:left="690" w:hanging="240"/>
        <w:rPr>
          <w:rFonts w:ascii="宋体" w:eastAsia="宋体" w:hAnsi="Times New Roman"/>
          <w:color w:val="000000"/>
        </w:rPr>
      </w:pPr>
      <w:r w:rsidRPr="00E737E1">
        <w:rPr>
          <w:rFonts w:ascii="宋体" w:eastAsia="宋体" w:hAnsi="Times New Roman" w:hint="eastAsia"/>
          <w:color w:val="000000"/>
        </w:rPr>
        <w:t>美国纽约州律师资格（非执业）</w:t>
      </w:r>
    </w:p>
    <w:p w14:paraId="56027276" w14:textId="77777777" w:rsidR="00E737E1" w:rsidRDefault="00E737E1" w:rsidP="00E737E1">
      <w:pPr>
        <w:pStyle w:val="af5"/>
        <w:spacing w:after="0" w:line="480" w:lineRule="auto"/>
        <w:rPr>
          <w:rFonts w:ascii="宋体" w:eastAsia="宋体" w:hAnsi="宋体"/>
          <w:b/>
          <w:sz w:val="24"/>
        </w:rPr>
      </w:pPr>
      <w:r w:rsidRPr="00E737E1">
        <w:rPr>
          <w:rFonts w:ascii="宋体" w:eastAsia="宋体" w:hAnsi="宋体" w:hint="eastAsia"/>
          <w:b/>
          <w:sz w:val="24"/>
        </w:rPr>
        <w:t>工作语言</w:t>
      </w:r>
    </w:p>
    <w:p w14:paraId="4CA06C64" w14:textId="77777777" w:rsidR="00E737E1" w:rsidRDefault="00E737E1" w:rsidP="00E737E1">
      <w:pPr>
        <w:pStyle w:val="af5"/>
        <w:numPr>
          <w:ilvl w:val="0"/>
          <w:numId w:val="18"/>
        </w:numPr>
        <w:spacing w:before="120"/>
        <w:ind w:left="690" w:hanging="240"/>
        <w:rPr>
          <w:rFonts w:ascii="宋体" w:eastAsia="宋体" w:hAnsi="Times New Roman"/>
          <w:color w:val="000000"/>
        </w:rPr>
      </w:pPr>
      <w:r w:rsidRPr="00E737E1">
        <w:rPr>
          <w:rFonts w:ascii="宋体" w:eastAsia="宋体" w:hAnsi="Times New Roman" w:hint="eastAsia"/>
          <w:color w:val="000000"/>
        </w:rPr>
        <w:t>中文</w:t>
      </w:r>
    </w:p>
    <w:p w14:paraId="0BF3741A" w14:textId="77777777" w:rsidR="00E737E1" w:rsidRDefault="00E737E1" w:rsidP="00E737E1">
      <w:pPr>
        <w:pStyle w:val="af5"/>
        <w:numPr>
          <w:ilvl w:val="0"/>
          <w:numId w:val="19"/>
        </w:numPr>
        <w:spacing w:before="120"/>
        <w:ind w:left="690" w:hanging="240"/>
        <w:rPr>
          <w:rFonts w:ascii="宋体" w:eastAsia="宋体" w:hAnsi="Times New Roman"/>
          <w:color w:val="000000"/>
        </w:rPr>
      </w:pPr>
      <w:r w:rsidRPr="00E737E1">
        <w:rPr>
          <w:rFonts w:ascii="宋体" w:eastAsia="宋体" w:hAnsi="Times New Roman" w:hint="eastAsia"/>
          <w:color w:val="000000"/>
        </w:rPr>
        <w:t>英文</w:t>
      </w:r>
    </w:p>
    <w:p w14:paraId="4AC237D2" w14:textId="77777777" w:rsidR="00E737E1" w:rsidRDefault="00E737E1" w:rsidP="00E737E1">
      <w:pPr>
        <w:pStyle w:val="af5"/>
        <w:spacing w:after="0" w:line="480" w:lineRule="auto"/>
        <w:rPr>
          <w:rFonts w:ascii="宋体" w:eastAsia="宋体" w:hAnsi="宋体"/>
          <w:b/>
          <w:sz w:val="24"/>
        </w:rPr>
      </w:pPr>
      <w:r w:rsidRPr="00E737E1">
        <w:rPr>
          <w:rFonts w:ascii="宋体" w:eastAsia="宋体" w:hAnsi="宋体" w:hint="eastAsia"/>
          <w:b/>
          <w:sz w:val="24"/>
        </w:rPr>
        <w:t>职业背景</w:t>
      </w:r>
    </w:p>
    <w:p w14:paraId="4F0A196B" w14:textId="2B13EC4F" w:rsidR="00A46A04" w:rsidRPr="00E737E1" w:rsidRDefault="00E737E1" w:rsidP="00E737E1">
      <w:pPr>
        <w:pStyle w:val="af5"/>
        <w:numPr>
          <w:ilvl w:val="0"/>
          <w:numId w:val="20"/>
        </w:numPr>
        <w:spacing w:before="120"/>
        <w:ind w:left="690" w:hanging="240"/>
        <w:rPr>
          <w:rFonts w:ascii="宋体" w:eastAsia="宋体" w:hAnsi="Times New Roman"/>
          <w:color w:val="000000"/>
        </w:rPr>
      </w:pPr>
      <w:r w:rsidRPr="00E737E1">
        <w:rPr>
          <w:rFonts w:ascii="宋体" w:eastAsia="宋体" w:hAnsi="Times New Roman" w:hint="eastAsia"/>
          <w:color w:val="000000"/>
        </w:rPr>
        <w:t>华律师</w:t>
      </w:r>
      <w:r w:rsidRPr="00E737E1">
        <w:rPr>
          <w:rFonts w:ascii="宋体" w:eastAsia="宋体" w:hAnsi="Times New Roman"/>
          <w:color w:val="000000"/>
        </w:rPr>
        <w:t>2021年加入方达律师事务所。在此之前，她曾在其他中国知名律师事务所工作。</w:t>
      </w:r>
    </w:p>
    <w:sectPr w:rsidR="00A46A04" w:rsidRPr="00E737E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F751D"/>
    <w:multiLevelType w:val="singleLevel"/>
    <w:tmpl w:val="ACD282A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704A0A"/>
    <w:multiLevelType w:val="singleLevel"/>
    <w:tmpl w:val="85C68FE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926F95"/>
    <w:multiLevelType w:val="singleLevel"/>
    <w:tmpl w:val="5C7A145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FC6E7F"/>
    <w:multiLevelType w:val="singleLevel"/>
    <w:tmpl w:val="241A46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3F14AF"/>
    <w:multiLevelType w:val="singleLevel"/>
    <w:tmpl w:val="FB26651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7593973"/>
    <w:multiLevelType w:val="singleLevel"/>
    <w:tmpl w:val="6CB8720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910524"/>
    <w:multiLevelType w:val="singleLevel"/>
    <w:tmpl w:val="4A68C4F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1436228"/>
    <w:multiLevelType w:val="singleLevel"/>
    <w:tmpl w:val="1B305AA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6462B65"/>
    <w:multiLevelType w:val="singleLevel"/>
    <w:tmpl w:val="BA32A3B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657386E"/>
    <w:multiLevelType w:val="singleLevel"/>
    <w:tmpl w:val="1E4CCA1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B9844BB"/>
    <w:multiLevelType w:val="singleLevel"/>
    <w:tmpl w:val="C1A8F4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D8341A7"/>
    <w:multiLevelType w:val="singleLevel"/>
    <w:tmpl w:val="3C3C59B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09742DD"/>
    <w:multiLevelType w:val="singleLevel"/>
    <w:tmpl w:val="675234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3ED43D4"/>
    <w:multiLevelType w:val="singleLevel"/>
    <w:tmpl w:val="6CB872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92E5568"/>
    <w:multiLevelType w:val="singleLevel"/>
    <w:tmpl w:val="734836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A197D57"/>
    <w:multiLevelType w:val="singleLevel"/>
    <w:tmpl w:val="B45EF59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C4B358B"/>
    <w:multiLevelType w:val="singleLevel"/>
    <w:tmpl w:val="9D44C0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B1E1260"/>
    <w:multiLevelType w:val="singleLevel"/>
    <w:tmpl w:val="2A4856E8"/>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16"/>
  </w:num>
  <w:num w:numId="4">
    <w:abstractNumId w:val="10"/>
  </w:num>
  <w:num w:numId="5">
    <w:abstractNumId w:val="9"/>
  </w:num>
  <w:num w:numId="6">
    <w:abstractNumId w:val="2"/>
  </w:num>
  <w:num w:numId="7">
    <w:abstractNumId w:val="18"/>
  </w:num>
  <w:num w:numId="8">
    <w:abstractNumId w:val="13"/>
  </w:num>
  <w:num w:numId="9">
    <w:abstractNumId w:val="4"/>
  </w:num>
  <w:num w:numId="10">
    <w:abstractNumId w:val="6"/>
  </w:num>
  <w:num w:numId="11">
    <w:abstractNumId w:val="17"/>
  </w:num>
  <w:num w:numId="12">
    <w:abstractNumId w:val="11"/>
  </w:num>
  <w:num w:numId="13">
    <w:abstractNumId w:val="3"/>
  </w:num>
  <w:num w:numId="14">
    <w:abstractNumId w:val="0"/>
  </w:num>
  <w:num w:numId="15">
    <w:abstractNumId w:val="14"/>
  </w:num>
  <w:num w:numId="16">
    <w:abstractNumId w:val="19"/>
  </w:num>
  <w:num w:numId="17">
    <w:abstractNumId w:val="12"/>
  </w:num>
  <w:num w:numId="18">
    <w:abstractNumId w:val="1"/>
  </w:num>
  <w:num w:numId="19">
    <w:abstractNumId w:val="15"/>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37E1"/>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737E1"/>
    <w:pPr>
      <w:spacing w:after="120"/>
    </w:pPr>
  </w:style>
  <w:style w:type="character" w:customStyle="1" w:styleId="af6">
    <w:name w:val="正文文本 字符"/>
    <w:basedOn w:val="a0"/>
    <w:link w:val="af5"/>
    <w:uiPriority w:val="99"/>
    <w:rsid w:val="00E737E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A5DF8-C2A6-464E-9FB9-88C0D4B8A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616</Characters>
  <Application>Microsoft Office Word</Application>
  <DocSecurity>0</DocSecurity>
  <Lines>5</Lines>
  <Paragraphs>1</Paragraphs>
  <ScaleCrop>false</ScaleCrop>
  <Company/>
  <LinksUpToDate>false</LinksUpToDate>
  <CharactersWithSpaces>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2026-09-09T12:18:00Z</dcterms:created>
  <dcterms:modified xsi:type="dcterms:W3CDTF">2026-09-09T12:18:00Z</dcterms:modified>
</cp:coreProperties>
</file>