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393DCC6" w:rsidR="0049405C" w:rsidRPr="00187BAA" w:rsidRDefault="00EF7949" w:rsidP="00EF7949">
            <w:pPr>
              <w:spacing w:line="720" w:lineRule="auto"/>
              <w:rPr>
                <w:rFonts w:ascii="宋体" w:eastAsia="宋体" w:hAnsi="宋体"/>
                <w:color w:val="545551"/>
              </w:rPr>
            </w:pPr>
            <w:bookmarkStart w:id="0" w:name="xingming"/>
            <w:bookmarkStart w:id="1" w:name="_GoBack"/>
            <w:bookmarkEnd w:id="1"/>
            <w:r w:rsidRPr="00EF7949">
              <w:rPr>
                <w:rFonts w:ascii="宋体" w:eastAsia="宋体" w:hAnsi="Times New Roman" w:hint="eastAsia"/>
                <w:b/>
                <w:color w:val="000000"/>
                <w:sz w:val="48"/>
              </w:rPr>
              <w:t>傅钟琦</w:t>
            </w:r>
            <w:bookmarkEnd w:id="0"/>
          </w:p>
          <w:p w14:paraId="706EB16B" w14:textId="0A89851B" w:rsidR="0049405C" w:rsidRPr="00187BAA" w:rsidRDefault="00EF7949" w:rsidP="00EF7949">
            <w:pPr>
              <w:spacing w:line="360" w:lineRule="auto"/>
              <w:rPr>
                <w:rFonts w:ascii="宋体" w:eastAsia="宋体" w:hAnsi="宋体"/>
                <w:b/>
                <w:bCs/>
                <w:color w:val="545551"/>
              </w:rPr>
            </w:pPr>
            <w:bookmarkStart w:id="2" w:name="didian"/>
            <w:r w:rsidRPr="00EF7949">
              <w:rPr>
                <w:rFonts w:ascii="宋体" w:eastAsia="宋体" w:hAnsi="Times New Roman" w:hint="eastAsia"/>
                <w:b/>
                <w:bCs/>
                <w:color w:val="000000"/>
              </w:rPr>
              <w:t>合伙人·上海</w:t>
            </w:r>
            <w:bookmarkEnd w:id="2"/>
          </w:p>
          <w:p w14:paraId="6199424A" w14:textId="58C402F2" w:rsidR="0049405C" w:rsidRPr="00187BAA" w:rsidRDefault="00EF7949" w:rsidP="00EF7949">
            <w:pPr>
              <w:spacing w:line="360" w:lineRule="auto"/>
              <w:rPr>
                <w:rFonts w:ascii="宋体" w:eastAsia="宋体" w:hAnsi="宋体"/>
                <w:color w:val="545551"/>
              </w:rPr>
            </w:pPr>
            <w:bookmarkStart w:id="3" w:name="dianhua"/>
            <w:r w:rsidRPr="00EF7949">
              <w:rPr>
                <w:rFonts w:ascii="宋体" w:eastAsia="宋体" w:hAnsi="Times New Roman"/>
                <w:color w:val="000000"/>
              </w:rPr>
              <w:t xml:space="preserve">+86 21 2208 1123 </w:t>
            </w:r>
            <w:bookmarkEnd w:id="3"/>
          </w:p>
          <w:p w14:paraId="4F910ACA" w14:textId="72B1E935" w:rsidR="0049405C" w:rsidRPr="00187BAA" w:rsidRDefault="00EF7949" w:rsidP="00EF7949">
            <w:pPr>
              <w:spacing w:line="360" w:lineRule="auto"/>
              <w:rPr>
                <w:rFonts w:ascii="宋体" w:eastAsia="宋体" w:hAnsi="宋体"/>
                <w:color w:val="000000"/>
              </w:rPr>
            </w:pPr>
            <w:bookmarkStart w:id="4" w:name="youxiang"/>
            <w:r w:rsidRPr="00EF7949">
              <w:rPr>
                <w:rFonts w:ascii="宋体" w:eastAsia="宋体" w:hAnsi="Times New Roman"/>
                <w:color w:val="000000"/>
              </w:rPr>
              <w:t>allen.fu@fangdalaw.com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4C0197C" w:rsidR="0049405C" w:rsidRPr="00187BAA" w:rsidRDefault="00EF7949"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89E8922" wp14:editId="0F11E43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E4C9AA7" w:rsidR="009465FB" w:rsidRPr="00187BAA" w:rsidRDefault="00EF7949" w:rsidP="007177F3">
            <w:pPr>
              <w:rPr>
                <w:rFonts w:ascii="宋体" w:eastAsia="宋体" w:hAnsi="宋体"/>
                <w:color w:val="000000"/>
                <w:szCs w:val="21"/>
              </w:rPr>
            </w:pPr>
            <w:bookmarkStart w:id="6" w:name="zhiyelingyu"/>
            <w:r w:rsidRPr="00EF7949">
              <w:rPr>
                <w:rFonts w:ascii="宋体" w:eastAsia="宋体" w:hAnsi="Times New Roman" w:hint="eastAsia"/>
                <w:color w:val="000000"/>
                <w:szCs w:val="21"/>
              </w:rPr>
              <w:t>傅钟琦律师专业擅长处理商事和金融争议解决、企业行政和刑事合规等法律事务，并在上述业务领域具有丰富的执业经验。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9551409" w14:textId="77777777" w:rsidR="00EF7949"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45B485F" w14:textId="77777777" w:rsidR="00EF7949" w:rsidRDefault="00EF7949" w:rsidP="00EF7949">
      <w:pPr>
        <w:pStyle w:val="af5"/>
        <w:spacing w:after="0" w:line="480" w:lineRule="auto"/>
        <w:rPr>
          <w:rFonts w:ascii="宋体" w:eastAsia="宋体" w:hAnsi="宋体"/>
          <w:b/>
          <w:sz w:val="24"/>
        </w:rPr>
      </w:pPr>
      <w:r w:rsidRPr="00EF7949">
        <w:rPr>
          <w:rFonts w:ascii="宋体" w:eastAsia="宋体" w:hAnsi="宋体" w:hint="eastAsia"/>
          <w:b/>
          <w:sz w:val="24"/>
        </w:rPr>
        <w:t>近期代理的主要案件</w:t>
      </w:r>
    </w:p>
    <w:p w14:paraId="294F530E" w14:textId="77777777" w:rsidR="00EF7949" w:rsidRDefault="00EF7949" w:rsidP="00EF7949">
      <w:pPr>
        <w:pStyle w:val="af5"/>
        <w:spacing w:before="120"/>
        <w:rPr>
          <w:rFonts w:ascii="宋体" w:eastAsia="宋体" w:hAnsi="Times New Roman"/>
          <w:color w:val="000000"/>
        </w:rPr>
      </w:pPr>
      <w:r w:rsidRPr="00EF7949">
        <w:rPr>
          <w:rFonts w:ascii="宋体" w:eastAsia="宋体" w:hAnsi="Times New Roman" w:hint="eastAsia"/>
          <w:color w:val="000000"/>
        </w:rPr>
        <w:t>争议解决</w:t>
      </w:r>
    </w:p>
    <w:p w14:paraId="1F0C90C9" w14:textId="77777777" w:rsidR="00EF7949" w:rsidRDefault="00EF7949" w:rsidP="00EF7949">
      <w:pPr>
        <w:pStyle w:val="af5"/>
        <w:numPr>
          <w:ilvl w:val="0"/>
          <w:numId w:val="1"/>
        </w:numPr>
        <w:spacing w:before="120"/>
        <w:ind w:left="690" w:hanging="240"/>
        <w:rPr>
          <w:rFonts w:ascii="宋体" w:eastAsia="宋体" w:hAnsi="Times New Roman"/>
          <w:color w:val="000000"/>
        </w:rPr>
      </w:pPr>
      <w:r w:rsidRPr="00EF7949">
        <w:rPr>
          <w:rFonts w:ascii="宋体" w:eastAsia="宋体" w:hAnsi="Times New Roman" w:hint="eastAsia"/>
          <w:color w:val="000000"/>
        </w:rPr>
        <w:t>代表一家全球领先的奢侈品集团处理与其中国经销商的经销合同纠纷案件，包括山东省高级人民法院和最高人民法院的两审诉讼程序，标的金额超过人民币</w:t>
      </w:r>
      <w:r w:rsidRPr="00EF7949">
        <w:rPr>
          <w:rFonts w:ascii="宋体" w:eastAsia="宋体" w:hAnsi="Times New Roman"/>
          <w:color w:val="000000"/>
        </w:rPr>
        <w:t>9亿元</w:t>
      </w:r>
    </w:p>
    <w:p w14:paraId="1935ED4D" w14:textId="77777777" w:rsidR="00EF7949" w:rsidRDefault="00EF7949" w:rsidP="00EF7949">
      <w:pPr>
        <w:pStyle w:val="af5"/>
        <w:numPr>
          <w:ilvl w:val="0"/>
          <w:numId w:val="2"/>
        </w:numPr>
        <w:spacing w:before="120"/>
        <w:ind w:left="690" w:hanging="240"/>
        <w:rPr>
          <w:rFonts w:ascii="宋体" w:eastAsia="宋体" w:hAnsi="Times New Roman"/>
          <w:color w:val="000000"/>
        </w:rPr>
      </w:pPr>
      <w:r w:rsidRPr="00EF7949">
        <w:rPr>
          <w:rFonts w:ascii="宋体" w:eastAsia="宋体" w:hAnsi="Times New Roman" w:hint="eastAsia"/>
          <w:color w:val="000000"/>
        </w:rPr>
        <w:t>代表一家中国领先的财富管理公司处理因涉及其管理的基金底层资产（超人民币</w:t>
      </w:r>
      <w:r w:rsidRPr="00EF7949">
        <w:rPr>
          <w:rFonts w:ascii="宋体" w:eastAsia="宋体" w:hAnsi="Times New Roman"/>
          <w:color w:val="000000"/>
        </w:rPr>
        <w:t>30亿元）的刑事诈骗案件导致的与基金投资人间的纠纷，并代表客户参加多起诉讼和仲裁案件</w:t>
      </w:r>
    </w:p>
    <w:p w14:paraId="65F90CD8" w14:textId="77777777" w:rsidR="00EF7949" w:rsidRDefault="00EF7949" w:rsidP="00EF7949">
      <w:pPr>
        <w:pStyle w:val="af5"/>
        <w:numPr>
          <w:ilvl w:val="0"/>
          <w:numId w:val="3"/>
        </w:numPr>
        <w:spacing w:before="120"/>
        <w:ind w:left="690" w:hanging="240"/>
        <w:rPr>
          <w:rFonts w:ascii="宋体" w:eastAsia="宋体" w:hAnsi="Times New Roman"/>
          <w:color w:val="000000"/>
        </w:rPr>
      </w:pPr>
      <w:r w:rsidRPr="00EF7949">
        <w:rPr>
          <w:rFonts w:ascii="宋体" w:eastAsia="宋体" w:hAnsi="Times New Roman" w:hint="eastAsia"/>
          <w:color w:val="000000"/>
        </w:rPr>
        <w:t>代表一家前深交所上市公司的前实控人和董事长参加因该公司涉嫌欺诈发行和信息披露不实导致的证券陈述赔偿责任案件（代表人诉讼），标的金额超过人民币</w:t>
      </w:r>
      <w:r w:rsidRPr="00EF7949">
        <w:rPr>
          <w:rFonts w:ascii="宋体" w:eastAsia="宋体" w:hAnsi="Times New Roman"/>
          <w:color w:val="000000"/>
        </w:rPr>
        <w:t>40亿元</w:t>
      </w:r>
    </w:p>
    <w:p w14:paraId="474EEE77" w14:textId="77777777" w:rsidR="00EF7949" w:rsidRDefault="00EF7949" w:rsidP="00EF7949">
      <w:pPr>
        <w:pStyle w:val="af5"/>
        <w:numPr>
          <w:ilvl w:val="0"/>
          <w:numId w:val="4"/>
        </w:numPr>
        <w:spacing w:before="120"/>
        <w:ind w:left="690" w:hanging="240"/>
        <w:rPr>
          <w:rFonts w:ascii="宋体" w:eastAsia="宋体" w:hAnsi="Times New Roman"/>
          <w:color w:val="000000"/>
        </w:rPr>
      </w:pPr>
      <w:r w:rsidRPr="00EF7949">
        <w:rPr>
          <w:rFonts w:ascii="宋体" w:eastAsia="宋体" w:hAnsi="Times New Roman" w:hint="eastAsia"/>
          <w:color w:val="000000"/>
        </w:rPr>
        <w:t>代表一家美国纳斯达克上市的投资公司处理与其中国合资公司股东之间的股权回购纠纷，并参加中国国际经济贸易仲裁委员会的仲裁程序，标的金额超过人民币</w:t>
      </w:r>
      <w:r w:rsidRPr="00EF7949">
        <w:rPr>
          <w:rFonts w:ascii="宋体" w:eastAsia="宋体" w:hAnsi="Times New Roman"/>
          <w:color w:val="000000"/>
        </w:rPr>
        <w:t>16亿元</w:t>
      </w:r>
    </w:p>
    <w:p w14:paraId="7F47567E" w14:textId="77777777" w:rsidR="00EF7949" w:rsidRDefault="00EF7949" w:rsidP="00EF7949">
      <w:pPr>
        <w:pStyle w:val="af5"/>
        <w:numPr>
          <w:ilvl w:val="0"/>
          <w:numId w:val="5"/>
        </w:numPr>
        <w:spacing w:before="120"/>
        <w:ind w:left="690" w:hanging="240"/>
        <w:rPr>
          <w:rFonts w:ascii="宋体" w:eastAsia="宋体" w:hAnsi="Times New Roman"/>
          <w:color w:val="000000"/>
        </w:rPr>
      </w:pPr>
      <w:r w:rsidRPr="00EF7949">
        <w:rPr>
          <w:rFonts w:ascii="宋体" w:eastAsia="宋体" w:hAnsi="Times New Roman" w:hint="eastAsia"/>
          <w:color w:val="000000"/>
        </w:rPr>
        <w:t>代表一家美国纳斯达克上市的投资公司处理一起反担保合同纠纷诉讼案件，标的金额超过人民币</w:t>
      </w:r>
      <w:r w:rsidRPr="00EF7949">
        <w:rPr>
          <w:rFonts w:ascii="宋体" w:eastAsia="宋体" w:hAnsi="Times New Roman"/>
          <w:color w:val="000000"/>
        </w:rPr>
        <w:t>15亿元</w:t>
      </w:r>
    </w:p>
    <w:p w14:paraId="19AC17E3" w14:textId="77777777" w:rsidR="00EF7949" w:rsidRDefault="00EF7949" w:rsidP="00EF7949">
      <w:pPr>
        <w:pStyle w:val="af5"/>
        <w:numPr>
          <w:ilvl w:val="0"/>
          <w:numId w:val="6"/>
        </w:numPr>
        <w:spacing w:before="120"/>
        <w:ind w:left="690" w:hanging="240"/>
        <w:rPr>
          <w:rFonts w:ascii="宋体" w:eastAsia="宋体" w:hAnsi="Times New Roman"/>
          <w:color w:val="000000"/>
        </w:rPr>
      </w:pPr>
      <w:r w:rsidRPr="00EF7949">
        <w:rPr>
          <w:rFonts w:ascii="宋体" w:eastAsia="宋体" w:hAnsi="Times New Roman" w:hint="eastAsia"/>
          <w:color w:val="000000"/>
        </w:rPr>
        <w:t>代表一家中国领先的供应链公司的原股东参加其与供应链公司收购方的业绩承诺协议纠纷仲裁案件，标的金额超过人民币</w:t>
      </w:r>
      <w:r w:rsidRPr="00EF7949">
        <w:rPr>
          <w:rFonts w:ascii="宋体" w:eastAsia="宋体" w:hAnsi="Times New Roman"/>
          <w:color w:val="000000"/>
        </w:rPr>
        <w:t>10亿元</w:t>
      </w:r>
    </w:p>
    <w:p w14:paraId="3D6CD824" w14:textId="77777777" w:rsidR="00EF7949" w:rsidRDefault="00EF7949" w:rsidP="00EF7949">
      <w:pPr>
        <w:pStyle w:val="af5"/>
        <w:numPr>
          <w:ilvl w:val="0"/>
          <w:numId w:val="7"/>
        </w:numPr>
        <w:spacing w:before="120"/>
        <w:ind w:left="690" w:hanging="240"/>
        <w:rPr>
          <w:rFonts w:ascii="宋体" w:eastAsia="宋体" w:hAnsi="Times New Roman"/>
          <w:color w:val="000000"/>
        </w:rPr>
      </w:pPr>
      <w:r w:rsidRPr="00EF7949">
        <w:rPr>
          <w:rFonts w:ascii="宋体" w:eastAsia="宋体" w:hAnsi="Times New Roman" w:hint="eastAsia"/>
          <w:color w:val="000000"/>
        </w:rPr>
        <w:t>代表一家大型国有资产管理公司处理与其管理的</w:t>
      </w:r>
      <w:r w:rsidRPr="00EF7949">
        <w:rPr>
          <w:rFonts w:ascii="宋体" w:eastAsia="宋体" w:hAnsi="Times New Roman"/>
          <w:color w:val="000000"/>
        </w:rPr>
        <w:t>ABS产品相关的证券虚假陈述案件，标的金额约人民币6亿元</w:t>
      </w:r>
    </w:p>
    <w:p w14:paraId="05F8A338" w14:textId="77777777" w:rsidR="00EF7949" w:rsidRDefault="00EF7949" w:rsidP="00EF7949">
      <w:pPr>
        <w:pStyle w:val="af5"/>
        <w:numPr>
          <w:ilvl w:val="0"/>
          <w:numId w:val="8"/>
        </w:numPr>
        <w:spacing w:before="120"/>
        <w:ind w:left="690" w:hanging="240"/>
        <w:rPr>
          <w:rFonts w:ascii="宋体" w:eastAsia="宋体" w:hAnsi="Times New Roman"/>
          <w:color w:val="000000"/>
        </w:rPr>
      </w:pPr>
      <w:r w:rsidRPr="00EF7949">
        <w:rPr>
          <w:rFonts w:ascii="宋体" w:eastAsia="宋体" w:hAnsi="Times New Roman" w:hint="eastAsia"/>
          <w:color w:val="000000"/>
        </w:rPr>
        <w:t>代表一家大型国有银行下属投资公司处理其认购的境外债券产生的违约纠纷及与担保人之间的中国诉讼案件，标的超过人民币</w:t>
      </w:r>
      <w:r w:rsidRPr="00EF7949">
        <w:rPr>
          <w:rFonts w:ascii="宋体" w:eastAsia="宋体" w:hAnsi="Times New Roman"/>
          <w:color w:val="000000"/>
        </w:rPr>
        <w:t>1亿元</w:t>
      </w:r>
    </w:p>
    <w:p w14:paraId="7FC1CF8E" w14:textId="77777777" w:rsidR="00EF7949" w:rsidRDefault="00EF7949" w:rsidP="00EF7949">
      <w:pPr>
        <w:pStyle w:val="af5"/>
        <w:numPr>
          <w:ilvl w:val="0"/>
          <w:numId w:val="9"/>
        </w:numPr>
        <w:spacing w:before="120"/>
        <w:ind w:left="690" w:hanging="240"/>
        <w:rPr>
          <w:rFonts w:ascii="宋体" w:eastAsia="宋体" w:hAnsi="Times New Roman"/>
          <w:color w:val="000000"/>
        </w:rPr>
      </w:pPr>
      <w:r w:rsidRPr="00EF7949">
        <w:rPr>
          <w:rFonts w:ascii="宋体" w:eastAsia="宋体" w:hAnsi="Times New Roman" w:hint="eastAsia"/>
          <w:color w:val="000000"/>
        </w:rPr>
        <w:t>代表一家中国领先的证券公司处理其与多家上市公司股东之间的多起股票质押式回购诉讼，标的金额合计超过人民币</w:t>
      </w:r>
      <w:r w:rsidRPr="00EF7949">
        <w:rPr>
          <w:rFonts w:ascii="宋体" w:eastAsia="宋体" w:hAnsi="Times New Roman"/>
          <w:color w:val="000000"/>
        </w:rPr>
        <w:t>5亿元</w:t>
      </w:r>
    </w:p>
    <w:p w14:paraId="0B84DC07" w14:textId="77777777" w:rsidR="00EF7949" w:rsidRDefault="00EF7949" w:rsidP="00EF7949">
      <w:pPr>
        <w:pStyle w:val="af5"/>
        <w:numPr>
          <w:ilvl w:val="0"/>
          <w:numId w:val="10"/>
        </w:numPr>
        <w:spacing w:before="120"/>
        <w:ind w:left="690" w:hanging="240"/>
        <w:rPr>
          <w:rFonts w:ascii="宋体" w:eastAsia="宋体" w:hAnsi="Times New Roman"/>
          <w:color w:val="000000"/>
        </w:rPr>
      </w:pPr>
      <w:r w:rsidRPr="00EF7949">
        <w:rPr>
          <w:rFonts w:ascii="宋体" w:eastAsia="宋体" w:hAnsi="Times New Roman" w:hint="eastAsia"/>
          <w:color w:val="000000"/>
        </w:rPr>
        <w:t>代表一家澳大利亚银行参与新加坡国际仲裁中心裁决的承认与执行案件及后续执行程序，标的金额超过人民币</w:t>
      </w:r>
      <w:r w:rsidRPr="00EF7949">
        <w:rPr>
          <w:rFonts w:ascii="宋体" w:eastAsia="宋体" w:hAnsi="Times New Roman"/>
          <w:color w:val="000000"/>
        </w:rPr>
        <w:t>4亿元</w:t>
      </w:r>
    </w:p>
    <w:p w14:paraId="1DDE2318" w14:textId="77777777" w:rsidR="00EF7949" w:rsidRDefault="00EF7949" w:rsidP="00EF7949">
      <w:pPr>
        <w:pStyle w:val="af5"/>
        <w:numPr>
          <w:ilvl w:val="0"/>
          <w:numId w:val="11"/>
        </w:numPr>
        <w:spacing w:before="120"/>
        <w:ind w:left="690" w:hanging="240"/>
        <w:rPr>
          <w:rFonts w:ascii="宋体" w:eastAsia="宋体" w:hAnsi="Times New Roman"/>
          <w:color w:val="000000"/>
        </w:rPr>
      </w:pPr>
      <w:r w:rsidRPr="00EF7949">
        <w:rPr>
          <w:rFonts w:ascii="宋体" w:eastAsia="宋体" w:hAnsi="Times New Roman" w:hint="eastAsia"/>
          <w:color w:val="000000"/>
        </w:rPr>
        <w:t>代表一家中国央企处理其与某大型民营企业之间的贸易融资纠纷，并参加中国国际经济贸易仲裁委员会的仲裁程序以及后续执行程序，标的金额超过人民币</w:t>
      </w:r>
      <w:r w:rsidRPr="00EF7949">
        <w:rPr>
          <w:rFonts w:ascii="宋体" w:eastAsia="宋体" w:hAnsi="Times New Roman"/>
          <w:color w:val="000000"/>
        </w:rPr>
        <w:t>3亿元</w:t>
      </w:r>
    </w:p>
    <w:p w14:paraId="5F4C8F90" w14:textId="77777777" w:rsidR="00EF7949" w:rsidRDefault="00EF7949" w:rsidP="00EF7949">
      <w:pPr>
        <w:pStyle w:val="af5"/>
        <w:numPr>
          <w:ilvl w:val="0"/>
          <w:numId w:val="12"/>
        </w:numPr>
        <w:spacing w:before="120"/>
        <w:ind w:left="690" w:hanging="240"/>
        <w:rPr>
          <w:rFonts w:ascii="宋体" w:eastAsia="宋体" w:hAnsi="Times New Roman"/>
          <w:color w:val="000000"/>
        </w:rPr>
      </w:pPr>
      <w:r w:rsidRPr="00EF7949">
        <w:rPr>
          <w:rFonts w:ascii="宋体" w:eastAsia="宋体" w:hAnsi="Times New Roman" w:hint="eastAsia"/>
          <w:color w:val="000000"/>
        </w:rPr>
        <w:t>代表一家外资私募基金投资机构就其与多名投资人之间的基金投资合同纠纷参加上海国际仲裁中心的仲裁程序及相关的法院诉讼程序，标的金额合计超过人民币</w:t>
      </w:r>
      <w:r w:rsidRPr="00EF7949">
        <w:rPr>
          <w:rFonts w:ascii="宋体" w:eastAsia="宋体" w:hAnsi="Times New Roman"/>
          <w:color w:val="000000"/>
        </w:rPr>
        <w:t>1亿元</w:t>
      </w:r>
    </w:p>
    <w:p w14:paraId="3D4C4F9F" w14:textId="77777777" w:rsidR="00EF7949" w:rsidRDefault="00EF7949" w:rsidP="00EF7949">
      <w:pPr>
        <w:pStyle w:val="af5"/>
        <w:numPr>
          <w:ilvl w:val="0"/>
          <w:numId w:val="13"/>
        </w:numPr>
        <w:spacing w:before="120"/>
        <w:ind w:left="690" w:hanging="240"/>
        <w:rPr>
          <w:rFonts w:ascii="宋体" w:eastAsia="宋体" w:hAnsi="Times New Roman"/>
          <w:color w:val="000000"/>
        </w:rPr>
      </w:pPr>
      <w:r w:rsidRPr="00EF7949">
        <w:rPr>
          <w:rFonts w:ascii="宋体" w:eastAsia="宋体" w:hAnsi="Times New Roman" w:hint="eastAsia"/>
          <w:color w:val="000000"/>
        </w:rPr>
        <w:t>代表一家中外合资基金公司处理与其投资人之间的多起资产管理合同纠纷，并代表客户参加上海仲裁委员会的相关仲裁案件</w:t>
      </w:r>
    </w:p>
    <w:p w14:paraId="6AB310CC" w14:textId="77777777" w:rsidR="00EF7949" w:rsidRDefault="00EF7949" w:rsidP="00EF7949">
      <w:pPr>
        <w:pStyle w:val="af5"/>
        <w:numPr>
          <w:ilvl w:val="0"/>
          <w:numId w:val="14"/>
        </w:numPr>
        <w:spacing w:before="120"/>
        <w:ind w:left="690" w:hanging="240"/>
        <w:rPr>
          <w:rFonts w:ascii="宋体" w:eastAsia="宋体" w:hAnsi="Times New Roman"/>
          <w:color w:val="000000"/>
        </w:rPr>
      </w:pPr>
      <w:r w:rsidRPr="00EF7949">
        <w:rPr>
          <w:rFonts w:ascii="宋体" w:eastAsia="宋体" w:hAnsi="Times New Roman" w:hint="eastAsia"/>
          <w:color w:val="000000"/>
        </w:rPr>
        <w:t>代表一家中国领先的信托公司及其关联公司参加其与信托委托人之间的信托合同纠纷诉讼案件</w:t>
      </w:r>
    </w:p>
    <w:p w14:paraId="00077577" w14:textId="77777777" w:rsidR="00EF7949" w:rsidRDefault="00EF7949" w:rsidP="00EF7949">
      <w:pPr>
        <w:pStyle w:val="af5"/>
        <w:numPr>
          <w:ilvl w:val="0"/>
          <w:numId w:val="15"/>
        </w:numPr>
        <w:spacing w:before="120"/>
        <w:ind w:left="690" w:hanging="240"/>
        <w:rPr>
          <w:rFonts w:ascii="宋体" w:eastAsia="宋体" w:hAnsi="Times New Roman"/>
          <w:color w:val="000000"/>
        </w:rPr>
      </w:pPr>
      <w:r w:rsidRPr="00EF7949">
        <w:rPr>
          <w:rFonts w:ascii="宋体" w:eastAsia="宋体" w:hAnsi="Times New Roman" w:hint="eastAsia"/>
          <w:color w:val="000000"/>
        </w:rPr>
        <w:t>代表一家领先的中外合资证券公司参加因主板上市公司重大资产收购项目涉嫌信息披露不实导致的证券虚假陈述赔偿责任案件</w:t>
      </w:r>
    </w:p>
    <w:p w14:paraId="5A63D9D8" w14:textId="77777777" w:rsidR="00EF7949" w:rsidRDefault="00EF7949" w:rsidP="00EF7949">
      <w:pPr>
        <w:pStyle w:val="af5"/>
        <w:numPr>
          <w:ilvl w:val="0"/>
          <w:numId w:val="16"/>
        </w:numPr>
        <w:spacing w:before="120"/>
        <w:ind w:left="690" w:hanging="240"/>
        <w:rPr>
          <w:rFonts w:ascii="宋体" w:eastAsia="宋体" w:hAnsi="Times New Roman"/>
          <w:color w:val="000000"/>
        </w:rPr>
      </w:pPr>
      <w:r w:rsidRPr="00EF7949">
        <w:rPr>
          <w:rFonts w:ascii="宋体" w:eastAsia="宋体" w:hAnsi="Times New Roman" w:hint="eastAsia"/>
          <w:color w:val="000000"/>
        </w:rPr>
        <w:t>代表一家领先的中外合资证券公司参加多起其担任挂牌券商的“新三板”上市公司涉嫌信息披露不实导致的证券虚假陈述赔偿责任案件</w:t>
      </w:r>
    </w:p>
    <w:p w14:paraId="069CFD09" w14:textId="77777777" w:rsidR="00EF7949" w:rsidRDefault="00EF7949" w:rsidP="00EF7949">
      <w:pPr>
        <w:pStyle w:val="af5"/>
        <w:numPr>
          <w:ilvl w:val="0"/>
          <w:numId w:val="17"/>
        </w:numPr>
        <w:spacing w:before="120"/>
        <w:ind w:left="690" w:hanging="240"/>
        <w:rPr>
          <w:rFonts w:ascii="宋体" w:eastAsia="宋体" w:hAnsi="Times New Roman"/>
          <w:color w:val="000000"/>
        </w:rPr>
      </w:pPr>
      <w:r w:rsidRPr="00EF7949">
        <w:rPr>
          <w:rFonts w:ascii="宋体" w:eastAsia="宋体" w:hAnsi="Times New Roman" w:hint="eastAsia"/>
          <w:color w:val="000000"/>
        </w:rPr>
        <w:t>代表一家中国医疗投资和管理集团就民营医院权益转让合同纠纷参加诉讼</w:t>
      </w:r>
    </w:p>
    <w:p w14:paraId="6949551C" w14:textId="77777777" w:rsidR="00EF7949" w:rsidRDefault="00EF7949" w:rsidP="00EF7949">
      <w:pPr>
        <w:pStyle w:val="af5"/>
        <w:numPr>
          <w:ilvl w:val="0"/>
          <w:numId w:val="18"/>
        </w:numPr>
        <w:spacing w:before="120"/>
        <w:ind w:left="690" w:hanging="240"/>
        <w:rPr>
          <w:rFonts w:ascii="宋体" w:eastAsia="宋体" w:hAnsi="Times New Roman"/>
          <w:color w:val="000000"/>
        </w:rPr>
      </w:pPr>
      <w:r w:rsidRPr="00EF7949">
        <w:rPr>
          <w:rFonts w:ascii="宋体" w:eastAsia="宋体" w:hAnsi="Times New Roman" w:hint="eastAsia"/>
          <w:color w:val="000000"/>
        </w:rPr>
        <w:t>代表一家全球领先的空调压缩机公司就其与其经销商间的产品质量纠纷参加诉讼</w:t>
      </w:r>
    </w:p>
    <w:p w14:paraId="117351C0" w14:textId="77777777" w:rsidR="00EF7949" w:rsidRDefault="00EF7949" w:rsidP="00EF7949">
      <w:pPr>
        <w:pStyle w:val="af5"/>
        <w:numPr>
          <w:ilvl w:val="0"/>
          <w:numId w:val="19"/>
        </w:numPr>
        <w:spacing w:before="120"/>
        <w:ind w:left="690" w:hanging="240"/>
        <w:rPr>
          <w:rFonts w:ascii="宋体" w:eastAsia="宋体" w:hAnsi="Times New Roman"/>
          <w:color w:val="000000"/>
        </w:rPr>
      </w:pPr>
      <w:r w:rsidRPr="00EF7949">
        <w:rPr>
          <w:rFonts w:ascii="宋体" w:eastAsia="宋体" w:hAnsi="Times New Roman" w:hint="eastAsia"/>
          <w:color w:val="000000"/>
        </w:rPr>
        <w:t>代表一家全球领先的安保设备公司参加上海国际仲裁中心的货物买卖与产品质量纠纷仲裁案件</w:t>
      </w:r>
    </w:p>
    <w:p w14:paraId="6D9C8E6F" w14:textId="77777777" w:rsidR="00EF7949" w:rsidRDefault="00EF7949" w:rsidP="00EF7949">
      <w:pPr>
        <w:pStyle w:val="af5"/>
        <w:numPr>
          <w:ilvl w:val="0"/>
          <w:numId w:val="20"/>
        </w:numPr>
        <w:spacing w:before="120"/>
        <w:ind w:left="690" w:hanging="240"/>
        <w:rPr>
          <w:rFonts w:ascii="宋体" w:eastAsia="宋体" w:hAnsi="Times New Roman"/>
          <w:color w:val="000000"/>
        </w:rPr>
      </w:pPr>
      <w:r w:rsidRPr="00EF7949">
        <w:rPr>
          <w:rFonts w:ascii="宋体" w:eastAsia="宋体" w:hAnsi="Times New Roman" w:hint="eastAsia"/>
          <w:color w:val="000000"/>
        </w:rPr>
        <w:t>代表一家欧洲的水处理公司及其中国分支机构就一起产品质量纠纷在中国参加诉讼</w:t>
      </w:r>
    </w:p>
    <w:p w14:paraId="192AF7F8" w14:textId="77777777" w:rsidR="00EF7949" w:rsidRDefault="00EF7949" w:rsidP="00EF7949">
      <w:pPr>
        <w:pStyle w:val="af5"/>
        <w:numPr>
          <w:ilvl w:val="0"/>
          <w:numId w:val="21"/>
        </w:numPr>
        <w:spacing w:before="120"/>
        <w:ind w:left="690" w:hanging="240"/>
        <w:rPr>
          <w:rFonts w:ascii="宋体" w:eastAsia="宋体" w:hAnsi="Times New Roman"/>
          <w:color w:val="000000"/>
        </w:rPr>
      </w:pPr>
      <w:r w:rsidRPr="00EF7949">
        <w:rPr>
          <w:rFonts w:ascii="宋体" w:eastAsia="宋体" w:hAnsi="Times New Roman" w:hint="eastAsia"/>
          <w:color w:val="000000"/>
        </w:rPr>
        <w:t>代表一家欧洲石油贸易公司参加上海国际仲裁中心进行的国际货物买卖纠纷仲裁案件</w:t>
      </w:r>
    </w:p>
    <w:p w14:paraId="57AB5F1F" w14:textId="77777777" w:rsidR="00EF7949" w:rsidRDefault="00EF7949" w:rsidP="00EF7949">
      <w:pPr>
        <w:pStyle w:val="af5"/>
        <w:numPr>
          <w:ilvl w:val="0"/>
          <w:numId w:val="22"/>
        </w:numPr>
        <w:spacing w:before="120"/>
        <w:ind w:left="690" w:hanging="240"/>
        <w:rPr>
          <w:rFonts w:ascii="宋体" w:eastAsia="宋体" w:hAnsi="Times New Roman"/>
          <w:color w:val="000000"/>
        </w:rPr>
      </w:pPr>
      <w:r w:rsidRPr="00EF7949">
        <w:rPr>
          <w:rFonts w:ascii="宋体" w:eastAsia="宋体" w:hAnsi="Times New Roman" w:hint="eastAsia"/>
          <w:color w:val="000000"/>
        </w:rPr>
        <w:t>协助一家领先的香港房地产开发公司处理涉及大型商业房地产开发项目的基金和信托合同纠纷、政府土地征收等民事纠纷和行政程序，标的金额近人民币</w:t>
      </w:r>
      <w:r w:rsidRPr="00EF7949">
        <w:rPr>
          <w:rFonts w:ascii="宋体" w:eastAsia="宋体" w:hAnsi="Times New Roman"/>
          <w:color w:val="000000"/>
        </w:rPr>
        <w:t>30亿元</w:t>
      </w:r>
    </w:p>
    <w:p w14:paraId="2B23F66D" w14:textId="77777777" w:rsidR="00EF7949" w:rsidRDefault="00EF7949" w:rsidP="00EF7949">
      <w:pPr>
        <w:pStyle w:val="af5"/>
        <w:numPr>
          <w:ilvl w:val="0"/>
          <w:numId w:val="23"/>
        </w:numPr>
        <w:spacing w:before="120"/>
        <w:ind w:left="690" w:hanging="240"/>
        <w:rPr>
          <w:rFonts w:ascii="宋体" w:eastAsia="宋体" w:hAnsi="Times New Roman"/>
          <w:color w:val="000000"/>
        </w:rPr>
      </w:pPr>
      <w:r w:rsidRPr="00EF7949">
        <w:rPr>
          <w:rFonts w:ascii="宋体" w:eastAsia="宋体" w:hAnsi="Times New Roman" w:hint="eastAsia"/>
          <w:color w:val="000000"/>
        </w:rPr>
        <w:t>协助一家国际知名的会计师事务所处理涉及会计师审计侵权责任的诉讼案件</w:t>
      </w:r>
    </w:p>
    <w:p w14:paraId="4F91FE14" w14:textId="77777777" w:rsidR="00EF7949" w:rsidRDefault="00EF7949" w:rsidP="00EF7949">
      <w:pPr>
        <w:pStyle w:val="af5"/>
        <w:numPr>
          <w:ilvl w:val="0"/>
          <w:numId w:val="24"/>
        </w:numPr>
        <w:spacing w:before="120"/>
        <w:ind w:left="690" w:hanging="240"/>
        <w:rPr>
          <w:rFonts w:ascii="宋体" w:eastAsia="宋体" w:hAnsi="Times New Roman"/>
          <w:color w:val="000000"/>
        </w:rPr>
      </w:pPr>
      <w:r w:rsidRPr="00EF7949">
        <w:rPr>
          <w:rFonts w:ascii="宋体" w:eastAsia="宋体" w:hAnsi="Times New Roman" w:hint="eastAsia"/>
          <w:color w:val="000000"/>
        </w:rPr>
        <w:t>协助一家中国房地产公司就一起涉及中国及境外公司的股权转让纠纷参与在香港国际仲裁中心进行的仲裁</w:t>
      </w:r>
    </w:p>
    <w:p w14:paraId="59FD23DD" w14:textId="77777777" w:rsidR="00EF7949" w:rsidRDefault="00EF7949" w:rsidP="00EF7949">
      <w:pPr>
        <w:pStyle w:val="af5"/>
        <w:numPr>
          <w:ilvl w:val="0"/>
          <w:numId w:val="25"/>
        </w:numPr>
        <w:spacing w:before="120"/>
        <w:ind w:left="690" w:hanging="240"/>
        <w:rPr>
          <w:rFonts w:ascii="宋体" w:eastAsia="宋体" w:hAnsi="Times New Roman"/>
          <w:color w:val="000000"/>
        </w:rPr>
      </w:pPr>
      <w:r w:rsidRPr="00EF7949">
        <w:rPr>
          <w:rFonts w:ascii="宋体" w:eastAsia="宋体" w:hAnsi="Times New Roman" w:hint="eastAsia"/>
          <w:color w:val="000000"/>
        </w:rPr>
        <w:t>协助一家美国的纺织品企业处理与其中国合资企业伙伴之间的纠纷，包括协助其参加在新加坡国际仲裁中心仲裁程序和代表该企业在中国法院申请该裁决的承认与执行</w:t>
      </w:r>
    </w:p>
    <w:p w14:paraId="3DEB79AA" w14:textId="77777777" w:rsidR="00EF7949" w:rsidRDefault="00EF7949" w:rsidP="00EF7949">
      <w:pPr>
        <w:pStyle w:val="af5"/>
        <w:numPr>
          <w:ilvl w:val="0"/>
          <w:numId w:val="26"/>
        </w:numPr>
        <w:spacing w:before="120"/>
        <w:ind w:left="690" w:hanging="240"/>
        <w:rPr>
          <w:rFonts w:ascii="宋体" w:eastAsia="宋体" w:hAnsi="Times New Roman"/>
          <w:color w:val="000000"/>
        </w:rPr>
      </w:pPr>
      <w:r w:rsidRPr="00EF7949">
        <w:rPr>
          <w:rFonts w:ascii="宋体" w:eastAsia="宋体" w:hAnsi="Times New Roman" w:hint="eastAsia"/>
          <w:color w:val="000000"/>
        </w:rPr>
        <w:t>协助一家欧洲石油公司处理其与其中国合资企业伙伴之间的纠纷，包括协助其参与在瑞士境内进行的仲裁案件</w:t>
      </w:r>
    </w:p>
    <w:p w14:paraId="71955C08" w14:textId="77777777" w:rsidR="00EF7949" w:rsidRDefault="00EF7949" w:rsidP="00EF7949">
      <w:pPr>
        <w:pStyle w:val="af5"/>
        <w:numPr>
          <w:ilvl w:val="0"/>
          <w:numId w:val="27"/>
        </w:numPr>
        <w:spacing w:before="120"/>
        <w:ind w:left="690" w:hanging="240"/>
        <w:rPr>
          <w:rFonts w:ascii="宋体" w:eastAsia="宋体" w:hAnsi="Times New Roman"/>
          <w:color w:val="000000"/>
        </w:rPr>
      </w:pPr>
      <w:r w:rsidRPr="00EF7949">
        <w:rPr>
          <w:rFonts w:ascii="宋体" w:eastAsia="宋体" w:hAnsi="Times New Roman" w:hint="eastAsia"/>
          <w:color w:val="000000"/>
        </w:rPr>
        <w:t>协助一家领先的美国熔炼、加热和焊接设备公司处理其在中国的虚假出资纠纷诉讼</w:t>
      </w:r>
    </w:p>
    <w:p w14:paraId="5E0CDE31" w14:textId="77777777" w:rsidR="00EF7949" w:rsidRDefault="00EF7949" w:rsidP="00EF7949">
      <w:pPr>
        <w:pStyle w:val="af5"/>
        <w:spacing w:before="120"/>
        <w:rPr>
          <w:rFonts w:ascii="宋体" w:eastAsia="宋体" w:hAnsi="Times New Roman"/>
          <w:color w:val="000000"/>
        </w:rPr>
      </w:pPr>
      <w:r w:rsidRPr="00EF7949">
        <w:rPr>
          <w:rFonts w:ascii="宋体" w:eastAsia="宋体" w:hAnsi="Times New Roman" w:hint="eastAsia"/>
          <w:color w:val="000000"/>
        </w:rPr>
        <w:t>行政和刑事合规</w:t>
      </w:r>
    </w:p>
    <w:p w14:paraId="35F8CD3A" w14:textId="77777777" w:rsidR="00EF7949" w:rsidRDefault="00EF7949" w:rsidP="00EF7949">
      <w:pPr>
        <w:pStyle w:val="af5"/>
        <w:numPr>
          <w:ilvl w:val="0"/>
          <w:numId w:val="28"/>
        </w:numPr>
        <w:spacing w:before="120"/>
        <w:ind w:left="690" w:hanging="240"/>
        <w:rPr>
          <w:rFonts w:ascii="宋体" w:eastAsia="宋体" w:hAnsi="Times New Roman"/>
          <w:color w:val="000000"/>
        </w:rPr>
      </w:pPr>
      <w:r w:rsidRPr="00EF7949">
        <w:rPr>
          <w:rFonts w:ascii="宋体" w:eastAsia="宋体" w:hAnsi="Times New Roman" w:hint="eastAsia"/>
          <w:color w:val="000000"/>
        </w:rPr>
        <w:t>代表一家世界领先的食品生产企业应对中国政府部门对其食品安全违规行为的政府行政调查和相关的刑事诉讼程序</w:t>
      </w:r>
    </w:p>
    <w:p w14:paraId="44CFF6C2" w14:textId="77777777" w:rsidR="00EF7949" w:rsidRDefault="00EF7949" w:rsidP="00EF7949">
      <w:pPr>
        <w:pStyle w:val="af5"/>
        <w:numPr>
          <w:ilvl w:val="0"/>
          <w:numId w:val="29"/>
        </w:numPr>
        <w:spacing w:before="120"/>
        <w:ind w:left="690" w:hanging="240"/>
        <w:rPr>
          <w:rFonts w:ascii="宋体" w:eastAsia="宋体" w:hAnsi="Times New Roman"/>
          <w:color w:val="000000"/>
        </w:rPr>
      </w:pPr>
      <w:r w:rsidRPr="00EF7949">
        <w:rPr>
          <w:rFonts w:ascii="宋体" w:eastAsia="宋体" w:hAnsi="Times New Roman" w:hint="eastAsia"/>
          <w:color w:val="000000"/>
        </w:rPr>
        <w:t>代表一家世界领先的媒体技术公司应对走私刑事案件，该公司最终未被定罪</w:t>
      </w:r>
    </w:p>
    <w:p w14:paraId="7F7F8138" w14:textId="77777777" w:rsidR="00EF7949" w:rsidRDefault="00EF7949" w:rsidP="00EF7949">
      <w:pPr>
        <w:pStyle w:val="af5"/>
        <w:numPr>
          <w:ilvl w:val="0"/>
          <w:numId w:val="30"/>
        </w:numPr>
        <w:spacing w:before="120"/>
        <w:ind w:left="690" w:hanging="240"/>
        <w:rPr>
          <w:rFonts w:ascii="宋体" w:eastAsia="宋体" w:hAnsi="Times New Roman"/>
          <w:color w:val="000000"/>
        </w:rPr>
      </w:pPr>
      <w:r w:rsidRPr="00EF7949">
        <w:rPr>
          <w:rFonts w:ascii="宋体" w:eastAsia="宋体" w:hAnsi="Times New Roman" w:hint="eastAsia"/>
          <w:color w:val="000000"/>
        </w:rPr>
        <w:t>代表一家世界领先的材料供应商应对中国政府部门对其产品质量和广告违规行为的政府行政调查程序</w:t>
      </w:r>
    </w:p>
    <w:p w14:paraId="51778008" w14:textId="77777777" w:rsidR="00EF7949" w:rsidRDefault="00EF7949" w:rsidP="00EF7949">
      <w:pPr>
        <w:pStyle w:val="af5"/>
        <w:numPr>
          <w:ilvl w:val="0"/>
          <w:numId w:val="31"/>
        </w:numPr>
        <w:spacing w:before="120"/>
        <w:ind w:left="690" w:hanging="240"/>
        <w:rPr>
          <w:rFonts w:ascii="宋体" w:eastAsia="宋体" w:hAnsi="Times New Roman"/>
          <w:color w:val="000000"/>
        </w:rPr>
      </w:pPr>
      <w:r w:rsidRPr="00EF7949">
        <w:rPr>
          <w:rFonts w:ascii="宋体" w:eastAsia="宋体" w:hAnsi="Times New Roman" w:hint="eastAsia"/>
          <w:color w:val="000000"/>
        </w:rPr>
        <w:t>代表一家中国领先的合资证券公司作为受害单位，参加其前员工涉嫌职务侵占和非国家机关工作人员受贿的刑事案件，并提供合规建议</w:t>
      </w:r>
    </w:p>
    <w:p w14:paraId="6374ACF5" w14:textId="77777777" w:rsidR="00EF7949" w:rsidRDefault="00EF7949" w:rsidP="00EF7949">
      <w:pPr>
        <w:pStyle w:val="af5"/>
        <w:numPr>
          <w:ilvl w:val="0"/>
          <w:numId w:val="32"/>
        </w:numPr>
        <w:spacing w:before="120"/>
        <w:ind w:left="690" w:hanging="240"/>
        <w:rPr>
          <w:rFonts w:ascii="宋体" w:eastAsia="宋体" w:hAnsi="Times New Roman"/>
          <w:color w:val="000000"/>
        </w:rPr>
      </w:pPr>
      <w:r w:rsidRPr="00EF7949">
        <w:rPr>
          <w:rFonts w:ascii="宋体" w:eastAsia="宋体" w:hAnsi="Times New Roman" w:hint="eastAsia"/>
          <w:color w:val="000000"/>
        </w:rPr>
        <w:t>代表一家合资房产开发和管理公司作为受害单位，参加其创始人和高管涉嫌职务侵占和非国家机关工作人员受贿的刑事案件，并提供合规建议</w:t>
      </w:r>
    </w:p>
    <w:p w14:paraId="7C4BDAA3" w14:textId="77777777" w:rsidR="00EF7949" w:rsidRDefault="00EF7949" w:rsidP="00EF7949">
      <w:pPr>
        <w:pStyle w:val="af5"/>
        <w:numPr>
          <w:ilvl w:val="0"/>
          <w:numId w:val="33"/>
        </w:numPr>
        <w:spacing w:before="120"/>
        <w:ind w:left="690" w:hanging="240"/>
        <w:rPr>
          <w:rFonts w:ascii="宋体" w:eastAsia="宋体" w:hAnsi="Times New Roman"/>
          <w:color w:val="000000"/>
        </w:rPr>
      </w:pPr>
      <w:r w:rsidRPr="00EF7949">
        <w:rPr>
          <w:rFonts w:ascii="宋体" w:eastAsia="宋体" w:hAnsi="Times New Roman" w:hint="eastAsia"/>
          <w:color w:val="000000"/>
        </w:rPr>
        <w:t>代表多位在华外国人处理中国司法机关对其发起的刑事案件，且在多个案件中取得了免于起诉、撤案等良好辩护效果</w:t>
      </w:r>
    </w:p>
    <w:p w14:paraId="4EDA1EAD" w14:textId="77777777" w:rsidR="00EF7949" w:rsidRDefault="00EF7949" w:rsidP="00EF7949">
      <w:pPr>
        <w:pStyle w:val="af5"/>
        <w:numPr>
          <w:ilvl w:val="0"/>
          <w:numId w:val="34"/>
        </w:numPr>
        <w:spacing w:before="120"/>
        <w:ind w:left="690" w:hanging="240"/>
        <w:rPr>
          <w:rFonts w:ascii="宋体" w:eastAsia="宋体" w:hAnsi="Times New Roman"/>
          <w:color w:val="000000"/>
        </w:rPr>
      </w:pPr>
      <w:r w:rsidRPr="00EF7949">
        <w:rPr>
          <w:rFonts w:ascii="宋体" w:eastAsia="宋体" w:hAnsi="Times New Roman" w:hint="eastAsia"/>
          <w:color w:val="000000"/>
        </w:rPr>
        <w:t>代表一家大型国有房地产企业参加关于土地征收的行政复议和行政诉讼程序</w:t>
      </w:r>
    </w:p>
    <w:p w14:paraId="19C42D63" w14:textId="77777777" w:rsidR="00EF7949" w:rsidRDefault="00EF7949" w:rsidP="00EF7949">
      <w:pPr>
        <w:pStyle w:val="af5"/>
        <w:numPr>
          <w:ilvl w:val="0"/>
          <w:numId w:val="35"/>
        </w:numPr>
        <w:spacing w:before="120"/>
        <w:ind w:left="690" w:hanging="240"/>
        <w:rPr>
          <w:rFonts w:ascii="宋体" w:eastAsia="宋体" w:hAnsi="Times New Roman"/>
          <w:color w:val="000000"/>
        </w:rPr>
      </w:pPr>
      <w:r w:rsidRPr="00EF7949">
        <w:rPr>
          <w:rFonts w:ascii="宋体" w:eastAsia="宋体" w:hAnsi="Times New Roman" w:hint="eastAsia"/>
          <w:color w:val="000000"/>
        </w:rPr>
        <w:t>代表一家美国知名的医药公司应对中国政府的反商业贿赂的行政执法</w:t>
      </w:r>
    </w:p>
    <w:p w14:paraId="0D36E77C" w14:textId="77777777" w:rsidR="00EF7949" w:rsidRDefault="00EF7949" w:rsidP="00EF7949">
      <w:pPr>
        <w:pStyle w:val="af5"/>
        <w:numPr>
          <w:ilvl w:val="0"/>
          <w:numId w:val="36"/>
        </w:numPr>
        <w:spacing w:before="120"/>
        <w:ind w:left="690" w:hanging="240"/>
        <w:rPr>
          <w:rFonts w:ascii="宋体" w:eastAsia="宋体" w:hAnsi="Times New Roman"/>
          <w:color w:val="000000"/>
        </w:rPr>
      </w:pPr>
      <w:r w:rsidRPr="00EF7949">
        <w:rPr>
          <w:rFonts w:ascii="宋体" w:eastAsia="宋体" w:hAnsi="Times New Roman" w:hint="eastAsia"/>
          <w:color w:val="000000"/>
        </w:rPr>
        <w:t>代表一家世界领先的医疗器械公司应对中国政府针对其广告法违规行为的行政执法</w:t>
      </w:r>
    </w:p>
    <w:p w14:paraId="3890D83D" w14:textId="77777777" w:rsidR="00EF7949" w:rsidRDefault="00EF7949" w:rsidP="00EF7949">
      <w:pPr>
        <w:pStyle w:val="af5"/>
        <w:numPr>
          <w:ilvl w:val="0"/>
          <w:numId w:val="37"/>
        </w:numPr>
        <w:spacing w:before="120"/>
        <w:ind w:left="690" w:hanging="240"/>
        <w:rPr>
          <w:rFonts w:ascii="宋体" w:eastAsia="宋体" w:hAnsi="Times New Roman"/>
          <w:color w:val="000000"/>
        </w:rPr>
      </w:pPr>
      <w:r w:rsidRPr="00EF7949">
        <w:rPr>
          <w:rFonts w:ascii="宋体" w:eastAsia="宋体" w:hAnsi="Times New Roman" w:hint="eastAsia"/>
          <w:color w:val="000000"/>
        </w:rPr>
        <w:t>代表一家世界领先的玻璃生产企业应对中国政府针对进口报关违规行为的行政执法</w:t>
      </w:r>
    </w:p>
    <w:p w14:paraId="449823C5" w14:textId="77777777" w:rsidR="00EF7949" w:rsidRDefault="00EF7949" w:rsidP="00EF7949">
      <w:pPr>
        <w:pStyle w:val="af5"/>
        <w:numPr>
          <w:ilvl w:val="0"/>
          <w:numId w:val="38"/>
        </w:numPr>
        <w:spacing w:before="120"/>
        <w:ind w:left="690" w:hanging="240"/>
        <w:rPr>
          <w:rFonts w:ascii="宋体" w:eastAsia="宋体" w:hAnsi="Times New Roman"/>
          <w:color w:val="000000"/>
        </w:rPr>
      </w:pPr>
      <w:r w:rsidRPr="00EF7949">
        <w:rPr>
          <w:rFonts w:ascii="宋体" w:eastAsia="宋体" w:hAnsi="Times New Roman" w:hint="eastAsia"/>
          <w:color w:val="000000"/>
        </w:rPr>
        <w:t>协助一家美国纳斯达克上市公司就针对其业务造假的做空报告展开内部调查并向美国证监会提供调查报告</w:t>
      </w:r>
    </w:p>
    <w:p w14:paraId="76323EE3" w14:textId="77777777" w:rsidR="00EF7949" w:rsidRDefault="00EF7949" w:rsidP="00EF7949">
      <w:pPr>
        <w:pStyle w:val="af5"/>
        <w:numPr>
          <w:ilvl w:val="0"/>
          <w:numId w:val="39"/>
        </w:numPr>
        <w:spacing w:before="120"/>
        <w:ind w:left="690" w:hanging="240"/>
        <w:rPr>
          <w:rFonts w:ascii="宋体" w:eastAsia="宋体" w:hAnsi="Times New Roman"/>
          <w:color w:val="000000"/>
        </w:rPr>
      </w:pPr>
      <w:r w:rsidRPr="00EF7949">
        <w:rPr>
          <w:rFonts w:ascii="宋体" w:eastAsia="宋体" w:hAnsi="Times New Roman" w:hint="eastAsia"/>
          <w:color w:val="000000"/>
        </w:rPr>
        <w:t>协助一家世界知名的水处理企业应对关于土壤污染的相关行政执法</w:t>
      </w:r>
    </w:p>
    <w:p w14:paraId="4E183EFB" w14:textId="77777777" w:rsidR="00EF7949" w:rsidRDefault="00EF7949" w:rsidP="00EF7949">
      <w:pPr>
        <w:pStyle w:val="af5"/>
        <w:numPr>
          <w:ilvl w:val="0"/>
          <w:numId w:val="40"/>
        </w:numPr>
        <w:spacing w:before="120"/>
        <w:ind w:left="690" w:hanging="240"/>
        <w:rPr>
          <w:rFonts w:ascii="宋体" w:eastAsia="宋体" w:hAnsi="Times New Roman"/>
          <w:color w:val="000000"/>
        </w:rPr>
      </w:pPr>
      <w:r w:rsidRPr="00EF7949">
        <w:rPr>
          <w:rFonts w:ascii="宋体" w:eastAsia="宋体" w:hAnsi="Times New Roman" w:hint="eastAsia"/>
          <w:color w:val="000000"/>
        </w:rPr>
        <w:t>协助一家世界领先的矿业公司处理走私固体废物刑事案件，该公司最终被检察机关决定不予起诉</w:t>
      </w:r>
    </w:p>
    <w:p w14:paraId="1EDAE4EB" w14:textId="77777777" w:rsidR="00EF7949" w:rsidRDefault="00EF7949" w:rsidP="00EF7949">
      <w:pPr>
        <w:pStyle w:val="af5"/>
        <w:numPr>
          <w:ilvl w:val="0"/>
          <w:numId w:val="41"/>
        </w:numPr>
        <w:spacing w:before="120"/>
        <w:ind w:left="690" w:hanging="240"/>
        <w:rPr>
          <w:rFonts w:ascii="宋体" w:eastAsia="宋体" w:hAnsi="Times New Roman"/>
          <w:color w:val="000000"/>
        </w:rPr>
      </w:pPr>
      <w:r w:rsidRPr="00EF7949">
        <w:rPr>
          <w:rFonts w:ascii="宋体" w:eastAsia="宋体" w:hAnsi="Times New Roman" w:hint="eastAsia"/>
          <w:color w:val="000000"/>
        </w:rPr>
        <w:t>协助一家欧洲领先的船舶配件生产企业进行反腐败内部调查和应对</w:t>
      </w:r>
      <w:r w:rsidRPr="00EF7949">
        <w:rPr>
          <w:rFonts w:ascii="宋体" w:eastAsia="宋体" w:hAnsi="Times New Roman"/>
          <w:color w:val="000000"/>
        </w:rPr>
        <w:t>FCPA调查</w:t>
      </w:r>
    </w:p>
    <w:p w14:paraId="0535B57E" w14:textId="77777777" w:rsidR="00EF7949" w:rsidRDefault="00EF7949" w:rsidP="00EF7949">
      <w:pPr>
        <w:pStyle w:val="af5"/>
        <w:numPr>
          <w:ilvl w:val="0"/>
          <w:numId w:val="42"/>
        </w:numPr>
        <w:spacing w:before="120"/>
        <w:ind w:left="690" w:hanging="240"/>
        <w:rPr>
          <w:rFonts w:ascii="宋体" w:eastAsia="宋体" w:hAnsi="Times New Roman"/>
          <w:color w:val="000000"/>
        </w:rPr>
      </w:pPr>
      <w:r w:rsidRPr="00EF7949">
        <w:rPr>
          <w:rFonts w:ascii="宋体" w:eastAsia="宋体" w:hAnsi="Times New Roman" w:hint="eastAsia"/>
          <w:color w:val="000000"/>
        </w:rPr>
        <w:t>协助一家世界领先的电信设备公司进行其中国境内合资企业的反腐败和反舞弊内部调查</w:t>
      </w:r>
    </w:p>
    <w:p w14:paraId="0555842A" w14:textId="77777777" w:rsidR="00EF7949" w:rsidRDefault="00EF7949" w:rsidP="00EF7949">
      <w:pPr>
        <w:pStyle w:val="af5"/>
        <w:numPr>
          <w:ilvl w:val="0"/>
          <w:numId w:val="43"/>
        </w:numPr>
        <w:spacing w:before="120"/>
        <w:ind w:left="690" w:hanging="240"/>
        <w:rPr>
          <w:rFonts w:ascii="宋体" w:eastAsia="宋体" w:hAnsi="Times New Roman"/>
          <w:color w:val="000000"/>
        </w:rPr>
      </w:pPr>
      <w:r w:rsidRPr="00EF7949">
        <w:rPr>
          <w:rFonts w:ascii="宋体" w:eastAsia="宋体" w:hAnsi="Times New Roman" w:hint="eastAsia"/>
          <w:color w:val="000000"/>
        </w:rPr>
        <w:t>协助一家美国领先的热处理技术公司进行反舞弊和反腐败的内部调查和应对</w:t>
      </w:r>
      <w:r w:rsidRPr="00EF7949">
        <w:rPr>
          <w:rFonts w:ascii="宋体" w:eastAsia="宋体" w:hAnsi="Times New Roman"/>
          <w:color w:val="000000"/>
        </w:rPr>
        <w:t>FCPA调查</w:t>
      </w:r>
    </w:p>
    <w:p w14:paraId="71D35313" w14:textId="77777777" w:rsidR="00EF7949" w:rsidRDefault="00EF7949" w:rsidP="00EF7949">
      <w:pPr>
        <w:pStyle w:val="af5"/>
        <w:numPr>
          <w:ilvl w:val="0"/>
          <w:numId w:val="44"/>
        </w:numPr>
        <w:spacing w:before="120"/>
        <w:ind w:left="690" w:hanging="240"/>
        <w:rPr>
          <w:rFonts w:ascii="宋体" w:eastAsia="宋体" w:hAnsi="Times New Roman"/>
          <w:color w:val="000000"/>
        </w:rPr>
      </w:pPr>
      <w:r w:rsidRPr="00EF7949">
        <w:rPr>
          <w:rFonts w:ascii="宋体" w:eastAsia="宋体" w:hAnsi="Times New Roman" w:hint="eastAsia"/>
          <w:color w:val="000000"/>
        </w:rPr>
        <w:t>协助一家世界知名的美国催化剂公司进行关于反腐败和反垄断的内部调查</w:t>
      </w:r>
    </w:p>
    <w:p w14:paraId="21639862" w14:textId="77777777" w:rsidR="00EF7949" w:rsidRDefault="00EF7949" w:rsidP="00EF7949">
      <w:pPr>
        <w:pStyle w:val="af5"/>
        <w:numPr>
          <w:ilvl w:val="0"/>
          <w:numId w:val="45"/>
        </w:numPr>
        <w:spacing w:before="120"/>
        <w:ind w:left="690" w:hanging="240"/>
        <w:rPr>
          <w:rFonts w:ascii="宋体" w:eastAsia="宋体" w:hAnsi="Times New Roman"/>
          <w:color w:val="000000"/>
        </w:rPr>
      </w:pPr>
      <w:r w:rsidRPr="00EF7949">
        <w:rPr>
          <w:rFonts w:ascii="宋体" w:eastAsia="宋体" w:hAnsi="Times New Roman" w:hint="eastAsia"/>
          <w:color w:val="000000"/>
        </w:rPr>
        <w:t>协助一家世界领先的光刻机公司进行全面合规审查并提供整体改进建议</w:t>
      </w:r>
    </w:p>
    <w:p w14:paraId="2A44BD60" w14:textId="77777777" w:rsidR="00EF7949" w:rsidRDefault="00EF7949" w:rsidP="00EF7949">
      <w:pPr>
        <w:pStyle w:val="af5"/>
        <w:spacing w:after="0" w:line="480" w:lineRule="auto"/>
        <w:rPr>
          <w:rFonts w:ascii="宋体" w:eastAsia="宋体" w:hAnsi="宋体"/>
          <w:b/>
          <w:sz w:val="24"/>
        </w:rPr>
      </w:pPr>
      <w:r w:rsidRPr="00EF7949">
        <w:rPr>
          <w:rFonts w:ascii="宋体" w:eastAsia="宋体" w:hAnsi="宋体" w:hint="eastAsia"/>
          <w:b/>
          <w:sz w:val="24"/>
        </w:rPr>
        <w:t>教育背景</w:t>
      </w:r>
    </w:p>
    <w:p w14:paraId="63641669" w14:textId="77777777" w:rsidR="00EF7949" w:rsidRDefault="00EF7949" w:rsidP="00EF7949">
      <w:pPr>
        <w:pStyle w:val="af5"/>
        <w:numPr>
          <w:ilvl w:val="0"/>
          <w:numId w:val="46"/>
        </w:numPr>
        <w:spacing w:before="120"/>
        <w:ind w:left="690" w:hanging="240"/>
        <w:rPr>
          <w:rFonts w:ascii="宋体" w:eastAsia="宋体" w:hAnsi="Times New Roman"/>
          <w:color w:val="000000"/>
        </w:rPr>
      </w:pPr>
      <w:r w:rsidRPr="00EF7949">
        <w:rPr>
          <w:rFonts w:ascii="宋体" w:eastAsia="宋体" w:hAnsi="Times New Roman" w:hint="eastAsia"/>
          <w:color w:val="000000"/>
        </w:rPr>
        <w:t>上海市交通大学，理学学士，</w:t>
      </w:r>
      <w:r w:rsidRPr="00EF7949">
        <w:rPr>
          <w:rFonts w:ascii="宋体" w:eastAsia="宋体" w:hAnsi="Times New Roman"/>
          <w:color w:val="000000"/>
        </w:rPr>
        <w:t>2004</w:t>
      </w:r>
    </w:p>
    <w:p w14:paraId="187B9E50" w14:textId="77777777" w:rsidR="00EF7949" w:rsidRDefault="00EF7949" w:rsidP="00EF7949">
      <w:pPr>
        <w:pStyle w:val="af5"/>
        <w:numPr>
          <w:ilvl w:val="0"/>
          <w:numId w:val="47"/>
        </w:numPr>
        <w:spacing w:before="120"/>
        <w:ind w:left="690" w:hanging="240"/>
        <w:rPr>
          <w:rFonts w:ascii="宋体" w:eastAsia="宋体" w:hAnsi="Times New Roman"/>
          <w:color w:val="000000"/>
        </w:rPr>
      </w:pPr>
      <w:r w:rsidRPr="00EF7949">
        <w:rPr>
          <w:rFonts w:ascii="宋体" w:eastAsia="宋体" w:hAnsi="Times New Roman" w:hint="eastAsia"/>
          <w:color w:val="000000"/>
        </w:rPr>
        <w:t>华东政法大学，法学（第二专业），</w:t>
      </w:r>
      <w:r w:rsidRPr="00EF7949">
        <w:rPr>
          <w:rFonts w:ascii="宋体" w:eastAsia="宋体" w:hAnsi="Times New Roman"/>
          <w:color w:val="000000"/>
        </w:rPr>
        <w:t>2004</w:t>
      </w:r>
    </w:p>
    <w:p w14:paraId="2A5E0AC1" w14:textId="77777777" w:rsidR="00EF7949" w:rsidRDefault="00EF7949" w:rsidP="00EF7949">
      <w:pPr>
        <w:pStyle w:val="af5"/>
        <w:numPr>
          <w:ilvl w:val="0"/>
          <w:numId w:val="48"/>
        </w:numPr>
        <w:spacing w:before="120"/>
        <w:ind w:left="690" w:hanging="240"/>
        <w:rPr>
          <w:rFonts w:ascii="宋体" w:eastAsia="宋体" w:hAnsi="Times New Roman"/>
          <w:color w:val="000000"/>
        </w:rPr>
      </w:pPr>
      <w:r w:rsidRPr="00EF7949">
        <w:rPr>
          <w:rFonts w:ascii="宋体" w:eastAsia="宋体" w:hAnsi="Times New Roman" w:hint="eastAsia"/>
          <w:color w:val="000000"/>
        </w:rPr>
        <w:t>华东政法大学，法学硕士，</w:t>
      </w:r>
      <w:r w:rsidRPr="00EF7949">
        <w:rPr>
          <w:rFonts w:ascii="宋体" w:eastAsia="宋体" w:hAnsi="Times New Roman"/>
          <w:color w:val="000000"/>
        </w:rPr>
        <w:t>2007</w:t>
      </w:r>
    </w:p>
    <w:p w14:paraId="639432BD" w14:textId="77777777" w:rsidR="00EF7949" w:rsidRDefault="00EF7949" w:rsidP="00EF7949">
      <w:pPr>
        <w:pStyle w:val="af5"/>
        <w:numPr>
          <w:ilvl w:val="0"/>
          <w:numId w:val="49"/>
        </w:numPr>
        <w:spacing w:before="120"/>
        <w:ind w:left="690" w:hanging="240"/>
        <w:rPr>
          <w:rFonts w:ascii="宋体" w:eastAsia="宋体" w:hAnsi="Times New Roman"/>
          <w:color w:val="000000"/>
        </w:rPr>
      </w:pPr>
      <w:r w:rsidRPr="00EF7949">
        <w:rPr>
          <w:rFonts w:ascii="宋体" w:eastAsia="宋体" w:hAnsi="Times New Roman" w:hint="eastAsia"/>
          <w:color w:val="000000"/>
        </w:rPr>
        <w:t>芝加哥肯特法学院，法学硕士，</w:t>
      </w:r>
      <w:r w:rsidRPr="00EF7949">
        <w:rPr>
          <w:rFonts w:ascii="宋体" w:eastAsia="宋体" w:hAnsi="Times New Roman"/>
          <w:color w:val="000000"/>
        </w:rPr>
        <w:t>2012</w:t>
      </w:r>
    </w:p>
    <w:p w14:paraId="097C5464" w14:textId="77777777" w:rsidR="00EF7949" w:rsidRDefault="00EF7949" w:rsidP="00EF7949">
      <w:pPr>
        <w:pStyle w:val="af5"/>
        <w:spacing w:after="0" w:line="480" w:lineRule="auto"/>
        <w:rPr>
          <w:rFonts w:ascii="宋体" w:eastAsia="宋体" w:hAnsi="宋体"/>
          <w:b/>
          <w:sz w:val="24"/>
        </w:rPr>
      </w:pPr>
      <w:r w:rsidRPr="00EF7949">
        <w:rPr>
          <w:rFonts w:ascii="宋体" w:eastAsia="宋体" w:hAnsi="宋体" w:hint="eastAsia"/>
          <w:b/>
          <w:sz w:val="24"/>
        </w:rPr>
        <w:t>执业资格</w:t>
      </w:r>
    </w:p>
    <w:p w14:paraId="22BC17CA" w14:textId="77777777" w:rsidR="00EF7949" w:rsidRDefault="00EF7949" w:rsidP="00EF7949">
      <w:pPr>
        <w:pStyle w:val="af5"/>
        <w:numPr>
          <w:ilvl w:val="0"/>
          <w:numId w:val="50"/>
        </w:numPr>
        <w:spacing w:before="120"/>
        <w:ind w:left="690" w:hanging="240"/>
        <w:rPr>
          <w:rFonts w:ascii="宋体" w:eastAsia="宋体" w:hAnsi="Times New Roman"/>
          <w:color w:val="000000"/>
        </w:rPr>
      </w:pPr>
      <w:r w:rsidRPr="00EF7949">
        <w:rPr>
          <w:rFonts w:ascii="宋体" w:eastAsia="宋体" w:hAnsi="Times New Roman" w:hint="eastAsia"/>
          <w:color w:val="000000"/>
        </w:rPr>
        <w:t>中华人民共和国执业律师</w:t>
      </w:r>
    </w:p>
    <w:p w14:paraId="0B2D067A" w14:textId="77777777" w:rsidR="00EF7949" w:rsidRDefault="00EF7949" w:rsidP="00EF7949">
      <w:pPr>
        <w:pStyle w:val="af5"/>
        <w:numPr>
          <w:ilvl w:val="0"/>
          <w:numId w:val="51"/>
        </w:numPr>
        <w:spacing w:before="120"/>
        <w:ind w:left="690" w:hanging="240"/>
        <w:rPr>
          <w:rFonts w:ascii="宋体" w:eastAsia="宋体" w:hAnsi="Times New Roman"/>
          <w:color w:val="000000"/>
        </w:rPr>
      </w:pPr>
      <w:r w:rsidRPr="00EF7949">
        <w:rPr>
          <w:rFonts w:ascii="宋体" w:eastAsia="宋体" w:hAnsi="Times New Roman" w:hint="eastAsia"/>
          <w:color w:val="000000"/>
        </w:rPr>
        <w:t>美国纽约州律师资格</w:t>
      </w:r>
    </w:p>
    <w:p w14:paraId="1371D158" w14:textId="77777777" w:rsidR="00EF7949" w:rsidRDefault="00EF7949" w:rsidP="00EF7949">
      <w:pPr>
        <w:pStyle w:val="af5"/>
        <w:spacing w:after="0" w:line="480" w:lineRule="auto"/>
        <w:rPr>
          <w:rFonts w:ascii="宋体" w:eastAsia="宋体" w:hAnsi="宋体"/>
          <w:b/>
          <w:sz w:val="24"/>
        </w:rPr>
      </w:pPr>
      <w:r w:rsidRPr="00EF7949">
        <w:rPr>
          <w:rFonts w:ascii="宋体" w:eastAsia="宋体" w:hAnsi="宋体" w:hint="eastAsia"/>
          <w:b/>
          <w:sz w:val="24"/>
        </w:rPr>
        <w:t>职业背景</w:t>
      </w:r>
    </w:p>
    <w:p w14:paraId="070285FD" w14:textId="77777777" w:rsidR="00EF7949" w:rsidRDefault="00EF7949" w:rsidP="00EF7949">
      <w:pPr>
        <w:pStyle w:val="af5"/>
        <w:numPr>
          <w:ilvl w:val="0"/>
          <w:numId w:val="52"/>
        </w:numPr>
        <w:spacing w:before="120"/>
        <w:ind w:left="690" w:hanging="240"/>
        <w:rPr>
          <w:rFonts w:ascii="宋体" w:eastAsia="宋体" w:hAnsi="Times New Roman"/>
          <w:color w:val="000000"/>
        </w:rPr>
      </w:pPr>
      <w:r w:rsidRPr="00EF7949">
        <w:rPr>
          <w:rFonts w:ascii="宋体" w:eastAsia="宋体" w:hAnsi="Times New Roman" w:hint="eastAsia"/>
          <w:color w:val="000000"/>
        </w:rPr>
        <w:t>傅钟琦律师于</w:t>
      </w:r>
      <w:r w:rsidRPr="00EF7949">
        <w:rPr>
          <w:rFonts w:ascii="宋体" w:eastAsia="宋体" w:hAnsi="Times New Roman"/>
          <w:color w:val="000000"/>
        </w:rPr>
        <w:t>2016年加入方达律师事务所。在此之前，他自2007年起曾在数家主要的中国和国际律师事务所工作，在处理境内外争议解决事务，企业行政和刑事合规以及白领犯罪等方面均具有丰富经验。</w:t>
      </w:r>
    </w:p>
    <w:p w14:paraId="24195B2E" w14:textId="77777777" w:rsidR="00EF7949" w:rsidRDefault="00EF7949" w:rsidP="00EF7949">
      <w:pPr>
        <w:pStyle w:val="af5"/>
        <w:spacing w:after="0" w:line="480" w:lineRule="auto"/>
        <w:rPr>
          <w:rFonts w:ascii="宋体" w:eastAsia="宋体" w:hAnsi="宋体"/>
          <w:b/>
          <w:sz w:val="24"/>
        </w:rPr>
      </w:pPr>
      <w:r w:rsidRPr="00EF7949">
        <w:rPr>
          <w:rFonts w:ascii="宋体" w:eastAsia="宋体" w:hAnsi="宋体" w:hint="eastAsia"/>
          <w:b/>
          <w:sz w:val="24"/>
        </w:rPr>
        <w:t>其他信息</w:t>
      </w:r>
    </w:p>
    <w:p w14:paraId="2F414E68" w14:textId="77777777" w:rsidR="00EF7949" w:rsidRDefault="00EF7949" w:rsidP="00EF7949">
      <w:pPr>
        <w:pStyle w:val="af5"/>
        <w:spacing w:after="0" w:line="480" w:lineRule="auto"/>
        <w:rPr>
          <w:rFonts w:ascii="宋体" w:eastAsia="宋体" w:hAnsi="宋体"/>
          <w:b/>
          <w:sz w:val="24"/>
        </w:rPr>
      </w:pPr>
      <w:r w:rsidRPr="00EF7949">
        <w:rPr>
          <w:rFonts w:ascii="宋体" w:eastAsia="宋体" w:hAnsi="宋体" w:hint="eastAsia"/>
          <w:b/>
          <w:sz w:val="24"/>
        </w:rPr>
        <w:t>其他履职</w:t>
      </w:r>
    </w:p>
    <w:p w14:paraId="4F0A196B" w14:textId="3028526D" w:rsidR="00A46A04" w:rsidRPr="00EF7949" w:rsidRDefault="00EF7949" w:rsidP="00EF7949">
      <w:pPr>
        <w:pStyle w:val="af5"/>
        <w:numPr>
          <w:ilvl w:val="0"/>
          <w:numId w:val="53"/>
        </w:numPr>
        <w:spacing w:before="120"/>
        <w:ind w:left="690" w:hanging="240"/>
        <w:rPr>
          <w:rFonts w:ascii="宋体" w:eastAsia="宋体" w:hAnsi="Times New Roman"/>
          <w:color w:val="000000"/>
        </w:rPr>
      </w:pPr>
      <w:r w:rsidRPr="00EF7949">
        <w:rPr>
          <w:rFonts w:ascii="宋体" w:eastAsia="宋体" w:hAnsi="Times New Roman"/>
          <w:color w:val="000000"/>
        </w:rPr>
        <w:t xml:space="preserve">傅钟琦律师现在担任上海仲裁委的仲裁员。 </w:t>
      </w:r>
    </w:p>
    <w:sectPr w:rsidR="00A46A04" w:rsidRPr="00EF794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E214D"/>
    <w:multiLevelType w:val="singleLevel"/>
    <w:tmpl w:val="6A4C644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AB32A01"/>
    <w:multiLevelType w:val="singleLevel"/>
    <w:tmpl w:val="916423C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CDC05B7"/>
    <w:multiLevelType w:val="singleLevel"/>
    <w:tmpl w:val="7B4A4B7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F850FF5"/>
    <w:multiLevelType w:val="singleLevel"/>
    <w:tmpl w:val="CFFCA91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0140D69"/>
    <w:multiLevelType w:val="singleLevel"/>
    <w:tmpl w:val="43683ED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4320124"/>
    <w:multiLevelType w:val="singleLevel"/>
    <w:tmpl w:val="BAFCF9E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45C3B16"/>
    <w:multiLevelType w:val="singleLevel"/>
    <w:tmpl w:val="A1D02EB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9157C8A"/>
    <w:multiLevelType w:val="singleLevel"/>
    <w:tmpl w:val="4DE816C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AA96B08"/>
    <w:multiLevelType w:val="singleLevel"/>
    <w:tmpl w:val="2E9A2FD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B264440"/>
    <w:multiLevelType w:val="singleLevel"/>
    <w:tmpl w:val="67B05D1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C10563E"/>
    <w:multiLevelType w:val="singleLevel"/>
    <w:tmpl w:val="354E3F4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CC440D9"/>
    <w:multiLevelType w:val="singleLevel"/>
    <w:tmpl w:val="3D0C439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1810A1E"/>
    <w:multiLevelType w:val="singleLevel"/>
    <w:tmpl w:val="92C29CF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53B0E9F"/>
    <w:multiLevelType w:val="singleLevel"/>
    <w:tmpl w:val="7298D0C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76809C4"/>
    <w:multiLevelType w:val="singleLevel"/>
    <w:tmpl w:val="01124E5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952731A"/>
    <w:multiLevelType w:val="singleLevel"/>
    <w:tmpl w:val="4E7EB29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A30389F"/>
    <w:multiLevelType w:val="singleLevel"/>
    <w:tmpl w:val="C9C07E6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E2C1BC3"/>
    <w:multiLevelType w:val="singleLevel"/>
    <w:tmpl w:val="808261C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0C65815"/>
    <w:multiLevelType w:val="singleLevel"/>
    <w:tmpl w:val="5560D52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22A354F"/>
    <w:multiLevelType w:val="singleLevel"/>
    <w:tmpl w:val="9706365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44C15D3"/>
    <w:multiLevelType w:val="singleLevel"/>
    <w:tmpl w:val="DAFC6EF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69076ED"/>
    <w:multiLevelType w:val="singleLevel"/>
    <w:tmpl w:val="62B41B3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8735BB1"/>
    <w:multiLevelType w:val="singleLevel"/>
    <w:tmpl w:val="C86697A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971737D"/>
    <w:multiLevelType w:val="singleLevel"/>
    <w:tmpl w:val="A07ADCB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9DE48FF"/>
    <w:multiLevelType w:val="singleLevel"/>
    <w:tmpl w:val="25F8078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A6275B6"/>
    <w:multiLevelType w:val="singleLevel"/>
    <w:tmpl w:val="0078749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C5F4096"/>
    <w:multiLevelType w:val="singleLevel"/>
    <w:tmpl w:val="B426991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D510867"/>
    <w:multiLevelType w:val="singleLevel"/>
    <w:tmpl w:val="E902A21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0E71063"/>
    <w:multiLevelType w:val="singleLevel"/>
    <w:tmpl w:val="EC98134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7125402"/>
    <w:multiLevelType w:val="singleLevel"/>
    <w:tmpl w:val="214E0B0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80411B3"/>
    <w:multiLevelType w:val="singleLevel"/>
    <w:tmpl w:val="9CF6138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91610A6"/>
    <w:multiLevelType w:val="singleLevel"/>
    <w:tmpl w:val="EFA410B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C407F23"/>
    <w:multiLevelType w:val="singleLevel"/>
    <w:tmpl w:val="9C14565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C7F7619"/>
    <w:multiLevelType w:val="singleLevel"/>
    <w:tmpl w:val="C410410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038446A"/>
    <w:multiLevelType w:val="singleLevel"/>
    <w:tmpl w:val="1CBC97F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24727C4"/>
    <w:multiLevelType w:val="singleLevel"/>
    <w:tmpl w:val="72F82E1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3511028"/>
    <w:multiLevelType w:val="singleLevel"/>
    <w:tmpl w:val="2BDC13D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CDB0EEC"/>
    <w:multiLevelType w:val="singleLevel"/>
    <w:tmpl w:val="368638A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E7F767D"/>
    <w:multiLevelType w:val="singleLevel"/>
    <w:tmpl w:val="DD74566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F7E3945"/>
    <w:multiLevelType w:val="singleLevel"/>
    <w:tmpl w:val="35F8BACC"/>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2A77027"/>
    <w:multiLevelType w:val="singleLevel"/>
    <w:tmpl w:val="932A40CE"/>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2C74955"/>
    <w:multiLevelType w:val="singleLevel"/>
    <w:tmpl w:val="0B9EF514"/>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35A3A9A"/>
    <w:multiLevelType w:val="singleLevel"/>
    <w:tmpl w:val="2BDC13DE"/>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63A7AD4"/>
    <w:multiLevelType w:val="singleLevel"/>
    <w:tmpl w:val="CCCC5698"/>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80260A4"/>
    <w:multiLevelType w:val="singleLevel"/>
    <w:tmpl w:val="AC1884E2"/>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8CE7458"/>
    <w:multiLevelType w:val="singleLevel"/>
    <w:tmpl w:val="D5DAA224"/>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CD15844"/>
    <w:multiLevelType w:val="singleLevel"/>
    <w:tmpl w:val="D366ABFC"/>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2ED5095"/>
    <w:multiLevelType w:val="singleLevel"/>
    <w:tmpl w:val="8DA67E0C"/>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50B7CCD"/>
    <w:multiLevelType w:val="singleLevel"/>
    <w:tmpl w:val="1B3631FE"/>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60C7E1E"/>
    <w:multiLevelType w:val="singleLevel"/>
    <w:tmpl w:val="10247ED0"/>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8897A04"/>
    <w:multiLevelType w:val="singleLevel"/>
    <w:tmpl w:val="723CEE92"/>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D1677A5"/>
    <w:multiLevelType w:val="singleLevel"/>
    <w:tmpl w:val="41642EA2"/>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ED75326"/>
    <w:multiLevelType w:val="singleLevel"/>
    <w:tmpl w:val="384067CA"/>
    <w:lvl w:ilvl="0">
      <w:start w:val="1"/>
      <w:numFmt w:val="bullet"/>
      <w:lvlText w:val=""/>
      <w:lvlJc w:val="left"/>
      <w:pPr>
        <w:tabs>
          <w:tab w:val="num" w:pos="200"/>
        </w:tabs>
        <w:ind w:left="200" w:hanging="200"/>
      </w:pPr>
      <w:rPr>
        <w:rFonts w:ascii="Wingdings" w:hAnsi="Wingdings" w:hint="default"/>
        <w:sz w:val="16"/>
      </w:rPr>
    </w:lvl>
  </w:abstractNum>
  <w:num w:numId="1">
    <w:abstractNumId w:val="4"/>
  </w:num>
  <w:num w:numId="2">
    <w:abstractNumId w:val="33"/>
  </w:num>
  <w:num w:numId="3">
    <w:abstractNumId w:val="50"/>
  </w:num>
  <w:num w:numId="4">
    <w:abstractNumId w:val="51"/>
  </w:num>
  <w:num w:numId="5">
    <w:abstractNumId w:val="25"/>
  </w:num>
  <w:num w:numId="6">
    <w:abstractNumId w:val="41"/>
  </w:num>
  <w:num w:numId="7">
    <w:abstractNumId w:val="39"/>
  </w:num>
  <w:num w:numId="8">
    <w:abstractNumId w:val="40"/>
  </w:num>
  <w:num w:numId="9">
    <w:abstractNumId w:val="28"/>
  </w:num>
  <w:num w:numId="10">
    <w:abstractNumId w:val="14"/>
  </w:num>
  <w:num w:numId="11">
    <w:abstractNumId w:val="37"/>
  </w:num>
  <w:num w:numId="12">
    <w:abstractNumId w:val="11"/>
  </w:num>
  <w:num w:numId="13">
    <w:abstractNumId w:val="6"/>
  </w:num>
  <w:num w:numId="14">
    <w:abstractNumId w:val="44"/>
  </w:num>
  <w:num w:numId="15">
    <w:abstractNumId w:val="23"/>
  </w:num>
  <w:num w:numId="16">
    <w:abstractNumId w:val="19"/>
  </w:num>
  <w:num w:numId="17">
    <w:abstractNumId w:val="5"/>
  </w:num>
  <w:num w:numId="18">
    <w:abstractNumId w:val="0"/>
  </w:num>
  <w:num w:numId="19">
    <w:abstractNumId w:val="16"/>
  </w:num>
  <w:num w:numId="20">
    <w:abstractNumId w:val="38"/>
  </w:num>
  <w:num w:numId="21">
    <w:abstractNumId w:val="3"/>
  </w:num>
  <w:num w:numId="22">
    <w:abstractNumId w:val="47"/>
  </w:num>
  <w:num w:numId="23">
    <w:abstractNumId w:val="2"/>
  </w:num>
  <w:num w:numId="24">
    <w:abstractNumId w:val="29"/>
  </w:num>
  <w:num w:numId="25">
    <w:abstractNumId w:val="27"/>
  </w:num>
  <w:num w:numId="26">
    <w:abstractNumId w:val="22"/>
  </w:num>
  <w:num w:numId="27">
    <w:abstractNumId w:val="20"/>
  </w:num>
  <w:num w:numId="28">
    <w:abstractNumId w:val="7"/>
  </w:num>
  <w:num w:numId="29">
    <w:abstractNumId w:val="12"/>
  </w:num>
  <w:num w:numId="30">
    <w:abstractNumId w:val="52"/>
  </w:num>
  <w:num w:numId="31">
    <w:abstractNumId w:val="13"/>
  </w:num>
  <w:num w:numId="32">
    <w:abstractNumId w:val="43"/>
  </w:num>
  <w:num w:numId="33">
    <w:abstractNumId w:val="17"/>
  </w:num>
  <w:num w:numId="34">
    <w:abstractNumId w:val="48"/>
  </w:num>
  <w:num w:numId="35">
    <w:abstractNumId w:val="21"/>
  </w:num>
  <w:num w:numId="36">
    <w:abstractNumId w:val="26"/>
  </w:num>
  <w:num w:numId="37">
    <w:abstractNumId w:val="9"/>
  </w:num>
  <w:num w:numId="38">
    <w:abstractNumId w:val="34"/>
  </w:num>
  <w:num w:numId="39">
    <w:abstractNumId w:val="10"/>
  </w:num>
  <w:num w:numId="40">
    <w:abstractNumId w:val="1"/>
  </w:num>
  <w:num w:numId="41">
    <w:abstractNumId w:val="49"/>
  </w:num>
  <w:num w:numId="42">
    <w:abstractNumId w:val="32"/>
  </w:num>
  <w:num w:numId="43">
    <w:abstractNumId w:val="24"/>
  </w:num>
  <w:num w:numId="44">
    <w:abstractNumId w:val="8"/>
  </w:num>
  <w:num w:numId="45">
    <w:abstractNumId w:val="30"/>
  </w:num>
  <w:num w:numId="46">
    <w:abstractNumId w:val="35"/>
  </w:num>
  <w:num w:numId="47">
    <w:abstractNumId w:val="18"/>
  </w:num>
  <w:num w:numId="48">
    <w:abstractNumId w:val="46"/>
  </w:num>
  <w:num w:numId="49">
    <w:abstractNumId w:val="31"/>
  </w:num>
  <w:num w:numId="50">
    <w:abstractNumId w:val="15"/>
  </w:num>
  <w:num w:numId="51">
    <w:abstractNumId w:val="45"/>
  </w:num>
  <w:num w:numId="52">
    <w:abstractNumId w:val="42"/>
  </w:num>
  <w:num w:numId="53">
    <w:abstractNumId w:val="36"/>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EF7949"/>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F7949"/>
    <w:pPr>
      <w:spacing w:after="120"/>
    </w:pPr>
  </w:style>
  <w:style w:type="character" w:customStyle="1" w:styleId="af6">
    <w:name w:val="正文文本 字符"/>
    <w:basedOn w:val="a0"/>
    <w:link w:val="af5"/>
    <w:uiPriority w:val="99"/>
    <w:rsid w:val="00EF794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C71231-C27D-4696-9AC6-7D7EF9785D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388</Words>
  <Characters>2218</Characters>
  <Application>Microsoft Office Word</Application>
  <DocSecurity>0</DocSecurity>
  <Lines>18</Lines>
  <Paragraphs>5</Paragraphs>
  <ScaleCrop>false</ScaleCrop>
  <Company/>
  <LinksUpToDate>false</LinksUpToDate>
  <CharactersWithSpaces>2601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2026-06-24T12:16:00Z</dcterms:created>
  <dcterms:modified xsi:type="dcterms:W3CDTF">2026-06-24T12:16:00Z</dcterms:modified>
</cp:coreProperties>
</file>