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51DBCB0" w:rsidR="0049405C" w:rsidRPr="00187BAA" w:rsidRDefault="00F40971" w:rsidP="00F40971">
            <w:pPr>
              <w:spacing w:line="720" w:lineRule="auto"/>
              <w:rPr>
                <w:rFonts w:ascii="宋体" w:eastAsia="宋体" w:hAnsi="宋体"/>
                <w:color w:val="545551"/>
              </w:rPr>
            </w:pPr>
            <w:bookmarkStart w:id="0" w:name="xingming"/>
            <w:bookmarkStart w:id="1" w:name="_GoBack"/>
            <w:bookmarkEnd w:id="1"/>
            <w:r w:rsidRPr="00F40971">
              <w:rPr>
                <w:rFonts w:ascii="宋体" w:eastAsia="宋体" w:hAnsi="Times New Roman" w:hint="eastAsia"/>
                <w:b/>
                <w:color w:val="000000"/>
                <w:sz w:val="48"/>
              </w:rPr>
              <w:t>薛绚</w:t>
            </w:r>
            <w:bookmarkEnd w:id="0"/>
          </w:p>
          <w:p w14:paraId="706EB16B" w14:textId="70DC8D57" w:rsidR="0049405C" w:rsidRPr="00187BAA" w:rsidRDefault="00F40971" w:rsidP="00F40971">
            <w:pPr>
              <w:spacing w:line="360" w:lineRule="auto"/>
              <w:rPr>
                <w:rFonts w:ascii="宋体" w:eastAsia="宋体" w:hAnsi="宋体"/>
                <w:b/>
                <w:bCs/>
                <w:color w:val="545551"/>
              </w:rPr>
            </w:pPr>
            <w:bookmarkStart w:id="2" w:name="didian"/>
            <w:r w:rsidRPr="00F40971">
              <w:rPr>
                <w:rFonts w:ascii="宋体" w:eastAsia="宋体" w:hAnsi="Times New Roman" w:hint="eastAsia"/>
                <w:b/>
                <w:bCs/>
                <w:color w:val="000000"/>
              </w:rPr>
              <w:t>资深律师·北京</w:t>
            </w:r>
            <w:bookmarkEnd w:id="2"/>
          </w:p>
          <w:p w14:paraId="6199424A" w14:textId="582747E7" w:rsidR="0049405C" w:rsidRPr="00187BAA" w:rsidRDefault="00F40971" w:rsidP="00F40971">
            <w:pPr>
              <w:spacing w:line="360" w:lineRule="auto"/>
              <w:rPr>
                <w:rFonts w:ascii="宋体" w:eastAsia="宋体" w:hAnsi="宋体"/>
                <w:color w:val="545551"/>
              </w:rPr>
            </w:pPr>
            <w:bookmarkStart w:id="3" w:name="dianhua"/>
            <w:r w:rsidRPr="00F40971">
              <w:rPr>
                <w:rFonts w:ascii="宋体" w:eastAsia="宋体" w:hAnsi="Times New Roman"/>
                <w:color w:val="000000"/>
              </w:rPr>
              <w:t>+86 10 5769 4236</w:t>
            </w:r>
            <w:bookmarkEnd w:id="3"/>
          </w:p>
          <w:p w14:paraId="4F910ACA" w14:textId="75FE4826" w:rsidR="0049405C" w:rsidRPr="00187BAA" w:rsidRDefault="00F40971" w:rsidP="00F40971">
            <w:pPr>
              <w:spacing w:line="360" w:lineRule="auto"/>
              <w:rPr>
                <w:rFonts w:ascii="宋体" w:eastAsia="宋体" w:hAnsi="宋体"/>
                <w:color w:val="000000"/>
              </w:rPr>
            </w:pPr>
            <w:bookmarkStart w:id="4" w:name="youxiang"/>
            <w:r w:rsidRPr="00F40971">
              <w:rPr>
                <w:rFonts w:ascii="宋体" w:eastAsia="宋体" w:hAnsi="Times New Roman"/>
                <w:color w:val="000000"/>
              </w:rPr>
              <w:t>emily.xue@fangdalaw.com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3AE67BB" w:rsidR="0049405C" w:rsidRPr="00187BAA" w:rsidRDefault="00F4097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4CE436D" wp14:editId="10AEF97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722D4D6" w:rsidR="009465FB" w:rsidRPr="00187BAA" w:rsidRDefault="00F40971" w:rsidP="007177F3">
            <w:pPr>
              <w:rPr>
                <w:rFonts w:ascii="宋体" w:eastAsia="宋体" w:hAnsi="宋体"/>
                <w:color w:val="000000"/>
                <w:szCs w:val="21"/>
              </w:rPr>
            </w:pPr>
            <w:bookmarkStart w:id="6" w:name="zhiyelingyu"/>
            <w:r w:rsidRPr="00F40971">
              <w:rPr>
                <w:rFonts w:ascii="宋体" w:eastAsia="宋体" w:hAnsi="Times New Roman" w:hint="eastAsia"/>
                <w:color w:val="000000"/>
                <w:szCs w:val="21"/>
              </w:rPr>
              <w:t>薛绚律师的主要执业领域为公司收购与兼并、私募股权投资、外商直接投资和公司一般法律事务。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4EF3730" w14:textId="77777777" w:rsidR="00F4097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421D571" w14:textId="77777777" w:rsidR="00F40971" w:rsidRDefault="00F40971" w:rsidP="00F40971">
      <w:pPr>
        <w:pStyle w:val="af5"/>
        <w:spacing w:after="0" w:line="480" w:lineRule="auto"/>
        <w:rPr>
          <w:rFonts w:ascii="宋体" w:eastAsia="宋体" w:hAnsi="宋体"/>
          <w:b/>
          <w:sz w:val="24"/>
        </w:rPr>
      </w:pPr>
      <w:r w:rsidRPr="00F40971">
        <w:rPr>
          <w:rFonts w:ascii="宋体" w:eastAsia="宋体" w:hAnsi="宋体" w:hint="eastAsia"/>
          <w:b/>
          <w:sz w:val="24"/>
        </w:rPr>
        <w:t>近期代理的主要案件</w:t>
      </w:r>
    </w:p>
    <w:p w14:paraId="7AA63AE8" w14:textId="77777777" w:rsidR="00F40971" w:rsidRDefault="00F40971" w:rsidP="00F40971">
      <w:pPr>
        <w:pStyle w:val="af5"/>
        <w:spacing w:before="120"/>
        <w:rPr>
          <w:rFonts w:ascii="宋体" w:eastAsia="宋体" w:hAnsi="Times New Roman"/>
          <w:color w:val="000000"/>
        </w:rPr>
      </w:pPr>
    </w:p>
    <w:p w14:paraId="3D4DAF06" w14:textId="77777777" w:rsidR="00F40971" w:rsidRDefault="00F40971" w:rsidP="00F40971">
      <w:pPr>
        <w:pStyle w:val="af5"/>
        <w:numPr>
          <w:ilvl w:val="0"/>
          <w:numId w:val="4"/>
        </w:numPr>
        <w:spacing w:before="120"/>
        <w:ind w:left="690" w:hanging="240"/>
        <w:rPr>
          <w:rFonts w:ascii="宋体" w:eastAsia="宋体" w:hAnsi="Times New Roman"/>
          <w:color w:val="000000"/>
        </w:rPr>
      </w:pPr>
      <w:r w:rsidRPr="00F40971">
        <w:rPr>
          <w:rFonts w:ascii="宋体" w:eastAsia="宋体" w:hAnsi="Times New Roman" w:hint="eastAsia"/>
          <w:color w:val="000000"/>
        </w:rPr>
        <w:t>代表蚂蚁金服经办其一系列股权投资交易，投资对象包括极智嘉、友宝在线、易视腾等</w:t>
      </w:r>
    </w:p>
    <w:p w14:paraId="1E8A4B9B" w14:textId="77777777" w:rsidR="00F40971" w:rsidRDefault="00F40971" w:rsidP="00F40971">
      <w:pPr>
        <w:pStyle w:val="af5"/>
        <w:numPr>
          <w:ilvl w:val="0"/>
          <w:numId w:val="5"/>
        </w:numPr>
        <w:spacing w:before="120"/>
        <w:ind w:left="690" w:hanging="240"/>
        <w:rPr>
          <w:rFonts w:ascii="宋体" w:eastAsia="宋体" w:hAnsi="Times New Roman"/>
          <w:color w:val="000000"/>
        </w:rPr>
      </w:pPr>
      <w:r w:rsidRPr="00F40971">
        <w:rPr>
          <w:rFonts w:ascii="宋体" w:eastAsia="宋体" w:hAnsi="Times New Roman" w:hint="eastAsia"/>
          <w:color w:val="000000"/>
        </w:rPr>
        <w:t>代表泰康集团、北京泰康投资、阳光保险、澳大利亚安保集团等保险投资人进行了一系列股权投资和私募投资基金投资，投资对象包括中国水务、电投融和、中国人寿养老保险公司、红杉基金、经纬基金等</w:t>
      </w:r>
    </w:p>
    <w:p w14:paraId="45EF2F75" w14:textId="77777777" w:rsidR="00F40971" w:rsidRDefault="00F40971" w:rsidP="00F40971">
      <w:pPr>
        <w:pStyle w:val="af5"/>
        <w:numPr>
          <w:ilvl w:val="0"/>
          <w:numId w:val="6"/>
        </w:numPr>
        <w:spacing w:before="120"/>
        <w:ind w:left="690" w:hanging="240"/>
        <w:rPr>
          <w:rFonts w:ascii="宋体" w:eastAsia="宋体" w:hAnsi="Times New Roman"/>
          <w:color w:val="000000"/>
        </w:rPr>
      </w:pPr>
      <w:r w:rsidRPr="00F40971">
        <w:rPr>
          <w:rFonts w:ascii="宋体" w:eastAsia="宋体" w:hAnsi="Times New Roman" w:hint="eastAsia"/>
          <w:color w:val="000000"/>
        </w:rPr>
        <w:t>代表倚锋资本、智路资本、博裕、源码资本、鼎晖投资、蔚来资本、方源资本、德弘资本、中金资本、愉悦资本等管理人的基金向其多个投资项目提供法律服务</w:t>
      </w:r>
    </w:p>
    <w:p w14:paraId="4ED6E973" w14:textId="77777777" w:rsidR="00F40971" w:rsidRDefault="00F40971" w:rsidP="00F40971">
      <w:pPr>
        <w:pStyle w:val="af5"/>
        <w:numPr>
          <w:ilvl w:val="0"/>
          <w:numId w:val="7"/>
        </w:numPr>
        <w:spacing w:before="120"/>
        <w:ind w:left="690" w:hanging="240"/>
        <w:rPr>
          <w:rFonts w:ascii="宋体" w:eastAsia="宋体" w:hAnsi="Times New Roman"/>
          <w:color w:val="000000"/>
        </w:rPr>
      </w:pPr>
      <w:r w:rsidRPr="00F40971">
        <w:rPr>
          <w:rFonts w:ascii="宋体" w:eastAsia="宋体" w:hAnsi="Times New Roman" w:hint="eastAsia"/>
          <w:color w:val="000000"/>
        </w:rPr>
        <w:t>代表多家投资人通过进场交易方式参加对国有企业的投资，以及代表多家国有企业通过进场交易方式进行股权出售，同时为多家国有企业提供常年法律服务</w:t>
      </w:r>
    </w:p>
    <w:p w14:paraId="4981936F" w14:textId="77777777" w:rsidR="00F40971" w:rsidRDefault="00F40971" w:rsidP="00F40971">
      <w:pPr>
        <w:pStyle w:val="af5"/>
        <w:numPr>
          <w:ilvl w:val="0"/>
          <w:numId w:val="8"/>
        </w:numPr>
        <w:spacing w:before="120"/>
        <w:ind w:left="690" w:hanging="240"/>
        <w:rPr>
          <w:rFonts w:ascii="宋体" w:eastAsia="宋体" w:hAnsi="Times New Roman"/>
          <w:color w:val="000000"/>
        </w:rPr>
      </w:pPr>
      <w:r w:rsidRPr="00F40971">
        <w:rPr>
          <w:rFonts w:ascii="宋体" w:eastAsia="宋体" w:hAnsi="Times New Roman" w:hint="eastAsia"/>
          <w:color w:val="000000"/>
        </w:rPr>
        <w:t>代表汉高进行对沙宣品牌及其相关业务的收购</w:t>
      </w:r>
    </w:p>
    <w:p w14:paraId="37B4C7E9" w14:textId="77777777" w:rsidR="00F40971" w:rsidRDefault="00F40971" w:rsidP="00F40971">
      <w:pPr>
        <w:pStyle w:val="af5"/>
        <w:numPr>
          <w:ilvl w:val="0"/>
          <w:numId w:val="9"/>
        </w:numPr>
        <w:spacing w:before="120"/>
        <w:ind w:left="690" w:hanging="240"/>
        <w:rPr>
          <w:rFonts w:ascii="宋体" w:eastAsia="宋体" w:hAnsi="Times New Roman"/>
          <w:color w:val="000000"/>
        </w:rPr>
      </w:pPr>
      <w:r w:rsidRPr="00F40971">
        <w:rPr>
          <w:rFonts w:ascii="宋体" w:eastAsia="宋体" w:hAnsi="Times New Roman" w:hint="eastAsia"/>
          <w:color w:val="000000"/>
        </w:rPr>
        <w:t>代表导远科技，就其多轮股权融资提供法律服务</w:t>
      </w:r>
    </w:p>
    <w:p w14:paraId="6B3C16D6" w14:textId="77777777" w:rsidR="00F40971" w:rsidRDefault="00F40971" w:rsidP="00F40971">
      <w:pPr>
        <w:pStyle w:val="af5"/>
        <w:numPr>
          <w:ilvl w:val="0"/>
          <w:numId w:val="10"/>
        </w:numPr>
        <w:spacing w:before="120"/>
        <w:ind w:left="690" w:hanging="240"/>
        <w:rPr>
          <w:rFonts w:ascii="宋体" w:eastAsia="宋体" w:hAnsi="Times New Roman"/>
          <w:color w:val="000000"/>
        </w:rPr>
      </w:pPr>
      <w:r w:rsidRPr="00F40971">
        <w:rPr>
          <w:rFonts w:ascii="宋体" w:eastAsia="宋体" w:hAnsi="Times New Roman" w:hint="eastAsia"/>
          <w:color w:val="000000"/>
        </w:rPr>
        <w:t>代表横琴引导基金进行对华封科技的投资</w:t>
      </w:r>
    </w:p>
    <w:p w14:paraId="2E4A6179" w14:textId="77777777" w:rsidR="00F40971" w:rsidRDefault="00F40971" w:rsidP="00F40971">
      <w:pPr>
        <w:pStyle w:val="af5"/>
        <w:numPr>
          <w:ilvl w:val="0"/>
          <w:numId w:val="11"/>
        </w:numPr>
        <w:spacing w:before="120"/>
        <w:ind w:left="690" w:hanging="240"/>
        <w:rPr>
          <w:rFonts w:ascii="宋体" w:eastAsia="宋体" w:hAnsi="Times New Roman"/>
          <w:color w:val="000000"/>
        </w:rPr>
      </w:pPr>
      <w:r w:rsidRPr="00F40971">
        <w:rPr>
          <w:rFonts w:ascii="宋体" w:eastAsia="宋体" w:hAnsi="Times New Roman" w:hint="eastAsia"/>
          <w:color w:val="000000"/>
        </w:rPr>
        <w:t>代表蓝帆医疗股份有限公司</w:t>
      </w:r>
      <w:r w:rsidRPr="00F40971">
        <w:rPr>
          <w:rFonts w:ascii="宋体" w:eastAsia="宋体" w:hAnsi="Times New Roman"/>
          <w:color w:val="000000"/>
        </w:rPr>
        <w:t>(002382.SZ)以发行股份和现金方式收购Biosensors International Group, Ltd.控股权</w:t>
      </w:r>
    </w:p>
    <w:p w14:paraId="35D97A12" w14:textId="77777777" w:rsidR="00F40971" w:rsidRDefault="00F40971" w:rsidP="00F40971">
      <w:pPr>
        <w:pStyle w:val="af5"/>
        <w:numPr>
          <w:ilvl w:val="0"/>
          <w:numId w:val="12"/>
        </w:numPr>
        <w:spacing w:before="120"/>
        <w:ind w:left="690" w:hanging="240"/>
        <w:rPr>
          <w:rFonts w:ascii="宋体" w:eastAsia="宋体" w:hAnsi="Times New Roman"/>
          <w:color w:val="000000"/>
        </w:rPr>
      </w:pPr>
      <w:r w:rsidRPr="00F40971">
        <w:rPr>
          <w:rFonts w:ascii="宋体" w:eastAsia="宋体" w:hAnsi="Times New Roman" w:hint="eastAsia"/>
          <w:color w:val="000000"/>
        </w:rPr>
        <w:t>作为发行人律师参与药师帮、网上车市的港股上市工作</w:t>
      </w:r>
    </w:p>
    <w:p w14:paraId="60D116E3" w14:textId="77777777" w:rsidR="00F40971" w:rsidRDefault="00F40971" w:rsidP="00F40971">
      <w:pPr>
        <w:pStyle w:val="af5"/>
        <w:numPr>
          <w:ilvl w:val="0"/>
          <w:numId w:val="13"/>
        </w:numPr>
        <w:spacing w:before="120"/>
        <w:ind w:left="690" w:hanging="240"/>
        <w:rPr>
          <w:rFonts w:ascii="宋体" w:eastAsia="宋体" w:hAnsi="Times New Roman"/>
          <w:color w:val="000000"/>
        </w:rPr>
      </w:pPr>
      <w:r w:rsidRPr="00F40971">
        <w:rPr>
          <w:rFonts w:ascii="宋体" w:eastAsia="宋体" w:hAnsi="Times New Roman" w:hint="eastAsia"/>
          <w:color w:val="000000"/>
        </w:rPr>
        <w:t>代表</w:t>
      </w:r>
      <w:r w:rsidRPr="00F40971">
        <w:rPr>
          <w:rFonts w:ascii="宋体" w:eastAsia="宋体" w:hAnsi="Times New Roman"/>
          <w:color w:val="000000"/>
        </w:rPr>
        <w:t>TPG投资AMP Monaco</w:t>
      </w:r>
    </w:p>
    <w:p w14:paraId="51E63B82" w14:textId="77777777" w:rsidR="00F40971" w:rsidRDefault="00F40971" w:rsidP="00F40971">
      <w:pPr>
        <w:pStyle w:val="af5"/>
        <w:spacing w:after="0" w:line="480" w:lineRule="auto"/>
        <w:rPr>
          <w:rFonts w:ascii="宋体" w:eastAsia="宋体" w:hAnsi="宋体"/>
          <w:b/>
          <w:sz w:val="24"/>
        </w:rPr>
      </w:pPr>
      <w:r w:rsidRPr="00F40971">
        <w:rPr>
          <w:rFonts w:ascii="宋体" w:eastAsia="宋体" w:hAnsi="宋体" w:hint="eastAsia"/>
          <w:b/>
          <w:sz w:val="24"/>
        </w:rPr>
        <w:t>教育背景</w:t>
      </w:r>
    </w:p>
    <w:p w14:paraId="581F6A6C" w14:textId="77777777" w:rsidR="00F40971" w:rsidRDefault="00F40971" w:rsidP="00F40971">
      <w:pPr>
        <w:pStyle w:val="af5"/>
        <w:numPr>
          <w:ilvl w:val="0"/>
          <w:numId w:val="14"/>
        </w:numPr>
        <w:spacing w:before="120"/>
        <w:ind w:left="690" w:hanging="240"/>
        <w:rPr>
          <w:rFonts w:ascii="宋体" w:eastAsia="宋体" w:hAnsi="Times New Roman"/>
          <w:color w:val="000000"/>
        </w:rPr>
      </w:pPr>
      <w:r w:rsidRPr="00F40971">
        <w:rPr>
          <w:rFonts w:ascii="宋体" w:eastAsia="宋体" w:hAnsi="Times New Roman" w:hint="eastAsia"/>
          <w:color w:val="000000"/>
        </w:rPr>
        <w:t>中国政法大学法学院，法学学士，</w:t>
      </w:r>
      <w:r w:rsidRPr="00F40971">
        <w:rPr>
          <w:rFonts w:ascii="宋体" w:eastAsia="宋体" w:hAnsi="Times New Roman"/>
          <w:color w:val="000000"/>
        </w:rPr>
        <w:t>2016</w:t>
      </w:r>
    </w:p>
    <w:p w14:paraId="061B6362" w14:textId="77777777" w:rsidR="00F40971" w:rsidRDefault="00F40971" w:rsidP="00F40971">
      <w:pPr>
        <w:pStyle w:val="af5"/>
        <w:numPr>
          <w:ilvl w:val="0"/>
          <w:numId w:val="15"/>
        </w:numPr>
        <w:spacing w:before="120"/>
        <w:ind w:left="690" w:hanging="240"/>
        <w:rPr>
          <w:rFonts w:ascii="宋体" w:eastAsia="宋体" w:hAnsi="Times New Roman"/>
          <w:color w:val="000000"/>
        </w:rPr>
      </w:pPr>
      <w:r w:rsidRPr="00F40971">
        <w:rPr>
          <w:rFonts w:ascii="宋体" w:eastAsia="宋体" w:hAnsi="Times New Roman" w:hint="eastAsia"/>
          <w:color w:val="000000"/>
        </w:rPr>
        <w:t>中国人民大学法学院</w:t>
      </w:r>
      <w:r w:rsidRPr="00F40971">
        <w:rPr>
          <w:rFonts w:ascii="宋体" w:eastAsia="宋体" w:hAnsi="Times New Roman"/>
          <w:color w:val="000000"/>
        </w:rPr>
        <w:t xml:space="preserve"> ，民商法学硕士，2018</w:t>
      </w:r>
    </w:p>
    <w:p w14:paraId="0A2E6305" w14:textId="77777777" w:rsidR="00F40971" w:rsidRDefault="00F40971" w:rsidP="00F40971">
      <w:pPr>
        <w:pStyle w:val="af5"/>
        <w:spacing w:after="0" w:line="480" w:lineRule="auto"/>
        <w:rPr>
          <w:rFonts w:ascii="宋体" w:eastAsia="宋体" w:hAnsi="宋体"/>
          <w:b/>
          <w:sz w:val="24"/>
        </w:rPr>
      </w:pPr>
      <w:r w:rsidRPr="00F40971">
        <w:rPr>
          <w:rFonts w:ascii="宋体" w:eastAsia="宋体" w:hAnsi="宋体" w:hint="eastAsia"/>
          <w:b/>
          <w:sz w:val="24"/>
        </w:rPr>
        <w:t>执业资格</w:t>
      </w:r>
    </w:p>
    <w:p w14:paraId="6AF3158A" w14:textId="77777777" w:rsidR="00F40971" w:rsidRDefault="00F40971" w:rsidP="00F40971">
      <w:pPr>
        <w:pStyle w:val="af5"/>
        <w:numPr>
          <w:ilvl w:val="0"/>
          <w:numId w:val="16"/>
        </w:numPr>
        <w:spacing w:before="120"/>
        <w:ind w:left="690" w:hanging="240"/>
        <w:rPr>
          <w:rFonts w:ascii="宋体" w:eastAsia="宋体" w:hAnsi="Times New Roman"/>
          <w:color w:val="000000"/>
        </w:rPr>
      </w:pPr>
      <w:r w:rsidRPr="00F40971">
        <w:rPr>
          <w:rFonts w:ascii="宋体" w:eastAsia="宋体" w:hAnsi="Times New Roman" w:hint="eastAsia"/>
          <w:color w:val="000000"/>
        </w:rPr>
        <w:t>中华人民共和国执业律师</w:t>
      </w:r>
    </w:p>
    <w:p w14:paraId="6DE02A59" w14:textId="77777777" w:rsidR="00F40971" w:rsidRDefault="00F40971" w:rsidP="00F40971">
      <w:pPr>
        <w:pStyle w:val="af5"/>
        <w:spacing w:after="0" w:line="480" w:lineRule="auto"/>
        <w:rPr>
          <w:rFonts w:ascii="宋体" w:eastAsia="宋体" w:hAnsi="宋体"/>
          <w:b/>
          <w:sz w:val="24"/>
        </w:rPr>
      </w:pPr>
      <w:r w:rsidRPr="00F40971">
        <w:rPr>
          <w:rFonts w:ascii="宋体" w:eastAsia="宋体" w:hAnsi="宋体" w:hint="eastAsia"/>
          <w:b/>
          <w:sz w:val="24"/>
        </w:rPr>
        <w:t>职业背景</w:t>
      </w:r>
    </w:p>
    <w:p w14:paraId="4F0A196B" w14:textId="7337F705" w:rsidR="00A46A04" w:rsidRPr="00F40971" w:rsidRDefault="00F40971" w:rsidP="00F40971">
      <w:pPr>
        <w:pStyle w:val="af5"/>
        <w:numPr>
          <w:ilvl w:val="0"/>
          <w:numId w:val="17"/>
        </w:numPr>
        <w:spacing w:before="120"/>
        <w:ind w:left="690" w:hanging="240"/>
        <w:rPr>
          <w:rFonts w:ascii="宋体" w:eastAsia="宋体" w:hAnsi="Times New Roman"/>
          <w:color w:val="000000"/>
        </w:rPr>
      </w:pPr>
      <w:r w:rsidRPr="00F40971">
        <w:rPr>
          <w:rFonts w:ascii="宋体" w:eastAsia="宋体" w:hAnsi="Times New Roman" w:hint="eastAsia"/>
          <w:color w:val="000000"/>
        </w:rPr>
        <w:t>薛律师</w:t>
      </w:r>
      <w:r w:rsidRPr="00F40971">
        <w:rPr>
          <w:rFonts w:ascii="宋体" w:eastAsia="宋体" w:hAnsi="Times New Roman"/>
          <w:color w:val="000000"/>
        </w:rPr>
        <w:t>2018年加入方达律师事务所北京办公室。</w:t>
      </w:r>
    </w:p>
    <w:sectPr w:rsidR="00A46A04" w:rsidRPr="00F4097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84D48"/>
    <w:multiLevelType w:val="singleLevel"/>
    <w:tmpl w:val="C0A2AE8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3E57D3"/>
    <w:multiLevelType w:val="singleLevel"/>
    <w:tmpl w:val="1A1E50B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DD7644"/>
    <w:multiLevelType w:val="singleLevel"/>
    <w:tmpl w:val="8A160DE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A2569B"/>
    <w:multiLevelType w:val="singleLevel"/>
    <w:tmpl w:val="58B0E50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61658E"/>
    <w:multiLevelType w:val="singleLevel"/>
    <w:tmpl w:val="DBC8371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71D40C3"/>
    <w:multiLevelType w:val="singleLevel"/>
    <w:tmpl w:val="6B1A434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7B5118B"/>
    <w:multiLevelType w:val="singleLevel"/>
    <w:tmpl w:val="0B66840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BC1835"/>
    <w:multiLevelType w:val="singleLevel"/>
    <w:tmpl w:val="8A160DE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C8E6C4B"/>
    <w:multiLevelType w:val="singleLevel"/>
    <w:tmpl w:val="E1423C0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9F620B7"/>
    <w:multiLevelType w:val="singleLevel"/>
    <w:tmpl w:val="AD065B0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8D8120C"/>
    <w:multiLevelType w:val="singleLevel"/>
    <w:tmpl w:val="0D30492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B8D0001"/>
    <w:multiLevelType w:val="singleLevel"/>
    <w:tmpl w:val="B26EA00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5F5008F"/>
    <w:multiLevelType w:val="singleLevel"/>
    <w:tmpl w:val="B47A1D4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7331E4F"/>
    <w:multiLevelType w:val="singleLevel"/>
    <w:tmpl w:val="116E12F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C785760"/>
    <w:multiLevelType w:val="singleLevel"/>
    <w:tmpl w:val="7736B0C6"/>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0"/>
  </w:num>
  <w:num w:numId="3">
    <w:abstractNumId w:val="13"/>
  </w:num>
  <w:num w:numId="4">
    <w:abstractNumId w:val="15"/>
  </w:num>
  <w:num w:numId="5">
    <w:abstractNumId w:val="14"/>
  </w:num>
  <w:num w:numId="6">
    <w:abstractNumId w:val="6"/>
  </w:num>
  <w:num w:numId="7">
    <w:abstractNumId w:val="11"/>
  </w:num>
  <w:num w:numId="8">
    <w:abstractNumId w:val="0"/>
  </w:num>
  <w:num w:numId="9">
    <w:abstractNumId w:val="16"/>
  </w:num>
  <w:num w:numId="10">
    <w:abstractNumId w:val="5"/>
  </w:num>
  <w:num w:numId="11">
    <w:abstractNumId w:val="3"/>
  </w:num>
  <w:num w:numId="12">
    <w:abstractNumId w:val="8"/>
  </w:num>
  <w:num w:numId="13">
    <w:abstractNumId w:val="1"/>
  </w:num>
  <w:num w:numId="14">
    <w:abstractNumId w:val="4"/>
  </w:num>
  <w:num w:numId="15">
    <w:abstractNumId w:val="12"/>
  </w:num>
  <w:num w:numId="16">
    <w:abstractNumId w:val="2"/>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40971"/>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40971"/>
    <w:pPr>
      <w:spacing w:after="120"/>
    </w:pPr>
  </w:style>
  <w:style w:type="character" w:customStyle="1" w:styleId="af6">
    <w:name w:val="正文文本 字符"/>
    <w:basedOn w:val="a0"/>
    <w:link w:val="af5"/>
    <w:uiPriority w:val="99"/>
    <w:rsid w:val="00F4097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9A53A-C604-4BE0-89AF-FDB7AB70A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99</Words>
  <Characters>568</Characters>
  <Application>Microsoft Office Word</Application>
  <DocSecurity>0</DocSecurity>
  <Lines>4</Lines>
  <Paragraphs>1</Paragraphs>
  <ScaleCrop>false</ScaleCrop>
  <Company/>
  <LinksUpToDate>false</LinksUpToDate>
  <CharactersWithSpaces>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2026-07-26T13:46:00Z</dcterms:created>
  <dcterms:modified xsi:type="dcterms:W3CDTF">2026-07-26T13:46:00Z</dcterms:modified>
</cp:coreProperties>
</file>