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E33304" w:rsidR="0049405C" w:rsidRPr="00187BAA" w:rsidRDefault="00877F17" w:rsidP="00877F17">
            <w:pPr>
              <w:spacing w:line="720" w:lineRule="auto"/>
              <w:rPr>
                <w:rFonts w:ascii="宋体" w:eastAsia="宋体" w:hAnsi="宋体"/>
                <w:color w:val="545551"/>
              </w:rPr>
            </w:pPr>
            <w:bookmarkStart w:id="0" w:name="xingming"/>
            <w:bookmarkStart w:id="1" w:name="_GoBack"/>
            <w:bookmarkEnd w:id="1"/>
            <w:r w:rsidRPr="00877F17">
              <w:rPr>
                <w:rFonts w:ascii="宋体" w:eastAsia="宋体" w:hAnsi="Times New Roman" w:hint="eastAsia"/>
                <w:b/>
                <w:color w:val="000000"/>
                <w:sz w:val="48"/>
              </w:rPr>
              <w:t>王芳</w:t>
            </w:r>
            <w:bookmarkEnd w:id="0"/>
          </w:p>
          <w:p w14:paraId="706EB16B" w14:textId="5B28F68B" w:rsidR="0049405C" w:rsidRPr="00187BAA" w:rsidRDefault="00877F17" w:rsidP="00877F17">
            <w:pPr>
              <w:spacing w:line="360" w:lineRule="auto"/>
              <w:rPr>
                <w:rFonts w:ascii="宋体" w:eastAsia="宋体" w:hAnsi="宋体"/>
                <w:b/>
                <w:bCs/>
                <w:color w:val="545551"/>
              </w:rPr>
            </w:pPr>
            <w:bookmarkStart w:id="2" w:name="didian"/>
            <w:r w:rsidRPr="00877F17">
              <w:rPr>
                <w:rFonts w:ascii="宋体" w:eastAsia="宋体" w:hAnsi="Times New Roman" w:hint="eastAsia"/>
                <w:b/>
                <w:bCs/>
                <w:color w:val="000000"/>
              </w:rPr>
              <w:t>资深律师·上海</w:t>
            </w:r>
            <w:bookmarkEnd w:id="2"/>
          </w:p>
          <w:p w14:paraId="6199424A" w14:textId="4D872762" w:rsidR="0049405C" w:rsidRPr="00187BAA" w:rsidRDefault="00877F17" w:rsidP="00877F17">
            <w:pPr>
              <w:spacing w:line="360" w:lineRule="auto"/>
              <w:rPr>
                <w:rFonts w:ascii="宋体" w:eastAsia="宋体" w:hAnsi="宋体"/>
                <w:color w:val="545551"/>
              </w:rPr>
            </w:pPr>
            <w:bookmarkStart w:id="3" w:name="dianhua"/>
            <w:r w:rsidRPr="00877F17">
              <w:rPr>
                <w:rFonts w:ascii="宋体" w:eastAsia="宋体" w:hAnsi="Times New Roman"/>
                <w:color w:val="000000"/>
              </w:rPr>
              <w:t>+86 21 2208 1193</w:t>
            </w:r>
            <w:bookmarkEnd w:id="3"/>
          </w:p>
          <w:p w14:paraId="4F910ACA" w14:textId="54FEC23A" w:rsidR="0049405C" w:rsidRPr="00187BAA" w:rsidRDefault="00877F17" w:rsidP="00877F17">
            <w:pPr>
              <w:spacing w:line="360" w:lineRule="auto"/>
              <w:rPr>
                <w:rFonts w:ascii="宋体" w:eastAsia="宋体" w:hAnsi="宋体"/>
                <w:color w:val="000000"/>
              </w:rPr>
            </w:pPr>
            <w:bookmarkStart w:id="4" w:name="youxiang"/>
            <w:r w:rsidRPr="00877F17">
              <w:rPr>
                <w:rFonts w:ascii="宋体" w:eastAsia="宋体" w:hAnsi="Times New Roman"/>
                <w:color w:val="000000"/>
              </w:rPr>
              <w:t>fang.wang@fangdalaw.com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01BAF1D" w:rsidR="0049405C" w:rsidRPr="00187BAA" w:rsidRDefault="00877F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119E1D9" wp14:editId="5C7BE93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C6E0CED" w:rsidR="009465FB" w:rsidRPr="00187BAA" w:rsidRDefault="00877F17" w:rsidP="007177F3">
            <w:pPr>
              <w:rPr>
                <w:rFonts w:ascii="宋体" w:eastAsia="宋体" w:hAnsi="宋体"/>
                <w:color w:val="000000"/>
                <w:szCs w:val="21"/>
              </w:rPr>
            </w:pPr>
            <w:bookmarkStart w:id="6" w:name="zhiyelingyu"/>
            <w:r w:rsidRPr="00877F17">
              <w:rPr>
                <w:rFonts w:ascii="宋体" w:eastAsia="宋体" w:hAnsi="Times New Roman" w:hint="eastAsia"/>
                <w:color w:val="000000"/>
                <w:szCs w:val="21"/>
              </w:rPr>
              <w:t>王芳的主要业务领域为争议解决及刑事法律业务，包括刑事辩护、刑事风险识别与评估、企业反舞弊反欺诈调查、危机处置等。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6DB846F" w14:textId="77777777" w:rsidR="00877F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D72A78" w14:textId="77777777" w:rsidR="00877F17" w:rsidRDefault="00877F17" w:rsidP="00877F17">
      <w:pPr>
        <w:pStyle w:val="af5"/>
        <w:spacing w:after="0" w:line="480" w:lineRule="auto"/>
        <w:rPr>
          <w:rFonts w:ascii="宋体" w:eastAsia="宋体" w:hAnsi="宋体"/>
          <w:b/>
          <w:sz w:val="24"/>
        </w:rPr>
      </w:pPr>
      <w:r w:rsidRPr="00877F17">
        <w:rPr>
          <w:rFonts w:ascii="宋体" w:eastAsia="宋体" w:hAnsi="宋体" w:hint="eastAsia"/>
          <w:b/>
          <w:sz w:val="24"/>
        </w:rPr>
        <w:t>近期代理的主要案件</w:t>
      </w:r>
    </w:p>
    <w:p w14:paraId="237393EA" w14:textId="77777777" w:rsidR="00877F17" w:rsidRDefault="00877F17" w:rsidP="00877F17">
      <w:pPr>
        <w:pStyle w:val="af5"/>
        <w:spacing w:before="120"/>
        <w:rPr>
          <w:rFonts w:ascii="宋体" w:eastAsia="宋体" w:hAnsi="Times New Roman"/>
          <w:color w:val="000000"/>
        </w:rPr>
      </w:pPr>
    </w:p>
    <w:p w14:paraId="10155AFE" w14:textId="77777777" w:rsidR="00877F17" w:rsidRDefault="00877F17" w:rsidP="00877F17">
      <w:pPr>
        <w:pStyle w:val="af5"/>
        <w:numPr>
          <w:ilvl w:val="0"/>
          <w:numId w:val="4"/>
        </w:numPr>
        <w:spacing w:before="120"/>
        <w:ind w:left="690" w:hanging="240"/>
        <w:rPr>
          <w:rFonts w:ascii="宋体" w:eastAsia="宋体" w:hAnsi="Times New Roman"/>
          <w:color w:val="000000"/>
        </w:rPr>
      </w:pPr>
      <w:r w:rsidRPr="00877F17">
        <w:rPr>
          <w:rFonts w:ascii="宋体" w:eastAsia="宋体" w:hAnsi="Times New Roman" w:hint="eastAsia"/>
          <w:color w:val="000000"/>
        </w:rPr>
        <w:t>为某全球领先的跨国基金所投资项目涉嫌污染环境罪案件提供刑事辩护；</w:t>
      </w:r>
    </w:p>
    <w:p w14:paraId="11E418FD" w14:textId="77777777" w:rsidR="00877F17" w:rsidRDefault="00877F17" w:rsidP="00877F17">
      <w:pPr>
        <w:pStyle w:val="af5"/>
        <w:numPr>
          <w:ilvl w:val="0"/>
          <w:numId w:val="5"/>
        </w:numPr>
        <w:spacing w:before="120"/>
        <w:ind w:left="690" w:hanging="240"/>
        <w:rPr>
          <w:rFonts w:ascii="宋体" w:eastAsia="宋体" w:hAnsi="Times New Roman"/>
          <w:color w:val="000000"/>
        </w:rPr>
      </w:pPr>
      <w:r w:rsidRPr="00877F17">
        <w:rPr>
          <w:rFonts w:ascii="宋体" w:eastAsia="宋体" w:hAnsi="Times New Roman" w:hint="eastAsia"/>
          <w:color w:val="000000"/>
        </w:rPr>
        <w:t>为多名上市公司高管涉嫌职务犯罪案件提供刑事咨询及辩护服务；</w:t>
      </w:r>
    </w:p>
    <w:p w14:paraId="6092415E" w14:textId="77777777" w:rsidR="00877F17" w:rsidRDefault="00877F17" w:rsidP="00877F17">
      <w:pPr>
        <w:pStyle w:val="af5"/>
        <w:numPr>
          <w:ilvl w:val="0"/>
          <w:numId w:val="6"/>
        </w:numPr>
        <w:spacing w:before="120"/>
        <w:ind w:left="690" w:hanging="240"/>
        <w:rPr>
          <w:rFonts w:ascii="宋体" w:eastAsia="宋体" w:hAnsi="Times New Roman"/>
          <w:color w:val="000000"/>
        </w:rPr>
      </w:pPr>
      <w:r w:rsidRPr="00877F17">
        <w:rPr>
          <w:rFonts w:ascii="宋体" w:eastAsia="宋体" w:hAnsi="Times New Roman" w:hint="eastAsia"/>
          <w:color w:val="000000"/>
        </w:rPr>
        <w:t>为全球领先的石油石化企业涉融资性贸易纠纷案件，提供刑民交叉的综合应对解决方案；</w:t>
      </w:r>
    </w:p>
    <w:p w14:paraId="1209BB9F" w14:textId="77777777" w:rsidR="00877F17" w:rsidRDefault="00877F17" w:rsidP="00877F17">
      <w:pPr>
        <w:pStyle w:val="af5"/>
        <w:numPr>
          <w:ilvl w:val="0"/>
          <w:numId w:val="7"/>
        </w:numPr>
        <w:spacing w:before="120"/>
        <w:ind w:left="690" w:hanging="240"/>
        <w:rPr>
          <w:rFonts w:ascii="宋体" w:eastAsia="宋体" w:hAnsi="Times New Roman"/>
          <w:color w:val="000000"/>
        </w:rPr>
      </w:pPr>
      <w:r w:rsidRPr="00877F17">
        <w:rPr>
          <w:rFonts w:ascii="宋体" w:eastAsia="宋体" w:hAnsi="Times New Roman" w:hint="eastAsia"/>
          <w:color w:val="000000"/>
        </w:rPr>
        <w:t>为一家知名医药科技公司涉嫌虚开增值税专用发票案件提供刑事辩护，避免公司受到刑事处罚；</w:t>
      </w:r>
    </w:p>
    <w:p w14:paraId="564D8078" w14:textId="77777777" w:rsidR="00877F17" w:rsidRDefault="00877F17" w:rsidP="00877F17">
      <w:pPr>
        <w:pStyle w:val="af5"/>
        <w:numPr>
          <w:ilvl w:val="0"/>
          <w:numId w:val="8"/>
        </w:numPr>
        <w:spacing w:before="120"/>
        <w:ind w:left="690" w:hanging="240"/>
        <w:rPr>
          <w:rFonts w:ascii="宋体" w:eastAsia="宋体" w:hAnsi="Times New Roman"/>
          <w:color w:val="000000"/>
        </w:rPr>
      </w:pPr>
      <w:r w:rsidRPr="00877F17">
        <w:rPr>
          <w:rFonts w:ascii="宋体" w:eastAsia="宋体" w:hAnsi="Times New Roman" w:hint="eastAsia"/>
          <w:color w:val="000000"/>
        </w:rPr>
        <w:t>为某起利用网络语音聊天平台实施诈骗案件提供刑事辩护服务，该案为最高检通报典型案例；</w:t>
      </w:r>
    </w:p>
    <w:p w14:paraId="55B935CD" w14:textId="77777777" w:rsidR="00877F17" w:rsidRDefault="00877F17" w:rsidP="00877F17">
      <w:pPr>
        <w:pStyle w:val="af5"/>
        <w:numPr>
          <w:ilvl w:val="0"/>
          <w:numId w:val="9"/>
        </w:numPr>
        <w:spacing w:before="120"/>
        <w:ind w:left="690" w:hanging="240"/>
        <w:rPr>
          <w:rFonts w:ascii="宋体" w:eastAsia="宋体" w:hAnsi="Times New Roman"/>
          <w:color w:val="000000"/>
        </w:rPr>
      </w:pPr>
      <w:r w:rsidRPr="00877F17">
        <w:rPr>
          <w:rFonts w:ascii="宋体" w:eastAsia="宋体" w:hAnsi="Times New Roman" w:hint="eastAsia"/>
          <w:color w:val="000000"/>
        </w:rPr>
        <w:t>为某集团涉案金额高达近</w:t>
      </w:r>
      <w:r w:rsidRPr="00877F17">
        <w:rPr>
          <w:rFonts w:ascii="宋体" w:eastAsia="宋体" w:hAnsi="Times New Roman"/>
          <w:color w:val="000000"/>
        </w:rPr>
        <w:t>600亿元的集资诈骗、操纵证券市场犯罪，提供刑事辩护；</w:t>
      </w:r>
    </w:p>
    <w:p w14:paraId="01A88C94" w14:textId="77777777" w:rsidR="00877F17" w:rsidRDefault="00877F17" w:rsidP="00877F17">
      <w:pPr>
        <w:pStyle w:val="af5"/>
        <w:numPr>
          <w:ilvl w:val="0"/>
          <w:numId w:val="10"/>
        </w:numPr>
        <w:spacing w:before="120"/>
        <w:ind w:left="690" w:hanging="240"/>
        <w:rPr>
          <w:rFonts w:ascii="宋体" w:eastAsia="宋体" w:hAnsi="Times New Roman"/>
          <w:color w:val="000000"/>
        </w:rPr>
      </w:pPr>
      <w:r w:rsidRPr="00877F17">
        <w:rPr>
          <w:rFonts w:ascii="宋体" w:eastAsia="宋体" w:hAnsi="Times New Roman" w:hint="eastAsia"/>
          <w:color w:val="000000"/>
        </w:rPr>
        <w:t>代表多家跨国企业对内部业务流程进行全方位刑事风险识别、防范及危机处置，避免公司可能涉及的行政、刑事风险；</w:t>
      </w:r>
    </w:p>
    <w:p w14:paraId="0DBE9959" w14:textId="77777777" w:rsidR="00877F17" w:rsidRDefault="00877F17" w:rsidP="00877F17">
      <w:pPr>
        <w:pStyle w:val="af5"/>
        <w:numPr>
          <w:ilvl w:val="0"/>
          <w:numId w:val="11"/>
        </w:numPr>
        <w:spacing w:before="120"/>
        <w:ind w:left="690" w:hanging="240"/>
        <w:rPr>
          <w:rFonts w:ascii="宋体" w:eastAsia="宋体" w:hAnsi="Times New Roman"/>
          <w:color w:val="000000"/>
        </w:rPr>
      </w:pPr>
      <w:r w:rsidRPr="00877F17">
        <w:rPr>
          <w:rFonts w:ascii="宋体" w:eastAsia="宋体" w:hAnsi="Times New Roman" w:hint="eastAsia"/>
          <w:color w:val="000000"/>
        </w:rPr>
        <w:t>为多家知名企业在经济纠纷等问题中，提供综合性的应对及解决方案；</w:t>
      </w:r>
    </w:p>
    <w:p w14:paraId="213029ED" w14:textId="77777777" w:rsidR="00877F17" w:rsidRDefault="00877F17" w:rsidP="00877F17">
      <w:pPr>
        <w:pStyle w:val="af5"/>
        <w:numPr>
          <w:ilvl w:val="0"/>
          <w:numId w:val="12"/>
        </w:numPr>
        <w:spacing w:before="120"/>
        <w:ind w:left="690" w:hanging="240"/>
        <w:rPr>
          <w:rFonts w:ascii="宋体" w:eastAsia="宋体" w:hAnsi="Times New Roman"/>
          <w:color w:val="000000"/>
        </w:rPr>
      </w:pPr>
      <w:r w:rsidRPr="00877F17">
        <w:rPr>
          <w:rFonts w:ascii="宋体" w:eastAsia="宋体" w:hAnsi="Times New Roman" w:hint="eastAsia"/>
          <w:color w:val="000000"/>
        </w:rPr>
        <w:t>为多家金融机构、银行涉及金融犯罪事宜提供刑事法律意见及危机处置建议；</w:t>
      </w:r>
    </w:p>
    <w:p w14:paraId="46AF1D52" w14:textId="77777777" w:rsidR="00877F17" w:rsidRDefault="00877F17" w:rsidP="00877F17">
      <w:pPr>
        <w:pStyle w:val="af5"/>
        <w:numPr>
          <w:ilvl w:val="0"/>
          <w:numId w:val="13"/>
        </w:numPr>
        <w:spacing w:before="120"/>
        <w:ind w:left="690" w:hanging="240"/>
        <w:rPr>
          <w:rFonts w:ascii="宋体" w:eastAsia="宋体" w:hAnsi="Times New Roman"/>
          <w:color w:val="000000"/>
        </w:rPr>
      </w:pPr>
      <w:r w:rsidRPr="00877F17">
        <w:rPr>
          <w:rFonts w:ascii="宋体" w:eastAsia="宋体" w:hAnsi="Times New Roman" w:hint="eastAsia"/>
          <w:color w:val="000000"/>
        </w:rPr>
        <w:t>帮助多家知名公司及高管配合公安机关刑事调查提供法律帮助，协助公司与公安机关进行沟通。</w:t>
      </w:r>
    </w:p>
    <w:p w14:paraId="6427581C" w14:textId="77777777" w:rsidR="00877F17" w:rsidRDefault="00877F17" w:rsidP="00877F17">
      <w:pPr>
        <w:pStyle w:val="af5"/>
        <w:numPr>
          <w:ilvl w:val="0"/>
          <w:numId w:val="14"/>
        </w:numPr>
        <w:spacing w:before="120"/>
        <w:ind w:left="690" w:hanging="240"/>
        <w:rPr>
          <w:rFonts w:ascii="宋体" w:eastAsia="宋体" w:hAnsi="Times New Roman"/>
          <w:color w:val="000000"/>
        </w:rPr>
      </w:pPr>
      <w:r w:rsidRPr="00877F17">
        <w:rPr>
          <w:rFonts w:ascii="宋体" w:eastAsia="宋体" w:hAnsi="Times New Roman" w:hint="eastAsia"/>
          <w:color w:val="000000"/>
        </w:rPr>
        <w:t>代表多家互联网企业、投资基金对被投企业进行刑事合规尽职调查，对包括商业贿赂、商业秘密、非法经营等方面的潜在刑事风险作出准确识别和风险评估，并提供相应解决方案和合规体系完善建议；</w:t>
      </w:r>
    </w:p>
    <w:p w14:paraId="1E5200FE" w14:textId="77777777" w:rsidR="00877F17" w:rsidRDefault="00877F17" w:rsidP="00877F17">
      <w:pPr>
        <w:pStyle w:val="af5"/>
        <w:numPr>
          <w:ilvl w:val="0"/>
          <w:numId w:val="15"/>
        </w:numPr>
        <w:spacing w:before="120"/>
        <w:ind w:left="690" w:hanging="240"/>
        <w:rPr>
          <w:rFonts w:ascii="宋体" w:eastAsia="宋体" w:hAnsi="Times New Roman"/>
          <w:color w:val="000000"/>
        </w:rPr>
      </w:pPr>
      <w:r w:rsidRPr="00877F17">
        <w:rPr>
          <w:rFonts w:ascii="宋体" w:eastAsia="宋体" w:hAnsi="Times New Roman" w:hint="eastAsia"/>
          <w:color w:val="000000"/>
        </w:rPr>
        <w:t>帮助多家知名公司进行内部员工的反舞弊调查，并协助公司将涉嫌刑事犯罪的员工移交司法机关处理，追缴巨额赃款。</w:t>
      </w:r>
    </w:p>
    <w:p w14:paraId="713F9256" w14:textId="77777777" w:rsidR="00877F17" w:rsidRDefault="00877F17" w:rsidP="00877F17">
      <w:pPr>
        <w:pStyle w:val="af5"/>
        <w:spacing w:after="0" w:line="480" w:lineRule="auto"/>
        <w:rPr>
          <w:rFonts w:ascii="宋体" w:eastAsia="宋体" w:hAnsi="宋体"/>
          <w:b/>
          <w:sz w:val="24"/>
        </w:rPr>
      </w:pPr>
      <w:r w:rsidRPr="00877F17">
        <w:rPr>
          <w:rFonts w:ascii="宋体" w:eastAsia="宋体" w:hAnsi="宋体" w:hint="eastAsia"/>
          <w:b/>
          <w:sz w:val="24"/>
        </w:rPr>
        <w:t>教育背景</w:t>
      </w:r>
    </w:p>
    <w:p w14:paraId="6E3E6C05" w14:textId="77777777" w:rsidR="00877F17" w:rsidRDefault="00877F17" w:rsidP="00877F17">
      <w:pPr>
        <w:pStyle w:val="af5"/>
        <w:numPr>
          <w:ilvl w:val="0"/>
          <w:numId w:val="16"/>
        </w:numPr>
        <w:spacing w:before="120"/>
        <w:ind w:left="690" w:hanging="240"/>
        <w:rPr>
          <w:rFonts w:ascii="宋体" w:eastAsia="宋体" w:hAnsi="Times New Roman"/>
          <w:color w:val="000000"/>
        </w:rPr>
      </w:pPr>
      <w:r w:rsidRPr="00877F17">
        <w:rPr>
          <w:rFonts w:ascii="宋体" w:eastAsia="宋体" w:hAnsi="Times New Roman" w:hint="eastAsia"/>
          <w:color w:val="000000"/>
        </w:rPr>
        <w:t>华东政法大学，法学学士</w:t>
      </w:r>
    </w:p>
    <w:p w14:paraId="3C82519C" w14:textId="77777777" w:rsidR="00877F17" w:rsidRDefault="00877F17" w:rsidP="00877F17">
      <w:pPr>
        <w:pStyle w:val="af5"/>
        <w:spacing w:after="0" w:line="480" w:lineRule="auto"/>
        <w:rPr>
          <w:rFonts w:ascii="宋体" w:eastAsia="宋体" w:hAnsi="宋体"/>
          <w:b/>
          <w:sz w:val="24"/>
        </w:rPr>
      </w:pPr>
      <w:r w:rsidRPr="00877F17">
        <w:rPr>
          <w:rFonts w:ascii="宋体" w:eastAsia="宋体" w:hAnsi="宋体" w:hint="eastAsia"/>
          <w:b/>
          <w:sz w:val="24"/>
        </w:rPr>
        <w:t>执业资格</w:t>
      </w:r>
    </w:p>
    <w:p w14:paraId="02A9197B" w14:textId="77777777" w:rsidR="00877F17" w:rsidRDefault="00877F17" w:rsidP="00877F17">
      <w:pPr>
        <w:pStyle w:val="af5"/>
        <w:numPr>
          <w:ilvl w:val="0"/>
          <w:numId w:val="17"/>
        </w:numPr>
        <w:spacing w:before="120"/>
        <w:ind w:left="690" w:hanging="240"/>
        <w:rPr>
          <w:rFonts w:ascii="宋体" w:eastAsia="宋体" w:hAnsi="Times New Roman"/>
          <w:color w:val="000000"/>
        </w:rPr>
      </w:pPr>
      <w:r w:rsidRPr="00877F17">
        <w:rPr>
          <w:rFonts w:ascii="宋体" w:eastAsia="宋体" w:hAnsi="Times New Roman" w:hint="eastAsia"/>
          <w:color w:val="000000"/>
        </w:rPr>
        <w:t>中华人民共和国执业律师</w:t>
      </w:r>
    </w:p>
    <w:p w14:paraId="4CB5BA70" w14:textId="77777777" w:rsidR="00877F17" w:rsidRDefault="00877F17" w:rsidP="00877F17">
      <w:pPr>
        <w:pStyle w:val="af5"/>
        <w:spacing w:after="0" w:line="480" w:lineRule="auto"/>
        <w:rPr>
          <w:rFonts w:ascii="宋体" w:eastAsia="宋体" w:hAnsi="宋体"/>
          <w:b/>
          <w:sz w:val="24"/>
        </w:rPr>
      </w:pPr>
      <w:r w:rsidRPr="00877F17">
        <w:rPr>
          <w:rFonts w:ascii="宋体" w:eastAsia="宋体" w:hAnsi="宋体" w:hint="eastAsia"/>
          <w:b/>
          <w:sz w:val="24"/>
        </w:rPr>
        <w:t>职业背景</w:t>
      </w:r>
    </w:p>
    <w:p w14:paraId="4F0A196B" w14:textId="04E97C9E" w:rsidR="00A46A04" w:rsidRPr="00877F17" w:rsidRDefault="00877F17" w:rsidP="00877F17">
      <w:pPr>
        <w:pStyle w:val="af5"/>
        <w:numPr>
          <w:ilvl w:val="0"/>
          <w:numId w:val="18"/>
        </w:numPr>
        <w:spacing w:before="120"/>
        <w:ind w:left="690" w:hanging="240"/>
        <w:rPr>
          <w:rFonts w:ascii="宋体" w:eastAsia="宋体" w:hAnsi="Times New Roman"/>
          <w:color w:val="000000"/>
        </w:rPr>
      </w:pPr>
      <w:r w:rsidRPr="00877F17">
        <w:rPr>
          <w:rFonts w:ascii="宋体" w:eastAsia="宋体" w:hAnsi="Times New Roman" w:hint="eastAsia"/>
          <w:color w:val="000000"/>
        </w:rPr>
        <w:t>王芳律师于</w:t>
      </w:r>
      <w:r w:rsidRPr="00877F17">
        <w:rPr>
          <w:rFonts w:ascii="宋体" w:eastAsia="宋体" w:hAnsi="Times New Roman"/>
          <w:color w:val="000000"/>
        </w:rPr>
        <w:t>2019年加入方达律师事务所上海办公室。在加入方达律师事务所前，王芳律师在检察机关工作多年，其中多件具有较大社会影响的刑事案件，对经济犯罪及职务犯罪的处置、预防具有极其丰富的实务经验。</w:t>
      </w:r>
    </w:p>
    <w:sectPr w:rsidR="00A46A04" w:rsidRPr="00877F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85085"/>
    <w:multiLevelType w:val="singleLevel"/>
    <w:tmpl w:val="26A83F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142D50"/>
    <w:multiLevelType w:val="singleLevel"/>
    <w:tmpl w:val="37FE92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863F4D"/>
    <w:multiLevelType w:val="singleLevel"/>
    <w:tmpl w:val="F55085C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8E68FF"/>
    <w:multiLevelType w:val="singleLevel"/>
    <w:tmpl w:val="7C78AD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AE31E2"/>
    <w:multiLevelType w:val="singleLevel"/>
    <w:tmpl w:val="18BC39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C085C56"/>
    <w:multiLevelType w:val="singleLevel"/>
    <w:tmpl w:val="F90E528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7C4C7C"/>
    <w:multiLevelType w:val="singleLevel"/>
    <w:tmpl w:val="ACB4F49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896083E"/>
    <w:multiLevelType w:val="singleLevel"/>
    <w:tmpl w:val="A31027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70976AE"/>
    <w:multiLevelType w:val="singleLevel"/>
    <w:tmpl w:val="B3AC67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DE429F"/>
    <w:multiLevelType w:val="singleLevel"/>
    <w:tmpl w:val="18BC39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9C64D8"/>
    <w:multiLevelType w:val="singleLevel"/>
    <w:tmpl w:val="84CCF2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C3D6846"/>
    <w:multiLevelType w:val="singleLevel"/>
    <w:tmpl w:val="1EF618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3521289"/>
    <w:multiLevelType w:val="singleLevel"/>
    <w:tmpl w:val="13282CE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93D1DE9"/>
    <w:multiLevelType w:val="singleLevel"/>
    <w:tmpl w:val="CAD030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FC81330"/>
    <w:multiLevelType w:val="singleLevel"/>
    <w:tmpl w:val="B0DEE4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7247DCC"/>
    <w:multiLevelType w:val="singleLevel"/>
    <w:tmpl w:val="864A3CF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15"/>
  </w:num>
  <w:num w:numId="4">
    <w:abstractNumId w:val="0"/>
  </w:num>
  <w:num w:numId="5">
    <w:abstractNumId w:val="16"/>
  </w:num>
  <w:num w:numId="6">
    <w:abstractNumId w:val="12"/>
  </w:num>
  <w:num w:numId="7">
    <w:abstractNumId w:val="17"/>
  </w:num>
  <w:num w:numId="8">
    <w:abstractNumId w:val="3"/>
  </w:num>
  <w:num w:numId="9">
    <w:abstractNumId w:val="14"/>
  </w:num>
  <w:num w:numId="10">
    <w:abstractNumId w:val="6"/>
  </w:num>
  <w:num w:numId="11">
    <w:abstractNumId w:val="2"/>
  </w:num>
  <w:num w:numId="12">
    <w:abstractNumId w:val="10"/>
  </w:num>
  <w:num w:numId="13">
    <w:abstractNumId w:val="1"/>
  </w:num>
  <w:num w:numId="14">
    <w:abstractNumId w:val="8"/>
  </w:num>
  <w:num w:numId="15">
    <w:abstractNumId w:val="13"/>
  </w:num>
  <w:num w:numId="16">
    <w:abstractNumId w:val="5"/>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77F17"/>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77F17"/>
    <w:pPr>
      <w:spacing w:after="120"/>
    </w:pPr>
  </w:style>
  <w:style w:type="character" w:customStyle="1" w:styleId="af6">
    <w:name w:val="正文文本 字符"/>
    <w:basedOn w:val="a0"/>
    <w:link w:val="af5"/>
    <w:uiPriority w:val="99"/>
    <w:rsid w:val="00877F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20DBA-C9BF-46A4-AE3F-9EB66D99C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2026-05-02T02:53:00Z</dcterms:created>
  <dcterms:modified xsi:type="dcterms:W3CDTF">2026-05-02T02:53:00Z</dcterms:modified>
</cp:coreProperties>
</file>