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AA3214" w:rsidR="0049405C" w:rsidRPr="00187BAA" w:rsidRDefault="00500B7A" w:rsidP="00500B7A">
            <w:pPr>
              <w:spacing w:line="720" w:lineRule="auto"/>
              <w:rPr>
                <w:rFonts w:ascii="宋体" w:eastAsia="宋体" w:hAnsi="宋体"/>
                <w:color w:val="545551"/>
              </w:rPr>
            </w:pPr>
            <w:bookmarkStart w:id="0" w:name="xingming"/>
            <w:bookmarkStart w:id="1" w:name="_GoBack"/>
            <w:bookmarkEnd w:id="1"/>
            <w:r w:rsidRPr="00500B7A">
              <w:rPr>
                <w:rFonts w:ascii="宋体" w:eastAsia="宋体" w:hAnsi="Times New Roman" w:hint="eastAsia"/>
                <w:b/>
                <w:color w:val="000000"/>
                <w:sz w:val="48"/>
              </w:rPr>
              <w:t>裴坤</w:t>
            </w:r>
            <w:bookmarkEnd w:id="0"/>
          </w:p>
          <w:p w14:paraId="706EB16B" w14:textId="6E501EFA" w:rsidR="0049405C" w:rsidRPr="00187BAA" w:rsidRDefault="00500B7A" w:rsidP="00500B7A">
            <w:pPr>
              <w:spacing w:line="360" w:lineRule="auto"/>
              <w:rPr>
                <w:rFonts w:ascii="宋体" w:eastAsia="宋体" w:hAnsi="宋体"/>
                <w:b/>
                <w:bCs/>
                <w:color w:val="545551"/>
              </w:rPr>
            </w:pPr>
            <w:bookmarkStart w:id="2" w:name="didian"/>
            <w:r w:rsidRPr="00500B7A">
              <w:rPr>
                <w:rFonts w:ascii="宋体" w:eastAsia="宋体" w:hAnsi="Times New Roman" w:hint="eastAsia"/>
                <w:b/>
                <w:bCs/>
                <w:color w:val="000000"/>
              </w:rPr>
              <w:t>资深律师·广州</w:t>
            </w:r>
            <w:bookmarkEnd w:id="2"/>
          </w:p>
          <w:p w14:paraId="6199424A" w14:textId="12C14473" w:rsidR="0049405C" w:rsidRPr="00187BAA" w:rsidRDefault="00500B7A" w:rsidP="00500B7A">
            <w:pPr>
              <w:spacing w:line="360" w:lineRule="auto"/>
              <w:rPr>
                <w:rFonts w:ascii="宋体" w:eastAsia="宋体" w:hAnsi="宋体"/>
                <w:color w:val="545551"/>
              </w:rPr>
            </w:pPr>
            <w:bookmarkStart w:id="3" w:name="dianhua"/>
            <w:r w:rsidRPr="00500B7A">
              <w:rPr>
                <w:rFonts w:ascii="宋体" w:eastAsia="宋体" w:hAnsi="Times New Roman"/>
                <w:color w:val="000000"/>
              </w:rPr>
              <w:t>+86 20 3225 3826 / +86 18707198826</w:t>
            </w:r>
            <w:bookmarkEnd w:id="3"/>
          </w:p>
          <w:p w14:paraId="4F910ACA" w14:textId="1B6BAB59" w:rsidR="0049405C" w:rsidRPr="00187BAA" w:rsidRDefault="00500B7A" w:rsidP="00500B7A">
            <w:pPr>
              <w:spacing w:line="360" w:lineRule="auto"/>
              <w:rPr>
                <w:rFonts w:ascii="宋体" w:eastAsia="宋体" w:hAnsi="宋体"/>
                <w:color w:val="000000"/>
              </w:rPr>
            </w:pPr>
            <w:bookmarkStart w:id="4" w:name="youxiang"/>
            <w:r w:rsidRPr="00500B7A">
              <w:rPr>
                <w:rFonts w:ascii="宋体" w:eastAsia="宋体" w:hAnsi="Times New Roman"/>
                <w:color w:val="000000"/>
              </w:rPr>
              <w:t>kun.pei@fangdalaw.com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9709C4" w:rsidR="0049405C" w:rsidRPr="00187BAA" w:rsidRDefault="00500B7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5E999E" wp14:editId="0F81BE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993852" w:rsidR="009465FB" w:rsidRPr="00187BAA" w:rsidRDefault="00500B7A" w:rsidP="007177F3">
            <w:pPr>
              <w:rPr>
                <w:rFonts w:ascii="宋体" w:eastAsia="宋体" w:hAnsi="宋体"/>
                <w:color w:val="000000"/>
                <w:szCs w:val="21"/>
              </w:rPr>
            </w:pPr>
            <w:bookmarkStart w:id="6" w:name="zhiyelingyu"/>
            <w:r w:rsidRPr="00500B7A">
              <w:rPr>
                <w:rFonts w:ascii="宋体" w:eastAsia="宋体" w:hAnsi="Times New Roman" w:hint="eastAsia"/>
                <w:color w:val="000000"/>
                <w:szCs w:val="21"/>
              </w:rPr>
              <w:t>裴坤律师的主要业务领域包括企业破产重整及清算、债务重组及不良资产处置、诉讼和仲裁及公司并购等业务。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B33D2A" w14:textId="77777777" w:rsidR="00500B7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8396FA" w14:textId="77777777" w:rsidR="00500B7A" w:rsidRDefault="00500B7A" w:rsidP="00500B7A">
      <w:pPr>
        <w:pStyle w:val="af5"/>
        <w:spacing w:after="0" w:line="480" w:lineRule="auto"/>
        <w:rPr>
          <w:rFonts w:ascii="宋体" w:eastAsia="宋体" w:hAnsi="宋体"/>
          <w:b/>
          <w:sz w:val="24"/>
        </w:rPr>
      </w:pPr>
      <w:r w:rsidRPr="00500B7A">
        <w:rPr>
          <w:rFonts w:ascii="宋体" w:eastAsia="宋体" w:hAnsi="宋体" w:hint="eastAsia"/>
          <w:b/>
          <w:sz w:val="24"/>
        </w:rPr>
        <w:t>近期代理的主要案件</w:t>
      </w:r>
    </w:p>
    <w:p w14:paraId="3A8B00DA" w14:textId="77777777" w:rsidR="00500B7A" w:rsidRDefault="00500B7A" w:rsidP="00500B7A">
      <w:pPr>
        <w:pStyle w:val="af5"/>
        <w:spacing w:before="120"/>
        <w:rPr>
          <w:rFonts w:ascii="宋体" w:eastAsia="宋体" w:hAnsi="Times New Roman"/>
          <w:color w:val="000000"/>
        </w:rPr>
      </w:pPr>
      <w:r w:rsidRPr="00500B7A">
        <w:rPr>
          <w:rFonts w:ascii="宋体" w:eastAsia="宋体" w:hAnsi="Times New Roman" w:hint="eastAsia"/>
          <w:color w:val="000000"/>
        </w:rPr>
        <w:t>破产重整、和解及清算案件管理人</w:t>
      </w:r>
    </w:p>
    <w:p w14:paraId="54889257" w14:textId="77777777" w:rsidR="00500B7A" w:rsidRDefault="00500B7A" w:rsidP="00500B7A">
      <w:pPr>
        <w:pStyle w:val="af5"/>
        <w:numPr>
          <w:ilvl w:val="0"/>
          <w:numId w:val="4"/>
        </w:numPr>
        <w:spacing w:before="120"/>
        <w:ind w:left="690" w:hanging="240"/>
        <w:rPr>
          <w:rFonts w:ascii="宋体" w:eastAsia="宋体" w:hAnsi="Times New Roman"/>
          <w:color w:val="000000"/>
        </w:rPr>
      </w:pPr>
      <w:r w:rsidRPr="00500B7A">
        <w:rPr>
          <w:rFonts w:ascii="宋体" w:eastAsia="宋体" w:hAnsi="Times New Roman" w:hint="eastAsia"/>
          <w:color w:val="000000"/>
        </w:rPr>
        <w:t>红星美凯龙控股集团有限公司破产重整案，担任管理人团队主办律师。</w:t>
      </w:r>
    </w:p>
    <w:p w14:paraId="4243BE84" w14:textId="77777777" w:rsidR="00500B7A" w:rsidRDefault="00500B7A" w:rsidP="00500B7A">
      <w:pPr>
        <w:pStyle w:val="af5"/>
        <w:numPr>
          <w:ilvl w:val="0"/>
          <w:numId w:val="5"/>
        </w:numPr>
        <w:spacing w:before="120"/>
        <w:ind w:left="690" w:hanging="240"/>
        <w:rPr>
          <w:rFonts w:ascii="宋体" w:eastAsia="宋体" w:hAnsi="Times New Roman"/>
          <w:color w:val="000000"/>
        </w:rPr>
      </w:pPr>
      <w:r w:rsidRPr="00500B7A">
        <w:rPr>
          <w:rFonts w:ascii="宋体" w:eastAsia="宋体" w:hAnsi="Times New Roman" w:hint="eastAsia"/>
          <w:color w:val="000000"/>
        </w:rPr>
        <w:t>德宏后谷咖啡有限公司等</w:t>
      </w:r>
      <w:r w:rsidRPr="00500B7A">
        <w:rPr>
          <w:rFonts w:ascii="宋体" w:eastAsia="宋体" w:hAnsi="Times New Roman"/>
          <w:color w:val="000000"/>
        </w:rPr>
        <w:t>25家企业实质合并破产重整案，担任管理人团队主办律师。</w:t>
      </w:r>
    </w:p>
    <w:p w14:paraId="0E33A6A8" w14:textId="77777777" w:rsidR="00500B7A" w:rsidRDefault="00500B7A" w:rsidP="00500B7A">
      <w:pPr>
        <w:pStyle w:val="af5"/>
        <w:numPr>
          <w:ilvl w:val="0"/>
          <w:numId w:val="6"/>
        </w:numPr>
        <w:spacing w:before="120"/>
        <w:ind w:left="690" w:hanging="240"/>
        <w:rPr>
          <w:rFonts w:ascii="宋体" w:eastAsia="宋体" w:hAnsi="Times New Roman"/>
          <w:color w:val="000000"/>
        </w:rPr>
      </w:pPr>
      <w:r w:rsidRPr="00500B7A">
        <w:rPr>
          <w:rFonts w:ascii="宋体" w:eastAsia="宋体" w:hAnsi="Times New Roman" w:hint="eastAsia"/>
          <w:color w:val="000000"/>
        </w:rPr>
        <w:t>广州洪德置业有限公司破产重整案，担任管理人团队主办律师。</w:t>
      </w:r>
    </w:p>
    <w:p w14:paraId="2E5A0447" w14:textId="77777777" w:rsidR="00500B7A" w:rsidRDefault="00500B7A" w:rsidP="00500B7A">
      <w:pPr>
        <w:pStyle w:val="af5"/>
        <w:numPr>
          <w:ilvl w:val="0"/>
          <w:numId w:val="7"/>
        </w:numPr>
        <w:spacing w:before="120"/>
        <w:ind w:left="690" w:hanging="240"/>
        <w:rPr>
          <w:rFonts w:ascii="宋体" w:eastAsia="宋体" w:hAnsi="Times New Roman"/>
          <w:color w:val="000000"/>
        </w:rPr>
      </w:pPr>
      <w:r w:rsidRPr="00500B7A">
        <w:rPr>
          <w:rFonts w:ascii="宋体" w:eastAsia="宋体" w:hAnsi="Times New Roman" w:hint="eastAsia"/>
          <w:color w:val="000000"/>
        </w:rPr>
        <w:t>维多利（广州）建材实业有限公司破产重整案，担任管理人团队主办律师。</w:t>
      </w:r>
    </w:p>
    <w:p w14:paraId="18EC7F10" w14:textId="77777777" w:rsidR="00500B7A" w:rsidRDefault="00500B7A" w:rsidP="00500B7A">
      <w:pPr>
        <w:pStyle w:val="af5"/>
        <w:numPr>
          <w:ilvl w:val="0"/>
          <w:numId w:val="8"/>
        </w:numPr>
        <w:spacing w:before="120"/>
        <w:ind w:left="690" w:hanging="240"/>
        <w:rPr>
          <w:rFonts w:ascii="宋体" w:eastAsia="宋体" w:hAnsi="Times New Roman"/>
          <w:color w:val="000000"/>
        </w:rPr>
      </w:pPr>
      <w:r w:rsidRPr="00500B7A">
        <w:rPr>
          <w:rFonts w:ascii="宋体" w:eastAsia="宋体" w:hAnsi="Times New Roman" w:hint="eastAsia"/>
          <w:color w:val="000000"/>
        </w:rPr>
        <w:t>广东瑞虎精细化工有限公司破产和解案，担任管理人团队主办律师。</w:t>
      </w:r>
    </w:p>
    <w:p w14:paraId="67BFFDE1" w14:textId="77777777" w:rsidR="00500B7A" w:rsidRDefault="00500B7A" w:rsidP="00500B7A">
      <w:pPr>
        <w:pStyle w:val="af5"/>
        <w:numPr>
          <w:ilvl w:val="0"/>
          <w:numId w:val="9"/>
        </w:numPr>
        <w:spacing w:before="120"/>
        <w:ind w:left="690" w:hanging="240"/>
        <w:rPr>
          <w:rFonts w:ascii="宋体" w:eastAsia="宋体" w:hAnsi="Times New Roman"/>
          <w:color w:val="000000"/>
        </w:rPr>
      </w:pPr>
      <w:r w:rsidRPr="00500B7A">
        <w:rPr>
          <w:rFonts w:ascii="宋体" w:eastAsia="宋体" w:hAnsi="Times New Roman" w:hint="eastAsia"/>
          <w:color w:val="000000"/>
        </w:rPr>
        <w:t>广东中兴经济发展有限公司破产清算案，担任管理人团队主办律师。</w:t>
      </w:r>
    </w:p>
    <w:p w14:paraId="02D314A1" w14:textId="77777777" w:rsidR="00500B7A" w:rsidRDefault="00500B7A" w:rsidP="00500B7A">
      <w:pPr>
        <w:pStyle w:val="af5"/>
        <w:numPr>
          <w:ilvl w:val="0"/>
          <w:numId w:val="10"/>
        </w:numPr>
        <w:spacing w:before="120"/>
        <w:ind w:left="690" w:hanging="240"/>
        <w:rPr>
          <w:rFonts w:ascii="宋体" w:eastAsia="宋体" w:hAnsi="Times New Roman"/>
          <w:color w:val="000000"/>
        </w:rPr>
      </w:pPr>
      <w:r w:rsidRPr="00500B7A">
        <w:rPr>
          <w:rFonts w:ascii="宋体" w:eastAsia="宋体" w:hAnsi="Times New Roman" w:hint="eastAsia"/>
          <w:color w:val="000000"/>
        </w:rPr>
        <w:t>广州市华宇建设开发公司破产清算案，担任管理人团队主办律师。</w:t>
      </w:r>
    </w:p>
    <w:p w14:paraId="75899185" w14:textId="77777777" w:rsidR="00500B7A" w:rsidRDefault="00500B7A" w:rsidP="00500B7A">
      <w:pPr>
        <w:pStyle w:val="af5"/>
        <w:numPr>
          <w:ilvl w:val="0"/>
          <w:numId w:val="11"/>
        </w:numPr>
        <w:spacing w:before="120"/>
        <w:ind w:left="690" w:hanging="240"/>
        <w:rPr>
          <w:rFonts w:ascii="宋体" w:eastAsia="宋体" w:hAnsi="Times New Roman"/>
          <w:color w:val="000000"/>
        </w:rPr>
      </w:pPr>
      <w:r w:rsidRPr="00500B7A">
        <w:rPr>
          <w:rFonts w:ascii="宋体" w:eastAsia="宋体" w:hAnsi="Times New Roman" w:hint="eastAsia"/>
          <w:color w:val="000000"/>
        </w:rPr>
        <w:t>广东东电广告有限公司破产清算案，担任管理人团队主办律师。</w:t>
      </w:r>
    </w:p>
    <w:p w14:paraId="5A321865" w14:textId="77777777" w:rsidR="00500B7A" w:rsidRDefault="00500B7A" w:rsidP="00500B7A">
      <w:pPr>
        <w:pStyle w:val="af5"/>
        <w:numPr>
          <w:ilvl w:val="0"/>
          <w:numId w:val="12"/>
        </w:numPr>
        <w:spacing w:before="120"/>
        <w:ind w:left="690" w:hanging="240"/>
        <w:rPr>
          <w:rFonts w:ascii="宋体" w:eastAsia="宋体" w:hAnsi="Times New Roman"/>
          <w:color w:val="000000"/>
        </w:rPr>
      </w:pPr>
      <w:r w:rsidRPr="00500B7A">
        <w:rPr>
          <w:rFonts w:ascii="宋体" w:eastAsia="宋体" w:hAnsi="Times New Roman" w:hint="eastAsia"/>
          <w:color w:val="000000"/>
        </w:rPr>
        <w:t>广东物资房地产开发有限公司破产清算案，担任管理人团队主办律师。</w:t>
      </w:r>
    </w:p>
    <w:p w14:paraId="7380B9E5" w14:textId="77777777" w:rsidR="00500B7A" w:rsidRDefault="00500B7A" w:rsidP="00500B7A">
      <w:pPr>
        <w:pStyle w:val="af5"/>
        <w:numPr>
          <w:ilvl w:val="0"/>
          <w:numId w:val="13"/>
        </w:numPr>
        <w:spacing w:before="120"/>
        <w:ind w:left="690" w:hanging="240"/>
        <w:rPr>
          <w:rFonts w:ascii="宋体" w:eastAsia="宋体" w:hAnsi="Times New Roman"/>
          <w:color w:val="000000"/>
        </w:rPr>
      </w:pPr>
      <w:r w:rsidRPr="00500B7A">
        <w:rPr>
          <w:rFonts w:ascii="宋体" w:eastAsia="宋体" w:hAnsi="Times New Roman" w:hint="eastAsia"/>
          <w:color w:val="000000"/>
        </w:rPr>
        <w:t>广东省物资开发承包公司破产清算案，担任管理人团队主办律师。</w:t>
      </w:r>
    </w:p>
    <w:p w14:paraId="402C0E73" w14:textId="77777777" w:rsidR="00500B7A" w:rsidRDefault="00500B7A" w:rsidP="00500B7A">
      <w:pPr>
        <w:pStyle w:val="af5"/>
        <w:numPr>
          <w:ilvl w:val="0"/>
          <w:numId w:val="14"/>
        </w:numPr>
        <w:spacing w:before="120"/>
        <w:ind w:left="690" w:hanging="240"/>
        <w:rPr>
          <w:rFonts w:ascii="宋体" w:eastAsia="宋体" w:hAnsi="Times New Roman"/>
          <w:color w:val="000000"/>
        </w:rPr>
      </w:pPr>
      <w:r w:rsidRPr="00500B7A">
        <w:rPr>
          <w:rFonts w:ascii="宋体" w:eastAsia="宋体" w:hAnsi="Times New Roman" w:hint="eastAsia"/>
          <w:color w:val="000000"/>
        </w:rPr>
        <w:t>广东中人欣海建设有限公司破产清算案，担任管理人团队主办律师。</w:t>
      </w:r>
    </w:p>
    <w:p w14:paraId="4208FE93" w14:textId="77777777" w:rsidR="00500B7A" w:rsidRDefault="00500B7A" w:rsidP="00500B7A">
      <w:pPr>
        <w:pStyle w:val="af5"/>
        <w:numPr>
          <w:ilvl w:val="0"/>
          <w:numId w:val="15"/>
        </w:numPr>
        <w:spacing w:before="120"/>
        <w:ind w:left="690" w:hanging="240"/>
        <w:rPr>
          <w:rFonts w:ascii="宋体" w:eastAsia="宋体" w:hAnsi="Times New Roman"/>
          <w:color w:val="000000"/>
        </w:rPr>
      </w:pPr>
      <w:r w:rsidRPr="00500B7A">
        <w:rPr>
          <w:rFonts w:ascii="宋体" w:eastAsia="宋体" w:hAnsi="Times New Roman" w:hint="eastAsia"/>
          <w:color w:val="000000"/>
        </w:rPr>
        <w:t>中国出口商品基地建设广东公司破产清算案，担任管理人团队主办律师。</w:t>
      </w:r>
    </w:p>
    <w:p w14:paraId="6641BFD1" w14:textId="77777777" w:rsidR="00500B7A" w:rsidRDefault="00500B7A" w:rsidP="00500B7A">
      <w:pPr>
        <w:pStyle w:val="af5"/>
        <w:numPr>
          <w:ilvl w:val="0"/>
          <w:numId w:val="16"/>
        </w:numPr>
        <w:spacing w:before="120"/>
        <w:ind w:left="690" w:hanging="240"/>
        <w:rPr>
          <w:rFonts w:ascii="宋体" w:eastAsia="宋体" w:hAnsi="Times New Roman"/>
          <w:color w:val="000000"/>
        </w:rPr>
      </w:pPr>
      <w:r w:rsidRPr="00500B7A">
        <w:rPr>
          <w:rFonts w:ascii="宋体" w:eastAsia="宋体" w:hAnsi="Times New Roman" w:hint="eastAsia"/>
          <w:color w:val="000000"/>
        </w:rPr>
        <w:t>广州市花都广百商贸有限公司破产清算案，担任管理人团队主办律师。</w:t>
      </w:r>
    </w:p>
    <w:p w14:paraId="78DB503E" w14:textId="77777777" w:rsidR="00500B7A" w:rsidRDefault="00500B7A" w:rsidP="00500B7A">
      <w:pPr>
        <w:pStyle w:val="af5"/>
        <w:numPr>
          <w:ilvl w:val="0"/>
          <w:numId w:val="17"/>
        </w:numPr>
        <w:spacing w:before="120"/>
        <w:ind w:left="690" w:hanging="240"/>
        <w:rPr>
          <w:rFonts w:ascii="宋体" w:eastAsia="宋体" w:hAnsi="Times New Roman"/>
          <w:color w:val="000000"/>
        </w:rPr>
      </w:pPr>
      <w:r w:rsidRPr="00500B7A">
        <w:rPr>
          <w:rFonts w:ascii="宋体" w:eastAsia="宋体" w:hAnsi="Times New Roman" w:hint="eastAsia"/>
          <w:color w:val="000000"/>
        </w:rPr>
        <w:t>广东省陶瓷公司破产清算案，担任管理人团队主办律师。</w:t>
      </w:r>
    </w:p>
    <w:p w14:paraId="6DF50BD3" w14:textId="77777777" w:rsidR="00500B7A" w:rsidRDefault="00500B7A" w:rsidP="00500B7A">
      <w:pPr>
        <w:pStyle w:val="af5"/>
        <w:numPr>
          <w:ilvl w:val="0"/>
          <w:numId w:val="18"/>
        </w:numPr>
        <w:spacing w:before="120"/>
        <w:ind w:left="690" w:hanging="240"/>
        <w:rPr>
          <w:rFonts w:ascii="宋体" w:eastAsia="宋体" w:hAnsi="Times New Roman"/>
          <w:color w:val="000000"/>
        </w:rPr>
      </w:pPr>
      <w:r w:rsidRPr="00500B7A">
        <w:rPr>
          <w:rFonts w:ascii="宋体" w:eastAsia="宋体" w:hAnsi="Times New Roman" w:hint="eastAsia"/>
          <w:color w:val="000000"/>
        </w:rPr>
        <w:t>中海越景实业集团有限公司破产清算案，担任管理人团队主办律师。</w:t>
      </w:r>
    </w:p>
    <w:p w14:paraId="4C65CEE1" w14:textId="77777777" w:rsidR="00500B7A" w:rsidRDefault="00500B7A" w:rsidP="00500B7A">
      <w:pPr>
        <w:pStyle w:val="af5"/>
        <w:numPr>
          <w:ilvl w:val="0"/>
          <w:numId w:val="19"/>
        </w:numPr>
        <w:spacing w:before="120"/>
        <w:ind w:left="690" w:hanging="240"/>
        <w:rPr>
          <w:rFonts w:ascii="宋体" w:eastAsia="宋体" w:hAnsi="Times New Roman"/>
          <w:color w:val="000000"/>
        </w:rPr>
      </w:pPr>
      <w:r w:rsidRPr="00500B7A">
        <w:rPr>
          <w:rFonts w:ascii="宋体" w:eastAsia="宋体" w:hAnsi="Times New Roman" w:hint="eastAsia"/>
          <w:color w:val="000000"/>
        </w:rPr>
        <w:t>广州唔係酒吧有限公司破产清算案，担任管理人团队主办律师。</w:t>
      </w:r>
    </w:p>
    <w:p w14:paraId="765608F5" w14:textId="77777777" w:rsidR="00500B7A" w:rsidRDefault="00500B7A" w:rsidP="00500B7A">
      <w:pPr>
        <w:pStyle w:val="af5"/>
        <w:numPr>
          <w:ilvl w:val="0"/>
          <w:numId w:val="20"/>
        </w:numPr>
        <w:spacing w:before="120"/>
        <w:ind w:left="690" w:hanging="240"/>
        <w:rPr>
          <w:rFonts w:ascii="宋体" w:eastAsia="宋体" w:hAnsi="Times New Roman"/>
          <w:color w:val="000000"/>
        </w:rPr>
      </w:pPr>
      <w:r w:rsidRPr="00500B7A">
        <w:rPr>
          <w:rFonts w:ascii="宋体" w:eastAsia="宋体" w:hAnsi="Times New Roman" w:hint="eastAsia"/>
          <w:color w:val="000000"/>
        </w:rPr>
        <w:t>广东省农垦华侨实业总公司破产清算案，担任管理人团队主办律师。</w:t>
      </w:r>
    </w:p>
    <w:p w14:paraId="21AA68D9" w14:textId="77777777" w:rsidR="00500B7A" w:rsidRDefault="00500B7A" w:rsidP="00500B7A">
      <w:pPr>
        <w:pStyle w:val="af5"/>
        <w:numPr>
          <w:ilvl w:val="0"/>
          <w:numId w:val="21"/>
        </w:numPr>
        <w:spacing w:before="120"/>
        <w:ind w:left="690" w:hanging="240"/>
        <w:rPr>
          <w:rFonts w:ascii="宋体" w:eastAsia="宋体" w:hAnsi="Times New Roman"/>
          <w:color w:val="000000"/>
        </w:rPr>
      </w:pPr>
      <w:r w:rsidRPr="00500B7A">
        <w:rPr>
          <w:rFonts w:ascii="宋体" w:eastAsia="宋体" w:hAnsi="Times New Roman" w:hint="eastAsia"/>
          <w:color w:val="000000"/>
        </w:rPr>
        <w:t>广州神火能源有限公司破产清算案，担任管理人团队主办律师。</w:t>
      </w:r>
    </w:p>
    <w:p w14:paraId="19657AB8" w14:textId="77777777" w:rsidR="00500B7A" w:rsidRDefault="00500B7A" w:rsidP="00500B7A">
      <w:pPr>
        <w:pStyle w:val="af5"/>
        <w:numPr>
          <w:ilvl w:val="0"/>
          <w:numId w:val="22"/>
        </w:numPr>
        <w:spacing w:before="120"/>
        <w:ind w:left="690" w:hanging="240"/>
        <w:rPr>
          <w:rFonts w:ascii="宋体" w:eastAsia="宋体" w:hAnsi="Times New Roman"/>
          <w:color w:val="000000"/>
        </w:rPr>
      </w:pPr>
      <w:r w:rsidRPr="00500B7A">
        <w:rPr>
          <w:rFonts w:ascii="宋体" w:eastAsia="宋体" w:hAnsi="Times New Roman" w:hint="eastAsia"/>
          <w:color w:val="000000"/>
        </w:rPr>
        <w:t>此外，裴律师还负责办理超过数十个企业的破产清算及强制清算案件。</w:t>
      </w:r>
    </w:p>
    <w:p w14:paraId="62CF7E4D" w14:textId="77777777" w:rsidR="00500B7A" w:rsidRDefault="00500B7A" w:rsidP="00500B7A">
      <w:pPr>
        <w:pStyle w:val="af5"/>
        <w:spacing w:before="120"/>
        <w:rPr>
          <w:rFonts w:ascii="宋体" w:eastAsia="宋体" w:hAnsi="Times New Roman"/>
          <w:color w:val="000000"/>
        </w:rPr>
      </w:pPr>
      <w:r w:rsidRPr="00500B7A">
        <w:rPr>
          <w:rFonts w:ascii="宋体" w:eastAsia="宋体" w:hAnsi="Times New Roman" w:hint="eastAsia"/>
          <w:color w:val="000000"/>
        </w:rPr>
        <w:t>重整投资人</w:t>
      </w:r>
    </w:p>
    <w:p w14:paraId="0B7C1E8C" w14:textId="77777777" w:rsidR="00500B7A" w:rsidRDefault="00500B7A" w:rsidP="00500B7A">
      <w:pPr>
        <w:pStyle w:val="af5"/>
        <w:numPr>
          <w:ilvl w:val="0"/>
          <w:numId w:val="23"/>
        </w:numPr>
        <w:spacing w:before="120"/>
        <w:ind w:left="690" w:hanging="240"/>
        <w:rPr>
          <w:rFonts w:ascii="宋体" w:eastAsia="宋体" w:hAnsi="Times New Roman"/>
          <w:color w:val="000000"/>
        </w:rPr>
      </w:pPr>
      <w:r w:rsidRPr="00500B7A">
        <w:rPr>
          <w:rFonts w:ascii="宋体" w:eastAsia="宋体" w:hAnsi="Times New Roman" w:hint="eastAsia"/>
          <w:color w:val="000000"/>
        </w:rPr>
        <w:t>代表广发乾和投资有限公司，作为项目投资经理参与上市公司江西星星科技股份有限公司（</w:t>
      </w:r>
      <w:r w:rsidRPr="00500B7A">
        <w:rPr>
          <w:rFonts w:ascii="宋体" w:eastAsia="宋体" w:hAnsi="Times New Roman"/>
          <w:color w:val="000000"/>
        </w:rPr>
        <w:t>300256）重整案。</w:t>
      </w:r>
    </w:p>
    <w:p w14:paraId="3D735507" w14:textId="77777777" w:rsidR="00500B7A" w:rsidRDefault="00500B7A" w:rsidP="00500B7A">
      <w:pPr>
        <w:pStyle w:val="af5"/>
        <w:numPr>
          <w:ilvl w:val="0"/>
          <w:numId w:val="24"/>
        </w:numPr>
        <w:spacing w:before="120"/>
        <w:ind w:left="690" w:hanging="240"/>
        <w:rPr>
          <w:rFonts w:ascii="宋体" w:eastAsia="宋体" w:hAnsi="Times New Roman"/>
          <w:color w:val="000000"/>
        </w:rPr>
      </w:pPr>
      <w:r w:rsidRPr="00500B7A">
        <w:rPr>
          <w:rFonts w:ascii="宋体" w:eastAsia="宋体" w:hAnsi="Times New Roman" w:hint="eastAsia"/>
          <w:color w:val="000000"/>
        </w:rPr>
        <w:t>代表广发乾和投资有限公司，作为项目投资经理参与上市公司洲际油气股份有限公司（</w:t>
      </w:r>
      <w:r w:rsidRPr="00500B7A">
        <w:rPr>
          <w:rFonts w:ascii="宋体" w:eastAsia="宋体" w:hAnsi="Times New Roman"/>
          <w:color w:val="000000"/>
        </w:rPr>
        <w:t>600759）重整案。</w:t>
      </w:r>
    </w:p>
    <w:p w14:paraId="3257C457" w14:textId="77777777" w:rsidR="00500B7A" w:rsidRDefault="00500B7A" w:rsidP="00500B7A">
      <w:pPr>
        <w:pStyle w:val="af5"/>
        <w:spacing w:before="120"/>
        <w:rPr>
          <w:rFonts w:ascii="宋体" w:eastAsia="宋体" w:hAnsi="Times New Roman"/>
          <w:color w:val="000000"/>
        </w:rPr>
      </w:pPr>
      <w:r w:rsidRPr="00500B7A">
        <w:rPr>
          <w:rFonts w:ascii="宋体" w:eastAsia="宋体" w:hAnsi="Times New Roman" w:hint="eastAsia"/>
          <w:color w:val="000000"/>
        </w:rPr>
        <w:t>债权人法律顾问</w:t>
      </w:r>
    </w:p>
    <w:p w14:paraId="451E7B48" w14:textId="77777777" w:rsidR="00500B7A" w:rsidRDefault="00500B7A" w:rsidP="00500B7A">
      <w:pPr>
        <w:pStyle w:val="af5"/>
        <w:numPr>
          <w:ilvl w:val="0"/>
          <w:numId w:val="25"/>
        </w:numPr>
        <w:spacing w:before="120"/>
        <w:ind w:left="690" w:hanging="240"/>
        <w:rPr>
          <w:rFonts w:ascii="宋体" w:eastAsia="宋体" w:hAnsi="Times New Roman"/>
          <w:color w:val="000000"/>
        </w:rPr>
      </w:pPr>
      <w:r w:rsidRPr="00500B7A">
        <w:rPr>
          <w:rFonts w:ascii="宋体" w:eastAsia="宋体" w:hAnsi="Times New Roman" w:hint="eastAsia"/>
          <w:color w:val="000000"/>
        </w:rPr>
        <w:t>代表广发乾和投资有限公司，参与上市公司康美药业股份有限公司（</w:t>
      </w:r>
      <w:r w:rsidRPr="00500B7A">
        <w:rPr>
          <w:rFonts w:ascii="宋体" w:eastAsia="宋体" w:hAnsi="Times New Roman"/>
          <w:color w:val="000000"/>
        </w:rPr>
        <w:t>600518）破产重整案。</w:t>
      </w:r>
    </w:p>
    <w:p w14:paraId="600FD799" w14:textId="77777777" w:rsidR="00500B7A" w:rsidRDefault="00500B7A" w:rsidP="00500B7A">
      <w:pPr>
        <w:pStyle w:val="af5"/>
        <w:numPr>
          <w:ilvl w:val="0"/>
          <w:numId w:val="26"/>
        </w:numPr>
        <w:spacing w:before="120"/>
        <w:ind w:left="690" w:hanging="240"/>
        <w:rPr>
          <w:rFonts w:ascii="宋体" w:eastAsia="宋体" w:hAnsi="Times New Roman"/>
          <w:color w:val="000000"/>
        </w:rPr>
      </w:pPr>
      <w:r w:rsidRPr="00500B7A">
        <w:rPr>
          <w:rFonts w:ascii="宋体" w:eastAsia="宋体" w:hAnsi="Times New Roman" w:hint="eastAsia"/>
          <w:color w:val="000000"/>
        </w:rPr>
        <w:t>代表海控南海发展股份有限公司等关联企业，参与海南中航特玻材料有限公司破产重整案。</w:t>
      </w:r>
    </w:p>
    <w:p w14:paraId="378D1700" w14:textId="77777777" w:rsidR="00500B7A" w:rsidRDefault="00500B7A" w:rsidP="00500B7A">
      <w:pPr>
        <w:pStyle w:val="af5"/>
        <w:spacing w:before="120"/>
        <w:rPr>
          <w:rFonts w:ascii="宋体" w:eastAsia="宋体" w:hAnsi="Times New Roman"/>
          <w:color w:val="000000"/>
        </w:rPr>
      </w:pPr>
      <w:r w:rsidRPr="00500B7A">
        <w:rPr>
          <w:rFonts w:ascii="宋体" w:eastAsia="宋体" w:hAnsi="Times New Roman" w:hint="eastAsia"/>
          <w:color w:val="000000"/>
        </w:rPr>
        <w:t>投资人法律顾问</w:t>
      </w:r>
    </w:p>
    <w:p w14:paraId="370B7E41" w14:textId="77777777" w:rsidR="00500B7A" w:rsidRDefault="00500B7A" w:rsidP="00500B7A">
      <w:pPr>
        <w:pStyle w:val="af5"/>
        <w:numPr>
          <w:ilvl w:val="0"/>
          <w:numId w:val="27"/>
        </w:numPr>
        <w:spacing w:before="120"/>
        <w:ind w:left="690" w:hanging="240"/>
        <w:rPr>
          <w:rFonts w:ascii="宋体" w:eastAsia="宋体" w:hAnsi="Times New Roman"/>
          <w:color w:val="000000"/>
        </w:rPr>
      </w:pPr>
      <w:r w:rsidRPr="00500B7A">
        <w:rPr>
          <w:rFonts w:ascii="宋体" w:eastAsia="宋体" w:hAnsi="Times New Roman" w:hint="eastAsia"/>
          <w:color w:val="000000"/>
        </w:rPr>
        <w:t>代表美国华平投资集团，参与上海栩宽企业发展有限公司破产重整案。</w:t>
      </w:r>
    </w:p>
    <w:p w14:paraId="5C5DE5A4" w14:textId="77777777" w:rsidR="00500B7A" w:rsidRDefault="00500B7A" w:rsidP="00500B7A">
      <w:pPr>
        <w:pStyle w:val="af5"/>
        <w:numPr>
          <w:ilvl w:val="0"/>
          <w:numId w:val="28"/>
        </w:numPr>
        <w:spacing w:before="120"/>
        <w:ind w:left="690" w:hanging="240"/>
        <w:rPr>
          <w:rFonts w:ascii="宋体" w:eastAsia="宋体" w:hAnsi="Times New Roman"/>
          <w:color w:val="000000"/>
        </w:rPr>
      </w:pPr>
      <w:r w:rsidRPr="00500B7A">
        <w:rPr>
          <w:rFonts w:ascii="宋体" w:eastAsia="宋体" w:hAnsi="Times New Roman" w:hint="eastAsia"/>
          <w:color w:val="000000"/>
        </w:rPr>
        <w:t>代表中国通用技术（集团）控股有限责任公司，参与大连机床集团有限责任公司等</w:t>
      </w:r>
      <w:r w:rsidRPr="00500B7A">
        <w:rPr>
          <w:rFonts w:ascii="宋体" w:eastAsia="宋体" w:hAnsi="Times New Roman"/>
          <w:color w:val="000000"/>
        </w:rPr>
        <w:t>21家关联企业破产重整案。</w:t>
      </w:r>
    </w:p>
    <w:p w14:paraId="362CF284" w14:textId="77777777" w:rsidR="00500B7A" w:rsidRDefault="00500B7A" w:rsidP="00500B7A">
      <w:pPr>
        <w:pStyle w:val="af5"/>
        <w:spacing w:before="120"/>
        <w:rPr>
          <w:rFonts w:ascii="宋体" w:eastAsia="宋体" w:hAnsi="Times New Roman"/>
          <w:color w:val="000000"/>
        </w:rPr>
      </w:pPr>
      <w:r w:rsidRPr="00500B7A">
        <w:rPr>
          <w:rFonts w:ascii="宋体" w:eastAsia="宋体" w:hAnsi="Times New Roman" w:hint="eastAsia"/>
          <w:color w:val="000000"/>
        </w:rPr>
        <w:t>债务人法律顾问</w:t>
      </w:r>
    </w:p>
    <w:p w14:paraId="5CE54158" w14:textId="77777777" w:rsidR="00500B7A" w:rsidRDefault="00500B7A" w:rsidP="00500B7A">
      <w:pPr>
        <w:pStyle w:val="af5"/>
        <w:numPr>
          <w:ilvl w:val="0"/>
          <w:numId w:val="29"/>
        </w:numPr>
        <w:spacing w:before="120"/>
        <w:ind w:left="690" w:hanging="240"/>
        <w:rPr>
          <w:rFonts w:ascii="宋体" w:eastAsia="宋体" w:hAnsi="Times New Roman"/>
          <w:color w:val="000000"/>
        </w:rPr>
      </w:pPr>
      <w:r w:rsidRPr="00500B7A">
        <w:rPr>
          <w:rFonts w:ascii="宋体" w:eastAsia="宋体" w:hAnsi="Times New Roman" w:hint="eastAsia"/>
          <w:color w:val="000000"/>
        </w:rPr>
        <w:t>辽宁辉山乳业集团有限公司等</w:t>
      </w:r>
      <w:r w:rsidRPr="00500B7A">
        <w:rPr>
          <w:rFonts w:ascii="宋体" w:eastAsia="宋体" w:hAnsi="Times New Roman"/>
          <w:color w:val="000000"/>
        </w:rPr>
        <w:t>108家关联企业重整案，担任债务人法律顾问及现场主办律师。</w:t>
      </w:r>
    </w:p>
    <w:p w14:paraId="5CA36C32" w14:textId="77777777" w:rsidR="00500B7A" w:rsidRDefault="00500B7A" w:rsidP="00500B7A">
      <w:pPr>
        <w:pStyle w:val="af5"/>
        <w:spacing w:before="120"/>
        <w:rPr>
          <w:rFonts w:ascii="宋体" w:eastAsia="宋体" w:hAnsi="Times New Roman"/>
          <w:color w:val="000000"/>
        </w:rPr>
      </w:pPr>
      <w:r w:rsidRPr="00500B7A">
        <w:rPr>
          <w:rFonts w:ascii="宋体" w:eastAsia="宋体" w:hAnsi="Times New Roman" w:hint="eastAsia"/>
          <w:color w:val="000000"/>
        </w:rPr>
        <w:t>清算组法律顾问</w:t>
      </w:r>
    </w:p>
    <w:p w14:paraId="5E4B42AF" w14:textId="77777777" w:rsidR="00500B7A" w:rsidRDefault="00500B7A" w:rsidP="00500B7A">
      <w:pPr>
        <w:pStyle w:val="af5"/>
        <w:numPr>
          <w:ilvl w:val="0"/>
          <w:numId w:val="30"/>
        </w:numPr>
        <w:spacing w:before="120"/>
        <w:ind w:left="690" w:hanging="240"/>
        <w:rPr>
          <w:rFonts w:ascii="宋体" w:eastAsia="宋体" w:hAnsi="Times New Roman"/>
          <w:color w:val="000000"/>
        </w:rPr>
      </w:pPr>
      <w:r w:rsidRPr="00500B7A">
        <w:rPr>
          <w:rFonts w:ascii="宋体" w:eastAsia="宋体" w:hAnsi="Times New Roman" w:hint="eastAsia"/>
          <w:color w:val="000000"/>
        </w:rPr>
        <w:t>贵州华芯通半导体技术有限公司解散清算项目，作为清算组法律顾问成员负责清算工作。</w:t>
      </w:r>
    </w:p>
    <w:p w14:paraId="4C06B1E2" w14:textId="77777777" w:rsidR="00500B7A" w:rsidRDefault="00500B7A" w:rsidP="00500B7A">
      <w:pPr>
        <w:pStyle w:val="af5"/>
        <w:numPr>
          <w:ilvl w:val="0"/>
          <w:numId w:val="31"/>
        </w:numPr>
        <w:spacing w:before="120"/>
        <w:ind w:left="690" w:hanging="240"/>
        <w:rPr>
          <w:rFonts w:ascii="宋体" w:eastAsia="宋体" w:hAnsi="Times New Roman"/>
          <w:color w:val="000000"/>
        </w:rPr>
      </w:pPr>
      <w:r w:rsidRPr="00500B7A">
        <w:rPr>
          <w:rFonts w:ascii="宋体" w:eastAsia="宋体" w:hAnsi="Times New Roman" w:hint="eastAsia"/>
          <w:color w:val="000000"/>
        </w:rPr>
        <w:t>北京华芯通半导体技术有限公司解散清算项目，作为清算组法律顾问成员负责清算工作。</w:t>
      </w:r>
    </w:p>
    <w:p w14:paraId="3BBB476D" w14:textId="77777777" w:rsidR="00500B7A" w:rsidRDefault="00500B7A" w:rsidP="00500B7A">
      <w:pPr>
        <w:pStyle w:val="af5"/>
        <w:numPr>
          <w:ilvl w:val="0"/>
          <w:numId w:val="32"/>
        </w:numPr>
        <w:spacing w:before="120"/>
        <w:ind w:left="690" w:hanging="240"/>
        <w:rPr>
          <w:rFonts w:ascii="宋体" w:eastAsia="宋体" w:hAnsi="Times New Roman"/>
          <w:color w:val="000000"/>
        </w:rPr>
      </w:pPr>
      <w:r w:rsidRPr="00500B7A">
        <w:rPr>
          <w:rFonts w:ascii="宋体" w:eastAsia="宋体" w:hAnsi="Times New Roman"/>
          <w:color w:val="000000"/>
        </w:rPr>
        <w:t>EDF TRADING SINGAPORE PTE.LIMITED 解散清算项目，作为清算组法律顾问成员负责清算工作。</w:t>
      </w:r>
    </w:p>
    <w:p w14:paraId="2251F052" w14:textId="77777777" w:rsidR="00500B7A" w:rsidRDefault="00500B7A" w:rsidP="00500B7A">
      <w:pPr>
        <w:pStyle w:val="af5"/>
        <w:spacing w:after="0" w:line="480" w:lineRule="auto"/>
        <w:rPr>
          <w:rFonts w:ascii="宋体" w:eastAsia="宋体" w:hAnsi="宋体"/>
          <w:b/>
          <w:sz w:val="24"/>
        </w:rPr>
      </w:pPr>
      <w:r w:rsidRPr="00500B7A">
        <w:rPr>
          <w:rFonts w:ascii="宋体" w:eastAsia="宋体" w:hAnsi="宋体" w:hint="eastAsia"/>
          <w:b/>
          <w:sz w:val="24"/>
        </w:rPr>
        <w:t>教育背景</w:t>
      </w:r>
    </w:p>
    <w:p w14:paraId="2FE99274" w14:textId="77777777" w:rsidR="00500B7A" w:rsidRDefault="00500B7A" w:rsidP="00500B7A">
      <w:pPr>
        <w:pStyle w:val="af5"/>
        <w:numPr>
          <w:ilvl w:val="0"/>
          <w:numId w:val="33"/>
        </w:numPr>
        <w:spacing w:before="120"/>
        <w:ind w:left="690" w:hanging="240"/>
        <w:rPr>
          <w:rFonts w:ascii="宋体" w:eastAsia="宋体" w:hAnsi="Times New Roman"/>
          <w:color w:val="000000"/>
        </w:rPr>
      </w:pPr>
      <w:r w:rsidRPr="00500B7A">
        <w:rPr>
          <w:rFonts w:ascii="宋体" w:eastAsia="宋体" w:hAnsi="Times New Roman" w:hint="eastAsia"/>
          <w:color w:val="000000"/>
        </w:rPr>
        <w:t>武汉大学法学院，法学学士，</w:t>
      </w:r>
      <w:r w:rsidRPr="00500B7A">
        <w:rPr>
          <w:rFonts w:ascii="宋体" w:eastAsia="宋体" w:hAnsi="Times New Roman"/>
          <w:color w:val="000000"/>
        </w:rPr>
        <w:t>2014</w:t>
      </w:r>
    </w:p>
    <w:p w14:paraId="17B064E8" w14:textId="77777777" w:rsidR="00500B7A" w:rsidRDefault="00500B7A" w:rsidP="00500B7A">
      <w:pPr>
        <w:pStyle w:val="af5"/>
        <w:numPr>
          <w:ilvl w:val="0"/>
          <w:numId w:val="34"/>
        </w:numPr>
        <w:spacing w:before="120"/>
        <w:ind w:left="690" w:hanging="240"/>
        <w:rPr>
          <w:rFonts w:ascii="宋体" w:eastAsia="宋体" w:hAnsi="Times New Roman"/>
          <w:color w:val="000000"/>
        </w:rPr>
      </w:pPr>
      <w:r w:rsidRPr="00500B7A">
        <w:rPr>
          <w:rFonts w:ascii="宋体" w:eastAsia="宋体" w:hAnsi="Times New Roman" w:hint="eastAsia"/>
          <w:color w:val="000000"/>
        </w:rPr>
        <w:t>武汉大学法学院，国际法学硕士，</w:t>
      </w:r>
      <w:r w:rsidRPr="00500B7A">
        <w:rPr>
          <w:rFonts w:ascii="宋体" w:eastAsia="宋体" w:hAnsi="Times New Roman"/>
          <w:color w:val="000000"/>
        </w:rPr>
        <w:t>2017</w:t>
      </w:r>
    </w:p>
    <w:p w14:paraId="017180F6" w14:textId="77777777" w:rsidR="00500B7A" w:rsidRDefault="00500B7A" w:rsidP="00500B7A">
      <w:pPr>
        <w:pStyle w:val="af5"/>
        <w:spacing w:after="0" w:line="480" w:lineRule="auto"/>
        <w:rPr>
          <w:rFonts w:ascii="宋体" w:eastAsia="宋体" w:hAnsi="宋体"/>
          <w:b/>
          <w:sz w:val="24"/>
        </w:rPr>
      </w:pPr>
      <w:r w:rsidRPr="00500B7A">
        <w:rPr>
          <w:rFonts w:ascii="宋体" w:eastAsia="宋体" w:hAnsi="宋体" w:hint="eastAsia"/>
          <w:b/>
          <w:sz w:val="24"/>
        </w:rPr>
        <w:t>执业资格</w:t>
      </w:r>
    </w:p>
    <w:p w14:paraId="5F5B21E8" w14:textId="77777777" w:rsidR="00500B7A" w:rsidRDefault="00500B7A" w:rsidP="00500B7A">
      <w:pPr>
        <w:pStyle w:val="af5"/>
        <w:numPr>
          <w:ilvl w:val="0"/>
          <w:numId w:val="35"/>
        </w:numPr>
        <w:spacing w:before="120"/>
        <w:ind w:left="690" w:hanging="240"/>
        <w:rPr>
          <w:rFonts w:ascii="宋体" w:eastAsia="宋体" w:hAnsi="Times New Roman"/>
          <w:color w:val="000000"/>
        </w:rPr>
      </w:pPr>
      <w:r w:rsidRPr="00500B7A">
        <w:rPr>
          <w:rFonts w:ascii="宋体" w:eastAsia="宋体" w:hAnsi="Times New Roman" w:hint="eastAsia"/>
          <w:color w:val="000000"/>
        </w:rPr>
        <w:t>中华人民共和国执业律师</w:t>
      </w:r>
    </w:p>
    <w:p w14:paraId="7066755F" w14:textId="77777777" w:rsidR="00500B7A" w:rsidRDefault="00500B7A" w:rsidP="00500B7A">
      <w:pPr>
        <w:pStyle w:val="af5"/>
        <w:spacing w:after="0" w:line="480" w:lineRule="auto"/>
        <w:rPr>
          <w:rFonts w:ascii="宋体" w:eastAsia="宋体" w:hAnsi="宋体"/>
          <w:b/>
          <w:sz w:val="24"/>
        </w:rPr>
      </w:pPr>
      <w:r w:rsidRPr="00500B7A">
        <w:rPr>
          <w:rFonts w:ascii="宋体" w:eastAsia="宋体" w:hAnsi="宋体" w:hint="eastAsia"/>
          <w:b/>
          <w:sz w:val="24"/>
        </w:rPr>
        <w:t>职业背景</w:t>
      </w:r>
    </w:p>
    <w:p w14:paraId="4B70226A" w14:textId="77777777" w:rsidR="00500B7A" w:rsidRDefault="00500B7A" w:rsidP="00500B7A">
      <w:pPr>
        <w:pStyle w:val="af5"/>
        <w:numPr>
          <w:ilvl w:val="0"/>
          <w:numId w:val="36"/>
        </w:numPr>
        <w:spacing w:before="120"/>
        <w:ind w:left="690" w:hanging="240"/>
        <w:rPr>
          <w:rFonts w:ascii="宋体" w:eastAsia="宋体" w:hAnsi="Times New Roman"/>
          <w:color w:val="000000"/>
        </w:rPr>
      </w:pPr>
      <w:r w:rsidRPr="00500B7A">
        <w:rPr>
          <w:rFonts w:ascii="宋体" w:eastAsia="宋体" w:hAnsi="Times New Roman" w:hint="eastAsia"/>
          <w:color w:val="000000"/>
        </w:rPr>
        <w:t>裴坤律师</w:t>
      </w:r>
      <w:r w:rsidRPr="00500B7A">
        <w:rPr>
          <w:rFonts w:ascii="宋体" w:eastAsia="宋体" w:hAnsi="Times New Roman"/>
          <w:color w:val="000000"/>
        </w:rPr>
        <w:t>2022年加入方达律师事务所。在加入方达律师事务所之前，裴律师曾在北京市君合律师事务所担任破产重组律师，并曾在广发证券旗下广发乾和投资有限公司担任破产重整业务投资经理。</w:t>
      </w:r>
    </w:p>
    <w:p w14:paraId="0C77F684" w14:textId="77777777" w:rsidR="00500B7A" w:rsidRDefault="00500B7A" w:rsidP="00500B7A">
      <w:pPr>
        <w:pStyle w:val="af5"/>
        <w:spacing w:after="0" w:line="480" w:lineRule="auto"/>
        <w:rPr>
          <w:rFonts w:ascii="宋体" w:eastAsia="宋体" w:hAnsi="宋体"/>
          <w:b/>
          <w:sz w:val="24"/>
        </w:rPr>
      </w:pPr>
      <w:r w:rsidRPr="00500B7A">
        <w:rPr>
          <w:rFonts w:ascii="宋体" w:eastAsia="宋体" w:hAnsi="宋体" w:hint="eastAsia"/>
          <w:b/>
          <w:sz w:val="24"/>
        </w:rPr>
        <w:t>其他信息</w:t>
      </w:r>
    </w:p>
    <w:p w14:paraId="246BB908" w14:textId="77777777" w:rsidR="00500B7A" w:rsidRDefault="00500B7A" w:rsidP="00500B7A">
      <w:pPr>
        <w:pStyle w:val="af5"/>
        <w:spacing w:after="0" w:line="480" w:lineRule="auto"/>
        <w:rPr>
          <w:rFonts w:ascii="宋体" w:eastAsia="宋体" w:hAnsi="宋体"/>
          <w:b/>
          <w:sz w:val="24"/>
        </w:rPr>
      </w:pPr>
      <w:r w:rsidRPr="00500B7A">
        <w:rPr>
          <w:rFonts w:ascii="宋体" w:eastAsia="宋体" w:hAnsi="宋体" w:hint="eastAsia"/>
          <w:b/>
          <w:sz w:val="24"/>
        </w:rPr>
        <w:t>其他履职</w:t>
      </w:r>
    </w:p>
    <w:p w14:paraId="720252A7" w14:textId="77777777" w:rsidR="00500B7A" w:rsidRDefault="00500B7A" w:rsidP="00500B7A">
      <w:pPr>
        <w:pStyle w:val="af5"/>
        <w:numPr>
          <w:ilvl w:val="0"/>
          <w:numId w:val="37"/>
        </w:numPr>
        <w:spacing w:before="120"/>
        <w:ind w:left="690" w:hanging="240"/>
        <w:rPr>
          <w:rFonts w:ascii="宋体" w:eastAsia="宋体" w:hAnsi="Times New Roman"/>
          <w:color w:val="000000"/>
        </w:rPr>
      </w:pPr>
      <w:r w:rsidRPr="00500B7A">
        <w:rPr>
          <w:rFonts w:ascii="宋体" w:eastAsia="宋体" w:hAnsi="Times New Roman"/>
          <w:color w:val="000000"/>
        </w:rPr>
        <w:t xml:space="preserve">第十一届广州市律师协会清算与破产业务专业委员会委员 </w:t>
      </w:r>
    </w:p>
    <w:p w14:paraId="6CB4A0A3" w14:textId="77777777" w:rsidR="00500B7A" w:rsidRDefault="00500B7A" w:rsidP="00500B7A">
      <w:pPr>
        <w:pStyle w:val="af5"/>
        <w:numPr>
          <w:ilvl w:val="0"/>
          <w:numId w:val="38"/>
        </w:numPr>
        <w:spacing w:before="120"/>
        <w:ind w:left="690" w:hanging="240"/>
        <w:rPr>
          <w:rFonts w:ascii="宋体" w:eastAsia="宋体" w:hAnsi="Times New Roman"/>
          <w:color w:val="000000"/>
        </w:rPr>
      </w:pPr>
      <w:r w:rsidRPr="00500B7A">
        <w:rPr>
          <w:rFonts w:ascii="宋体" w:eastAsia="宋体" w:hAnsi="Times New Roman"/>
          <w:color w:val="000000"/>
        </w:rPr>
        <w:t xml:space="preserve">广东省破产管理人协会债务及重整信托专业委员会副秘书长 </w:t>
      </w:r>
    </w:p>
    <w:p w14:paraId="4F0A196B" w14:textId="1557475A" w:rsidR="00A46A04" w:rsidRPr="00500B7A" w:rsidRDefault="00500B7A" w:rsidP="00500B7A">
      <w:pPr>
        <w:pStyle w:val="af5"/>
        <w:numPr>
          <w:ilvl w:val="0"/>
          <w:numId w:val="39"/>
        </w:numPr>
        <w:spacing w:before="120"/>
        <w:ind w:left="690" w:hanging="240"/>
        <w:rPr>
          <w:rFonts w:ascii="宋体" w:eastAsia="宋体" w:hAnsi="Times New Roman"/>
          <w:color w:val="000000"/>
        </w:rPr>
      </w:pPr>
      <w:r w:rsidRPr="00500B7A">
        <w:rPr>
          <w:rFonts w:ascii="宋体" w:eastAsia="宋体" w:hAnsi="Times New Roman"/>
          <w:color w:val="000000"/>
        </w:rPr>
        <w:t xml:space="preserve">广东省破产管理人协会个人会员 </w:t>
      </w:r>
    </w:p>
    <w:sectPr w:rsidR="00A46A04" w:rsidRPr="00500B7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5657"/>
    <w:multiLevelType w:val="singleLevel"/>
    <w:tmpl w:val="FBD60C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6622F"/>
    <w:multiLevelType w:val="singleLevel"/>
    <w:tmpl w:val="05D89D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EC4FE0"/>
    <w:multiLevelType w:val="singleLevel"/>
    <w:tmpl w:val="868412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F438D6"/>
    <w:multiLevelType w:val="singleLevel"/>
    <w:tmpl w:val="A3E061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977BBA"/>
    <w:multiLevelType w:val="singleLevel"/>
    <w:tmpl w:val="6CA442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3619D6"/>
    <w:multiLevelType w:val="singleLevel"/>
    <w:tmpl w:val="896C8C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E732AE"/>
    <w:multiLevelType w:val="singleLevel"/>
    <w:tmpl w:val="8C7853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410D9F"/>
    <w:multiLevelType w:val="singleLevel"/>
    <w:tmpl w:val="370C4F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423404"/>
    <w:multiLevelType w:val="singleLevel"/>
    <w:tmpl w:val="50DC80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FF0ACD"/>
    <w:multiLevelType w:val="singleLevel"/>
    <w:tmpl w:val="32FC6C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484437"/>
    <w:multiLevelType w:val="singleLevel"/>
    <w:tmpl w:val="0DDADE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4137FC"/>
    <w:multiLevelType w:val="singleLevel"/>
    <w:tmpl w:val="A0B002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63B377D"/>
    <w:multiLevelType w:val="singleLevel"/>
    <w:tmpl w:val="BDC49A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2953FF"/>
    <w:multiLevelType w:val="singleLevel"/>
    <w:tmpl w:val="B9185A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C35899"/>
    <w:multiLevelType w:val="singleLevel"/>
    <w:tmpl w:val="8550B6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874D68"/>
    <w:multiLevelType w:val="singleLevel"/>
    <w:tmpl w:val="317E1E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9608D3"/>
    <w:multiLevelType w:val="singleLevel"/>
    <w:tmpl w:val="78EA18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8C2BB2"/>
    <w:multiLevelType w:val="singleLevel"/>
    <w:tmpl w:val="98A2E3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A33B4E"/>
    <w:multiLevelType w:val="singleLevel"/>
    <w:tmpl w:val="778231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886C16"/>
    <w:multiLevelType w:val="singleLevel"/>
    <w:tmpl w:val="36720F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6C3A1D"/>
    <w:multiLevelType w:val="singleLevel"/>
    <w:tmpl w:val="EC8EA8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2F6DF3"/>
    <w:multiLevelType w:val="singleLevel"/>
    <w:tmpl w:val="DD28DD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6A699D"/>
    <w:multiLevelType w:val="singleLevel"/>
    <w:tmpl w:val="7E3ADF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B176A2"/>
    <w:multiLevelType w:val="singleLevel"/>
    <w:tmpl w:val="8A848C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D70608"/>
    <w:multiLevelType w:val="singleLevel"/>
    <w:tmpl w:val="C4744A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9379E3"/>
    <w:multiLevelType w:val="singleLevel"/>
    <w:tmpl w:val="C7580C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6F0D2F"/>
    <w:multiLevelType w:val="singleLevel"/>
    <w:tmpl w:val="34B681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417260"/>
    <w:multiLevelType w:val="singleLevel"/>
    <w:tmpl w:val="845669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C94200"/>
    <w:multiLevelType w:val="singleLevel"/>
    <w:tmpl w:val="CCC426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646DD9"/>
    <w:multiLevelType w:val="singleLevel"/>
    <w:tmpl w:val="7E4C88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D64B4F"/>
    <w:multiLevelType w:val="singleLevel"/>
    <w:tmpl w:val="3424A7B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397364"/>
    <w:multiLevelType w:val="singleLevel"/>
    <w:tmpl w:val="427056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7B6B91"/>
    <w:multiLevelType w:val="singleLevel"/>
    <w:tmpl w:val="A0B002E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7D5CF0"/>
    <w:multiLevelType w:val="singleLevel"/>
    <w:tmpl w:val="AB648E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ED2209"/>
    <w:multiLevelType w:val="singleLevel"/>
    <w:tmpl w:val="792630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24415F"/>
    <w:multiLevelType w:val="singleLevel"/>
    <w:tmpl w:val="6DB8CB8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AB4D90"/>
    <w:multiLevelType w:val="singleLevel"/>
    <w:tmpl w:val="140465E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22"/>
  </w:num>
  <w:num w:numId="4">
    <w:abstractNumId w:val="36"/>
  </w:num>
  <w:num w:numId="5">
    <w:abstractNumId w:val="21"/>
  </w:num>
  <w:num w:numId="6">
    <w:abstractNumId w:val="20"/>
  </w:num>
  <w:num w:numId="7">
    <w:abstractNumId w:val="5"/>
  </w:num>
  <w:num w:numId="8">
    <w:abstractNumId w:val="17"/>
  </w:num>
  <w:num w:numId="9">
    <w:abstractNumId w:val="14"/>
  </w:num>
  <w:num w:numId="10">
    <w:abstractNumId w:val="30"/>
  </w:num>
  <w:num w:numId="11">
    <w:abstractNumId w:val="26"/>
  </w:num>
  <w:num w:numId="12">
    <w:abstractNumId w:val="3"/>
  </w:num>
  <w:num w:numId="13">
    <w:abstractNumId w:val="29"/>
  </w:num>
  <w:num w:numId="14">
    <w:abstractNumId w:val="6"/>
  </w:num>
  <w:num w:numId="15">
    <w:abstractNumId w:val="33"/>
  </w:num>
  <w:num w:numId="16">
    <w:abstractNumId w:val="13"/>
  </w:num>
  <w:num w:numId="17">
    <w:abstractNumId w:val="24"/>
  </w:num>
  <w:num w:numId="18">
    <w:abstractNumId w:val="38"/>
  </w:num>
  <w:num w:numId="19">
    <w:abstractNumId w:val="18"/>
  </w:num>
  <w:num w:numId="20">
    <w:abstractNumId w:val="16"/>
  </w:num>
  <w:num w:numId="21">
    <w:abstractNumId w:val="10"/>
  </w:num>
  <w:num w:numId="22">
    <w:abstractNumId w:val="32"/>
  </w:num>
  <w:num w:numId="23">
    <w:abstractNumId w:val="31"/>
  </w:num>
  <w:num w:numId="24">
    <w:abstractNumId w:val="9"/>
  </w:num>
  <w:num w:numId="25">
    <w:abstractNumId w:val="0"/>
  </w:num>
  <w:num w:numId="26">
    <w:abstractNumId w:val="25"/>
  </w:num>
  <w:num w:numId="27">
    <w:abstractNumId w:val="4"/>
  </w:num>
  <w:num w:numId="28">
    <w:abstractNumId w:val="37"/>
  </w:num>
  <w:num w:numId="29">
    <w:abstractNumId w:val="23"/>
  </w:num>
  <w:num w:numId="30">
    <w:abstractNumId w:val="7"/>
  </w:num>
  <w:num w:numId="31">
    <w:abstractNumId w:val="28"/>
  </w:num>
  <w:num w:numId="32">
    <w:abstractNumId w:val="8"/>
  </w:num>
  <w:num w:numId="33">
    <w:abstractNumId w:val="35"/>
  </w:num>
  <w:num w:numId="34">
    <w:abstractNumId w:val="2"/>
  </w:num>
  <w:num w:numId="35">
    <w:abstractNumId w:val="19"/>
  </w:num>
  <w:num w:numId="36">
    <w:abstractNumId w:val="1"/>
  </w:num>
  <w:num w:numId="37">
    <w:abstractNumId w:val="27"/>
  </w:num>
  <w:num w:numId="38">
    <w:abstractNumId w:val="1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00B7A"/>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0B7A"/>
    <w:pPr>
      <w:spacing w:after="120"/>
    </w:pPr>
  </w:style>
  <w:style w:type="character" w:customStyle="1" w:styleId="af6">
    <w:name w:val="正文文本 字符"/>
    <w:basedOn w:val="a0"/>
    <w:link w:val="af5"/>
    <w:uiPriority w:val="99"/>
    <w:rsid w:val="00500B7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D0286-6657-4D2C-B88C-ACF20FFEC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2026-05-10T14:53:00Z</dcterms:created>
  <dcterms:modified xsi:type="dcterms:W3CDTF">2026-05-10T14:53:00Z</dcterms:modified>
</cp:coreProperties>
</file>