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5A8B45" w:rsidR="0049405C" w:rsidRPr="00187BAA" w:rsidRDefault="00735D47" w:rsidP="00735D47">
            <w:pPr>
              <w:spacing w:line="720" w:lineRule="auto"/>
              <w:rPr>
                <w:rFonts w:ascii="宋体" w:eastAsia="宋体" w:hAnsi="宋体"/>
                <w:color w:val="545551"/>
              </w:rPr>
            </w:pPr>
            <w:bookmarkStart w:id="0" w:name="xingming"/>
            <w:bookmarkStart w:id="1" w:name="_GoBack"/>
            <w:bookmarkEnd w:id="1"/>
            <w:r w:rsidRPr="00735D47">
              <w:rPr>
                <w:rFonts w:ascii="宋体" w:eastAsia="宋体" w:hAnsi="Times New Roman" w:hint="eastAsia"/>
                <w:b/>
                <w:color w:val="000000"/>
                <w:sz w:val="48"/>
              </w:rPr>
              <w:t>谭秋婕</w:t>
            </w:r>
            <w:bookmarkEnd w:id="0"/>
          </w:p>
          <w:p w14:paraId="706EB16B" w14:textId="779DC389" w:rsidR="0049405C" w:rsidRPr="00187BAA" w:rsidRDefault="00735D47" w:rsidP="00735D47">
            <w:pPr>
              <w:spacing w:line="360" w:lineRule="auto"/>
              <w:rPr>
                <w:rFonts w:ascii="宋体" w:eastAsia="宋体" w:hAnsi="宋体"/>
                <w:b/>
                <w:bCs/>
                <w:color w:val="545551"/>
              </w:rPr>
            </w:pPr>
            <w:bookmarkStart w:id="2" w:name="didian"/>
            <w:r w:rsidRPr="00735D47">
              <w:rPr>
                <w:rFonts w:ascii="宋体" w:eastAsia="宋体" w:hAnsi="Times New Roman" w:hint="eastAsia"/>
                <w:b/>
                <w:bCs/>
                <w:color w:val="000000"/>
              </w:rPr>
              <w:t>资深律师·北京</w:t>
            </w:r>
            <w:bookmarkEnd w:id="2"/>
          </w:p>
          <w:p w14:paraId="6199424A" w14:textId="7A634711" w:rsidR="0049405C" w:rsidRPr="00187BAA" w:rsidRDefault="00735D47" w:rsidP="00735D47">
            <w:pPr>
              <w:spacing w:line="360" w:lineRule="auto"/>
              <w:rPr>
                <w:rFonts w:ascii="宋体" w:eastAsia="宋体" w:hAnsi="宋体"/>
                <w:color w:val="545551"/>
              </w:rPr>
            </w:pPr>
            <w:bookmarkStart w:id="3" w:name="dianhua"/>
            <w:r w:rsidRPr="00735D47">
              <w:rPr>
                <w:rFonts w:ascii="宋体" w:eastAsia="宋体" w:hAnsi="Times New Roman"/>
                <w:color w:val="000000"/>
              </w:rPr>
              <w:t>+86 10 5769 5612</w:t>
            </w:r>
            <w:bookmarkEnd w:id="3"/>
          </w:p>
          <w:p w14:paraId="4F910ACA" w14:textId="4DAA5162" w:rsidR="0049405C" w:rsidRPr="00187BAA" w:rsidRDefault="00735D47" w:rsidP="00735D47">
            <w:pPr>
              <w:spacing w:line="360" w:lineRule="auto"/>
              <w:rPr>
                <w:rFonts w:ascii="宋体" w:eastAsia="宋体" w:hAnsi="宋体"/>
                <w:color w:val="000000"/>
              </w:rPr>
            </w:pPr>
            <w:bookmarkStart w:id="4" w:name="youxiang"/>
            <w:r w:rsidRPr="00735D47">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36AE93" w:rsidR="0049405C" w:rsidRPr="00187BAA" w:rsidRDefault="00735D4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7D404A9" wp14:editId="418786F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768DA7" w:rsidR="009465FB" w:rsidRPr="00187BAA" w:rsidRDefault="00735D47" w:rsidP="007177F3">
            <w:pPr>
              <w:rPr>
                <w:rFonts w:ascii="宋体" w:eastAsia="宋体" w:hAnsi="宋体"/>
                <w:color w:val="000000"/>
                <w:szCs w:val="21"/>
              </w:rPr>
            </w:pPr>
            <w:bookmarkStart w:id="6" w:name="zhiyelingyu"/>
            <w:r w:rsidRPr="00735D47">
              <w:rPr>
                <w:rFonts w:ascii="宋体" w:eastAsia="宋体" w:hAnsi="Times New Roman" w:hint="eastAsia"/>
                <w:color w:val="000000"/>
                <w:szCs w:val="21"/>
              </w:rPr>
              <w:t>谭秋婕律师专长于为跨国企业跨境投资中东、英国和欧盟、</w:t>
            </w:r>
            <w:r w:rsidRPr="00735D47">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99148F" w14:textId="77777777" w:rsidR="00735D4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DF22A1"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近期代理的主要案件</w:t>
      </w:r>
    </w:p>
    <w:p w14:paraId="5929699A" w14:textId="77777777" w:rsidR="00735D47" w:rsidRDefault="00735D47" w:rsidP="00735D47">
      <w:pPr>
        <w:pStyle w:val="af5"/>
        <w:spacing w:before="120"/>
        <w:rPr>
          <w:rFonts w:ascii="宋体" w:eastAsia="宋体" w:hAnsi="Times New Roman"/>
          <w:color w:val="000000"/>
        </w:rPr>
      </w:pPr>
    </w:p>
    <w:p w14:paraId="2389F85E" w14:textId="77777777" w:rsidR="00735D47" w:rsidRDefault="00735D47" w:rsidP="00735D47">
      <w:pPr>
        <w:pStyle w:val="af5"/>
        <w:numPr>
          <w:ilvl w:val="0"/>
          <w:numId w:val="4"/>
        </w:numPr>
        <w:spacing w:before="120"/>
        <w:ind w:left="690" w:hanging="240"/>
        <w:rPr>
          <w:rFonts w:ascii="宋体" w:eastAsia="宋体" w:hAnsi="Times New Roman"/>
          <w:color w:val="000000"/>
        </w:rPr>
      </w:pPr>
      <w:r w:rsidRPr="00735D47">
        <w:rPr>
          <w:rFonts w:ascii="宋体" w:eastAsia="宋体" w:hAnsi="Times New Roman" w:hint="eastAsia"/>
          <w:color w:val="000000"/>
        </w:rPr>
        <w:t>代表多家中国企业就其液化天然气贸易业务提供法律服务，涵盖现货、中长期液化天然气采购和销售、购销协议的执行、潜在纠纷的应对策略等</w:t>
      </w:r>
    </w:p>
    <w:p w14:paraId="1B34DA71" w14:textId="77777777" w:rsidR="00735D47" w:rsidRDefault="00735D47" w:rsidP="00735D47">
      <w:pPr>
        <w:pStyle w:val="af5"/>
        <w:numPr>
          <w:ilvl w:val="0"/>
          <w:numId w:val="5"/>
        </w:numPr>
        <w:spacing w:before="120"/>
        <w:ind w:left="690" w:hanging="240"/>
        <w:rPr>
          <w:rFonts w:ascii="宋体" w:eastAsia="宋体" w:hAnsi="Times New Roman"/>
          <w:color w:val="000000"/>
        </w:rPr>
      </w:pPr>
      <w:r w:rsidRPr="00735D47">
        <w:rPr>
          <w:rFonts w:ascii="宋体" w:eastAsia="宋体" w:hAnsi="Times New Roman" w:hint="eastAsia"/>
          <w:color w:val="000000"/>
        </w:rPr>
        <w:t>代表多家跨国企业投资或出售石油、天然气资产提供法律服务，涉及国家包括中国、阿联酋、伊拉克、菲律宾、印尼、斯里兰卡、俄罗斯、加蓬等，工作包括进行法律尽职调查、起草和修改交易文件、参与谈判等</w:t>
      </w:r>
    </w:p>
    <w:p w14:paraId="5E322F85" w14:textId="77777777" w:rsidR="00735D47" w:rsidRDefault="00735D47" w:rsidP="00735D47">
      <w:pPr>
        <w:pStyle w:val="af5"/>
        <w:numPr>
          <w:ilvl w:val="0"/>
          <w:numId w:val="6"/>
        </w:numPr>
        <w:spacing w:before="120"/>
        <w:ind w:left="690" w:hanging="240"/>
        <w:rPr>
          <w:rFonts w:ascii="宋体" w:eastAsia="宋体" w:hAnsi="Times New Roman"/>
          <w:color w:val="000000"/>
        </w:rPr>
      </w:pPr>
      <w:r w:rsidRPr="00735D47">
        <w:rPr>
          <w:rFonts w:ascii="宋体" w:eastAsia="宋体" w:hAnsi="Times New Roman" w:hint="eastAsia"/>
          <w:color w:val="000000"/>
        </w:rPr>
        <w:t>代表多家中国企业海外传统电力和可再生能源项目（包括水电、风电、光伏、废转能）的开发、投融资提供法律服务，涉及地区包括欧洲、非洲、拉美、东南亚</w:t>
      </w:r>
    </w:p>
    <w:p w14:paraId="5FC9CC7D" w14:textId="77777777" w:rsidR="00735D47" w:rsidRDefault="00735D47" w:rsidP="00735D47">
      <w:pPr>
        <w:pStyle w:val="af5"/>
        <w:numPr>
          <w:ilvl w:val="0"/>
          <w:numId w:val="7"/>
        </w:numPr>
        <w:spacing w:before="120"/>
        <w:ind w:left="690" w:hanging="240"/>
        <w:rPr>
          <w:rFonts w:ascii="宋体" w:eastAsia="宋体" w:hAnsi="Times New Roman"/>
          <w:color w:val="000000"/>
        </w:rPr>
      </w:pPr>
      <w:r w:rsidRPr="00735D47">
        <w:rPr>
          <w:rFonts w:ascii="宋体" w:eastAsia="宋体" w:hAnsi="Times New Roman" w:hint="eastAsia"/>
          <w:color w:val="000000"/>
        </w:rPr>
        <w:t>代表多家中国企业进行海外矿业投资</w:t>
      </w:r>
      <w:r w:rsidRPr="00735D47">
        <w:rPr>
          <w:rFonts w:ascii="宋体" w:eastAsia="宋体" w:hAnsi="Times New Roman"/>
          <w:color w:val="000000"/>
        </w:rPr>
        <w:t xml:space="preserve">   * 包含加入本所前交易</w:t>
      </w:r>
    </w:p>
    <w:p w14:paraId="6109D088"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教育背景</w:t>
      </w:r>
    </w:p>
    <w:p w14:paraId="1E1498BD" w14:textId="77777777" w:rsidR="00735D47" w:rsidRDefault="00735D47" w:rsidP="00735D47">
      <w:pPr>
        <w:pStyle w:val="af5"/>
        <w:numPr>
          <w:ilvl w:val="0"/>
          <w:numId w:val="8"/>
        </w:numPr>
        <w:spacing w:before="120"/>
        <w:ind w:left="690" w:hanging="240"/>
        <w:rPr>
          <w:rFonts w:ascii="宋体" w:eastAsia="宋体" w:hAnsi="Times New Roman"/>
          <w:color w:val="000000"/>
        </w:rPr>
      </w:pPr>
      <w:r w:rsidRPr="00735D47">
        <w:rPr>
          <w:rFonts w:ascii="宋体" w:eastAsia="宋体" w:hAnsi="Times New Roman" w:hint="eastAsia"/>
          <w:color w:val="000000"/>
        </w:rPr>
        <w:t>中国政法大学，民商法学硕士，</w:t>
      </w:r>
      <w:r w:rsidRPr="00735D47">
        <w:rPr>
          <w:rFonts w:ascii="宋体" w:eastAsia="宋体" w:hAnsi="Times New Roman"/>
          <w:color w:val="000000"/>
        </w:rPr>
        <w:t>2016</w:t>
      </w:r>
    </w:p>
    <w:p w14:paraId="3EA1764F" w14:textId="77777777" w:rsidR="00735D47" w:rsidRDefault="00735D47" w:rsidP="00735D47">
      <w:pPr>
        <w:pStyle w:val="af5"/>
        <w:numPr>
          <w:ilvl w:val="0"/>
          <w:numId w:val="9"/>
        </w:numPr>
        <w:spacing w:before="120"/>
        <w:ind w:left="690" w:hanging="240"/>
        <w:rPr>
          <w:rFonts w:ascii="宋体" w:eastAsia="宋体" w:hAnsi="Times New Roman"/>
          <w:color w:val="000000"/>
        </w:rPr>
      </w:pPr>
      <w:r w:rsidRPr="00735D47">
        <w:rPr>
          <w:rFonts w:ascii="宋体" w:eastAsia="宋体" w:hAnsi="Times New Roman" w:hint="eastAsia"/>
          <w:color w:val="000000"/>
        </w:rPr>
        <w:t>德国汉堡大学，欧洲—国际法学硕士，</w:t>
      </w:r>
      <w:r w:rsidRPr="00735D47">
        <w:rPr>
          <w:rFonts w:ascii="宋体" w:eastAsia="宋体" w:hAnsi="Times New Roman"/>
          <w:color w:val="000000"/>
        </w:rPr>
        <w:t>2015</w:t>
      </w:r>
    </w:p>
    <w:p w14:paraId="0CB773E8" w14:textId="77777777" w:rsidR="00735D47" w:rsidRDefault="00735D47" w:rsidP="00735D47">
      <w:pPr>
        <w:pStyle w:val="af5"/>
        <w:numPr>
          <w:ilvl w:val="0"/>
          <w:numId w:val="10"/>
        </w:numPr>
        <w:spacing w:before="120"/>
        <w:ind w:left="690" w:hanging="240"/>
        <w:rPr>
          <w:rFonts w:ascii="宋体" w:eastAsia="宋体" w:hAnsi="Times New Roman"/>
          <w:color w:val="000000"/>
        </w:rPr>
      </w:pPr>
      <w:r w:rsidRPr="00735D47">
        <w:rPr>
          <w:rFonts w:ascii="宋体" w:eastAsia="宋体" w:hAnsi="Times New Roman" w:hint="eastAsia"/>
          <w:color w:val="000000"/>
        </w:rPr>
        <w:t>南京大学，法学学士，</w:t>
      </w:r>
      <w:r w:rsidRPr="00735D47">
        <w:rPr>
          <w:rFonts w:ascii="宋体" w:eastAsia="宋体" w:hAnsi="Times New Roman"/>
          <w:color w:val="000000"/>
        </w:rPr>
        <w:t>2013</w:t>
      </w:r>
    </w:p>
    <w:p w14:paraId="4394DA28"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执业资格</w:t>
      </w:r>
    </w:p>
    <w:p w14:paraId="59FC5E54" w14:textId="77777777" w:rsidR="00735D47" w:rsidRDefault="00735D47" w:rsidP="00735D47">
      <w:pPr>
        <w:pStyle w:val="af5"/>
        <w:numPr>
          <w:ilvl w:val="0"/>
          <w:numId w:val="11"/>
        </w:numPr>
        <w:spacing w:before="120"/>
        <w:ind w:left="690" w:hanging="240"/>
        <w:rPr>
          <w:rFonts w:ascii="宋体" w:eastAsia="宋体" w:hAnsi="Times New Roman"/>
          <w:color w:val="000000"/>
        </w:rPr>
      </w:pPr>
      <w:r w:rsidRPr="00735D47">
        <w:rPr>
          <w:rFonts w:ascii="宋体" w:eastAsia="宋体" w:hAnsi="Times New Roman" w:hint="eastAsia"/>
          <w:color w:val="000000"/>
        </w:rPr>
        <w:t>中华人民共和国执业律师</w:t>
      </w:r>
    </w:p>
    <w:p w14:paraId="4AD4D736"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工作语言</w:t>
      </w:r>
    </w:p>
    <w:p w14:paraId="5906FB70" w14:textId="77777777" w:rsidR="00735D47" w:rsidRDefault="00735D47" w:rsidP="00735D47">
      <w:pPr>
        <w:pStyle w:val="af5"/>
        <w:numPr>
          <w:ilvl w:val="0"/>
          <w:numId w:val="12"/>
        </w:numPr>
        <w:spacing w:before="120"/>
        <w:ind w:left="690" w:hanging="240"/>
        <w:rPr>
          <w:rFonts w:ascii="宋体" w:eastAsia="宋体" w:hAnsi="Times New Roman"/>
          <w:color w:val="000000"/>
        </w:rPr>
      </w:pPr>
      <w:r w:rsidRPr="00735D47">
        <w:rPr>
          <w:rFonts w:ascii="宋体" w:eastAsia="宋体" w:hAnsi="Times New Roman" w:hint="eastAsia"/>
          <w:color w:val="000000"/>
        </w:rPr>
        <w:t>普通话（母语）</w:t>
      </w:r>
    </w:p>
    <w:p w14:paraId="7C73AD80" w14:textId="77777777" w:rsidR="00735D47" w:rsidRDefault="00735D47" w:rsidP="00735D47">
      <w:pPr>
        <w:pStyle w:val="af5"/>
        <w:numPr>
          <w:ilvl w:val="0"/>
          <w:numId w:val="13"/>
        </w:numPr>
        <w:spacing w:before="120"/>
        <w:ind w:left="690" w:hanging="240"/>
        <w:rPr>
          <w:rFonts w:ascii="宋体" w:eastAsia="宋体" w:hAnsi="Times New Roman"/>
          <w:color w:val="000000"/>
        </w:rPr>
      </w:pPr>
      <w:r w:rsidRPr="00735D47">
        <w:rPr>
          <w:rFonts w:ascii="宋体" w:eastAsia="宋体" w:hAnsi="Times New Roman" w:hint="eastAsia"/>
          <w:color w:val="000000"/>
        </w:rPr>
        <w:t>英语（流利）</w:t>
      </w:r>
    </w:p>
    <w:p w14:paraId="4920C08F"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职业背景</w:t>
      </w:r>
    </w:p>
    <w:p w14:paraId="00B16705" w14:textId="77777777" w:rsidR="00735D47" w:rsidRDefault="00735D47" w:rsidP="00735D47">
      <w:pPr>
        <w:pStyle w:val="af5"/>
        <w:numPr>
          <w:ilvl w:val="0"/>
          <w:numId w:val="14"/>
        </w:numPr>
        <w:spacing w:before="120"/>
        <w:ind w:left="690" w:hanging="240"/>
        <w:rPr>
          <w:rFonts w:ascii="宋体" w:eastAsia="宋体" w:hAnsi="Times New Roman"/>
          <w:color w:val="000000"/>
        </w:rPr>
      </w:pPr>
      <w:r w:rsidRPr="00735D47">
        <w:rPr>
          <w:rFonts w:ascii="宋体" w:eastAsia="宋体" w:hAnsi="Times New Roman" w:hint="eastAsia"/>
          <w:color w:val="000000"/>
        </w:rPr>
        <w:t>谭律师</w:t>
      </w:r>
      <w:r w:rsidRPr="00735D47">
        <w:rPr>
          <w:rFonts w:ascii="宋体" w:eastAsia="宋体" w:hAnsi="Times New Roman"/>
          <w:color w:val="000000"/>
        </w:rPr>
        <w:t>2024年加入方达律师事务所。在此之前，她曾在一家知名国际律师事务所工作，专注能源、自然资源及基建相关业务。</w:t>
      </w:r>
    </w:p>
    <w:p w14:paraId="13AFA44A"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其他信息</w:t>
      </w:r>
    </w:p>
    <w:p w14:paraId="44E13ED0" w14:textId="77777777" w:rsidR="00735D47" w:rsidRDefault="00735D47" w:rsidP="00735D47">
      <w:pPr>
        <w:pStyle w:val="af5"/>
        <w:spacing w:after="0" w:line="480" w:lineRule="auto"/>
        <w:rPr>
          <w:rFonts w:ascii="宋体" w:eastAsia="宋体" w:hAnsi="宋体"/>
          <w:b/>
          <w:sz w:val="24"/>
        </w:rPr>
      </w:pPr>
      <w:r w:rsidRPr="00735D47">
        <w:rPr>
          <w:rFonts w:ascii="宋体" w:eastAsia="宋体" w:hAnsi="宋体" w:hint="eastAsia"/>
          <w:b/>
          <w:sz w:val="24"/>
        </w:rPr>
        <w:t>出版物</w:t>
      </w:r>
    </w:p>
    <w:p w14:paraId="35BEF98C" w14:textId="77777777" w:rsidR="00735D47" w:rsidRDefault="00735D47" w:rsidP="00735D47">
      <w:pPr>
        <w:pStyle w:val="af5"/>
        <w:numPr>
          <w:ilvl w:val="0"/>
          <w:numId w:val="15"/>
        </w:numPr>
        <w:spacing w:before="120"/>
        <w:ind w:left="690" w:hanging="240"/>
        <w:rPr>
          <w:rFonts w:ascii="宋体" w:eastAsia="宋体" w:hAnsi="Times New Roman"/>
          <w:color w:val="000000"/>
        </w:rPr>
      </w:pPr>
      <w:r w:rsidRPr="00735D47">
        <w:rPr>
          <w:rFonts w:ascii="宋体" w:eastAsia="宋体" w:hAnsi="Times New Roman"/>
          <w:color w:val="000000"/>
        </w:rPr>
        <w:t xml:space="preserve">《聚焦英国国家安全审查》，《中国外汇》2023年第8期 </w:t>
      </w:r>
    </w:p>
    <w:p w14:paraId="4F0A196B" w14:textId="72853725" w:rsidR="00A46A04" w:rsidRPr="00735D47" w:rsidRDefault="00735D47" w:rsidP="00735D47">
      <w:pPr>
        <w:pStyle w:val="af5"/>
        <w:numPr>
          <w:ilvl w:val="0"/>
          <w:numId w:val="16"/>
        </w:numPr>
        <w:spacing w:before="120"/>
        <w:ind w:left="690" w:hanging="240"/>
        <w:rPr>
          <w:rFonts w:ascii="宋体" w:eastAsia="宋体" w:hAnsi="Times New Roman"/>
          <w:color w:val="000000"/>
        </w:rPr>
      </w:pPr>
      <w:r w:rsidRPr="00735D47">
        <w:rPr>
          <w:rFonts w:ascii="宋体" w:eastAsia="宋体" w:hAnsi="Times New Roman"/>
          <w:color w:val="000000"/>
        </w:rPr>
        <w:t xml:space="preserve">《天然气长期协议中的照付不议机制：国际经验与中国实践》，《南方能源观察》2019年6月 </w:t>
      </w:r>
    </w:p>
    <w:sectPr w:rsidR="00A46A04" w:rsidRPr="00735D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72AD8"/>
    <w:multiLevelType w:val="singleLevel"/>
    <w:tmpl w:val="F740FF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823F2"/>
    <w:multiLevelType w:val="singleLevel"/>
    <w:tmpl w:val="21F2A6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E56A4E"/>
    <w:multiLevelType w:val="singleLevel"/>
    <w:tmpl w:val="B792EE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B60B49"/>
    <w:multiLevelType w:val="singleLevel"/>
    <w:tmpl w:val="F740FF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DF5D53"/>
    <w:multiLevelType w:val="singleLevel"/>
    <w:tmpl w:val="5B52C6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672DA4"/>
    <w:multiLevelType w:val="singleLevel"/>
    <w:tmpl w:val="C688DD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1C3734"/>
    <w:multiLevelType w:val="singleLevel"/>
    <w:tmpl w:val="DDF49C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D56994"/>
    <w:multiLevelType w:val="singleLevel"/>
    <w:tmpl w:val="E7B80F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8251D7"/>
    <w:multiLevelType w:val="singleLevel"/>
    <w:tmpl w:val="72C0CD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1C61B4B"/>
    <w:multiLevelType w:val="singleLevel"/>
    <w:tmpl w:val="B1BC07D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481919"/>
    <w:multiLevelType w:val="singleLevel"/>
    <w:tmpl w:val="AB6856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7A4A31"/>
    <w:multiLevelType w:val="singleLevel"/>
    <w:tmpl w:val="798EAB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3F2A00"/>
    <w:multiLevelType w:val="singleLevel"/>
    <w:tmpl w:val="47003B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9732EE"/>
    <w:multiLevelType w:val="singleLevel"/>
    <w:tmpl w:val="ECCC084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9"/>
  </w:num>
  <w:num w:numId="4">
    <w:abstractNumId w:val="13"/>
  </w:num>
  <w:num w:numId="5">
    <w:abstractNumId w:val="6"/>
  </w:num>
  <w:num w:numId="6">
    <w:abstractNumId w:val="1"/>
  </w:num>
  <w:num w:numId="7">
    <w:abstractNumId w:val="14"/>
  </w:num>
  <w:num w:numId="8">
    <w:abstractNumId w:val="7"/>
  </w:num>
  <w:num w:numId="9">
    <w:abstractNumId w:val="15"/>
  </w:num>
  <w:num w:numId="10">
    <w:abstractNumId w:val="12"/>
  </w:num>
  <w:num w:numId="11">
    <w:abstractNumId w:val="11"/>
  </w:num>
  <w:num w:numId="12">
    <w:abstractNumId w:val="4"/>
  </w:num>
  <w:num w:numId="13">
    <w:abstractNumId w:val="2"/>
  </w:num>
  <w:num w:numId="14">
    <w:abstractNumId w:val="8"/>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35D47"/>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5D47"/>
    <w:pPr>
      <w:spacing w:after="120"/>
    </w:pPr>
  </w:style>
  <w:style w:type="character" w:customStyle="1" w:styleId="af6">
    <w:name w:val="正文文本 字符"/>
    <w:basedOn w:val="a0"/>
    <w:link w:val="af5"/>
    <w:uiPriority w:val="99"/>
    <w:rsid w:val="00735D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571CF-5850-490B-957F-B5E6C5383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