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3E89E86" w:rsidR="0049405C" w:rsidRPr="00187BAA" w:rsidRDefault="004F1096" w:rsidP="004F1096">
            <w:pPr>
              <w:spacing w:line="720" w:lineRule="auto"/>
              <w:rPr>
                <w:rFonts w:ascii="宋体" w:eastAsia="宋体" w:hAnsi="宋体"/>
                <w:color w:val="545551"/>
              </w:rPr>
            </w:pPr>
            <w:bookmarkStart w:id="0" w:name="xingming"/>
            <w:bookmarkStart w:id="1" w:name="_GoBack"/>
            <w:bookmarkEnd w:id="1"/>
            <w:r w:rsidRPr="004F1096">
              <w:rPr>
                <w:rFonts w:ascii="宋体" w:eastAsia="宋体" w:hAnsi="Times New Roman" w:hint="eastAsia"/>
                <w:b/>
                <w:color w:val="000000"/>
                <w:sz w:val="48"/>
              </w:rPr>
              <w:t>何莲莲</w:t>
            </w:r>
            <w:bookmarkEnd w:id="0"/>
          </w:p>
          <w:p w14:paraId="706EB16B" w14:textId="1E166E85" w:rsidR="0049405C" w:rsidRPr="00187BAA" w:rsidRDefault="004F1096" w:rsidP="004F1096">
            <w:pPr>
              <w:spacing w:line="360" w:lineRule="auto"/>
              <w:rPr>
                <w:rFonts w:ascii="宋体" w:eastAsia="宋体" w:hAnsi="宋体"/>
                <w:b/>
                <w:bCs/>
                <w:color w:val="545551"/>
              </w:rPr>
            </w:pPr>
            <w:bookmarkStart w:id="2" w:name="didian"/>
            <w:r w:rsidRPr="004F1096">
              <w:rPr>
                <w:rFonts w:ascii="宋体" w:eastAsia="宋体" w:hAnsi="Times New Roman" w:hint="eastAsia"/>
                <w:b/>
                <w:bCs/>
                <w:color w:val="000000"/>
              </w:rPr>
              <w:t>资深律师·上海</w:t>
            </w:r>
            <w:bookmarkEnd w:id="2"/>
          </w:p>
          <w:p w14:paraId="6199424A" w14:textId="5D9AB71C" w:rsidR="0049405C" w:rsidRPr="00187BAA" w:rsidRDefault="004F1096" w:rsidP="004F1096">
            <w:pPr>
              <w:spacing w:line="360" w:lineRule="auto"/>
              <w:rPr>
                <w:rFonts w:ascii="宋体" w:eastAsia="宋体" w:hAnsi="宋体"/>
                <w:color w:val="545551"/>
              </w:rPr>
            </w:pPr>
            <w:bookmarkStart w:id="3" w:name="dianhua"/>
            <w:r w:rsidRPr="004F1096">
              <w:rPr>
                <w:rFonts w:ascii="宋体" w:eastAsia="宋体" w:hAnsi="Times New Roman"/>
                <w:color w:val="000000"/>
              </w:rPr>
              <w:t xml:space="preserve">+86 21 6263 5981 </w:t>
            </w:r>
            <w:bookmarkEnd w:id="3"/>
          </w:p>
          <w:p w14:paraId="4F910ACA" w14:textId="136FA25D" w:rsidR="0049405C" w:rsidRPr="00187BAA" w:rsidRDefault="004F1096" w:rsidP="004F1096">
            <w:pPr>
              <w:spacing w:line="360" w:lineRule="auto"/>
              <w:rPr>
                <w:rFonts w:ascii="宋体" w:eastAsia="宋体" w:hAnsi="宋体"/>
                <w:color w:val="000000"/>
              </w:rPr>
            </w:pPr>
            <w:bookmarkStart w:id="4" w:name="youxiang"/>
            <w:r w:rsidRPr="004F1096">
              <w:rPr>
                <w:rFonts w:ascii="宋体" w:eastAsia="宋体" w:hAnsi="Times New Roman"/>
                <w:color w:val="000000"/>
              </w:rPr>
              <w:t>Lianlian.He@fangdalaw.com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AE6CEE7" w:rsidR="0049405C" w:rsidRPr="00187BAA" w:rsidRDefault="004F109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39C6B95" wp14:editId="25B7409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3B4BF52" w:rsidR="009465FB" w:rsidRPr="00187BAA" w:rsidRDefault="004F1096" w:rsidP="007177F3">
            <w:pPr>
              <w:rPr>
                <w:rFonts w:ascii="宋体" w:eastAsia="宋体" w:hAnsi="宋体"/>
                <w:color w:val="000000"/>
                <w:szCs w:val="21"/>
              </w:rPr>
            </w:pPr>
            <w:bookmarkStart w:id="6" w:name="zhiyelingyu"/>
            <w:r w:rsidRPr="004F1096">
              <w:rPr>
                <w:rFonts w:ascii="宋体" w:eastAsia="宋体" w:hAnsi="Times New Roman" w:hint="eastAsia"/>
                <w:color w:val="000000"/>
                <w:szCs w:val="21"/>
              </w:rPr>
              <w:t>何律师的主要执业领域为金融监管与资产管理，提供包括设立、申牌、股权变动、业务运营、风险处置、退出等各阶段法律服务。</w:t>
            </w:r>
            <w:r w:rsidRPr="004F1096">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6E24BE4" w14:textId="77777777" w:rsidR="004F109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1FD140A" w14:textId="77777777" w:rsidR="004F1096" w:rsidRDefault="004F1096" w:rsidP="004F1096">
      <w:pPr>
        <w:pStyle w:val="af5"/>
        <w:spacing w:after="0" w:line="480" w:lineRule="auto"/>
        <w:rPr>
          <w:rFonts w:ascii="宋体" w:eastAsia="宋体" w:hAnsi="宋体"/>
          <w:b/>
          <w:sz w:val="24"/>
        </w:rPr>
      </w:pPr>
      <w:r w:rsidRPr="004F1096">
        <w:rPr>
          <w:rFonts w:ascii="宋体" w:eastAsia="宋体" w:hAnsi="宋体" w:hint="eastAsia"/>
          <w:b/>
          <w:sz w:val="24"/>
        </w:rPr>
        <w:t>近期代理的主要案件</w:t>
      </w:r>
    </w:p>
    <w:p w14:paraId="00BBD620" w14:textId="77777777" w:rsidR="004F1096" w:rsidRDefault="004F1096" w:rsidP="004F1096">
      <w:pPr>
        <w:pStyle w:val="af5"/>
        <w:spacing w:before="120"/>
        <w:rPr>
          <w:rFonts w:ascii="宋体" w:eastAsia="宋体" w:hAnsi="Times New Roman"/>
          <w:color w:val="000000"/>
        </w:rPr>
      </w:pPr>
      <w:r w:rsidRPr="004F1096">
        <w:rPr>
          <w:rFonts w:ascii="宋体" w:eastAsia="宋体" w:hAnsi="Times New Roman" w:hint="eastAsia"/>
          <w:color w:val="000000"/>
        </w:rPr>
        <w:t>设立、申牌与股权变动</w:t>
      </w:r>
    </w:p>
    <w:p w14:paraId="2F3A47F5" w14:textId="77777777" w:rsidR="004F1096" w:rsidRDefault="004F1096" w:rsidP="004F1096">
      <w:pPr>
        <w:pStyle w:val="af5"/>
        <w:numPr>
          <w:ilvl w:val="0"/>
          <w:numId w:val="4"/>
        </w:numPr>
        <w:spacing w:before="120"/>
        <w:ind w:left="690" w:hanging="240"/>
        <w:rPr>
          <w:rFonts w:ascii="宋体" w:eastAsia="宋体" w:hAnsi="Times New Roman"/>
          <w:color w:val="000000"/>
        </w:rPr>
      </w:pPr>
      <w:r w:rsidRPr="004F1096">
        <w:rPr>
          <w:rFonts w:ascii="宋体" w:eastAsia="宋体" w:hAnsi="Times New Roman" w:hint="eastAsia"/>
          <w:color w:val="000000"/>
        </w:rPr>
        <w:t>协助摩根大通就全资控股境内公募基金管理人获得中国证监会批准</w:t>
      </w:r>
    </w:p>
    <w:p w14:paraId="3B0B518B" w14:textId="77777777" w:rsidR="004F1096" w:rsidRDefault="004F1096" w:rsidP="004F1096">
      <w:pPr>
        <w:pStyle w:val="af5"/>
        <w:numPr>
          <w:ilvl w:val="0"/>
          <w:numId w:val="5"/>
        </w:numPr>
        <w:spacing w:before="120"/>
        <w:ind w:left="690" w:hanging="240"/>
        <w:rPr>
          <w:rFonts w:ascii="宋体" w:eastAsia="宋体" w:hAnsi="Times New Roman"/>
          <w:color w:val="000000"/>
        </w:rPr>
      </w:pPr>
      <w:r w:rsidRPr="004F1096">
        <w:rPr>
          <w:rFonts w:ascii="宋体" w:eastAsia="宋体" w:hAnsi="Times New Roman" w:hint="eastAsia"/>
          <w:color w:val="000000"/>
        </w:rPr>
        <w:t>协助某欧洲领先银行集团入股一家境内公募基金公司</w:t>
      </w:r>
    </w:p>
    <w:p w14:paraId="2F8D6352" w14:textId="77777777" w:rsidR="004F1096" w:rsidRDefault="004F1096" w:rsidP="004F1096">
      <w:pPr>
        <w:pStyle w:val="af5"/>
        <w:numPr>
          <w:ilvl w:val="0"/>
          <w:numId w:val="6"/>
        </w:numPr>
        <w:spacing w:before="120"/>
        <w:ind w:left="690" w:hanging="240"/>
        <w:rPr>
          <w:rFonts w:ascii="宋体" w:eastAsia="宋体" w:hAnsi="Times New Roman"/>
          <w:color w:val="000000"/>
        </w:rPr>
      </w:pPr>
      <w:r w:rsidRPr="004F1096">
        <w:rPr>
          <w:rFonts w:ascii="宋体" w:eastAsia="宋体" w:hAnsi="Times New Roman" w:hint="eastAsia"/>
          <w:color w:val="000000"/>
        </w:rPr>
        <w:t>协助某欧资银行在中国设立第三家分行</w:t>
      </w:r>
    </w:p>
    <w:p w14:paraId="34A31EED" w14:textId="77777777" w:rsidR="004F1096" w:rsidRDefault="004F1096" w:rsidP="004F1096">
      <w:pPr>
        <w:pStyle w:val="af5"/>
        <w:numPr>
          <w:ilvl w:val="0"/>
          <w:numId w:val="7"/>
        </w:numPr>
        <w:spacing w:before="120"/>
        <w:ind w:left="690" w:hanging="240"/>
        <w:rPr>
          <w:rFonts w:ascii="宋体" w:eastAsia="宋体" w:hAnsi="Times New Roman"/>
          <w:color w:val="000000"/>
        </w:rPr>
      </w:pPr>
      <w:r w:rsidRPr="004F1096">
        <w:rPr>
          <w:rFonts w:ascii="宋体" w:eastAsia="宋体" w:hAnsi="Times New Roman" w:hint="eastAsia"/>
          <w:color w:val="000000"/>
        </w:rPr>
        <w:t>协助法国</w:t>
      </w:r>
      <w:r w:rsidRPr="004F1096">
        <w:rPr>
          <w:rFonts w:ascii="宋体" w:eastAsia="宋体" w:hAnsi="Times New Roman"/>
          <w:color w:val="000000"/>
        </w:rPr>
        <w:t>BPCE集团向法兴集团购买全球设备融资业务条线（境内监管及相关事务）</w:t>
      </w:r>
    </w:p>
    <w:p w14:paraId="5627A618" w14:textId="77777777" w:rsidR="004F1096" w:rsidRDefault="004F1096" w:rsidP="004F1096">
      <w:pPr>
        <w:pStyle w:val="af5"/>
        <w:numPr>
          <w:ilvl w:val="0"/>
          <w:numId w:val="8"/>
        </w:numPr>
        <w:spacing w:before="120"/>
        <w:ind w:left="690" w:hanging="240"/>
        <w:rPr>
          <w:rFonts w:ascii="宋体" w:eastAsia="宋体" w:hAnsi="Times New Roman"/>
          <w:color w:val="000000"/>
        </w:rPr>
      </w:pPr>
      <w:r w:rsidRPr="004F1096">
        <w:rPr>
          <w:rFonts w:ascii="宋体" w:eastAsia="宋体" w:hAnsi="Times New Roman" w:hint="eastAsia"/>
          <w:color w:val="000000"/>
        </w:rPr>
        <w:t>协助汇丰保险经纪获得公募基金销售牌照（全国第一家获得公募基金销售牌照的保险经纪人）</w:t>
      </w:r>
    </w:p>
    <w:p w14:paraId="13C0404C" w14:textId="77777777" w:rsidR="004F1096" w:rsidRDefault="004F1096" w:rsidP="004F1096">
      <w:pPr>
        <w:pStyle w:val="af5"/>
        <w:numPr>
          <w:ilvl w:val="0"/>
          <w:numId w:val="9"/>
        </w:numPr>
        <w:spacing w:before="120"/>
        <w:ind w:left="690" w:hanging="240"/>
        <w:rPr>
          <w:rFonts w:ascii="宋体" w:eastAsia="宋体" w:hAnsi="Times New Roman"/>
          <w:color w:val="000000"/>
        </w:rPr>
      </w:pPr>
      <w:r w:rsidRPr="004F1096">
        <w:rPr>
          <w:rFonts w:ascii="宋体" w:eastAsia="宋体" w:hAnsi="Times New Roman" w:hint="eastAsia"/>
          <w:color w:val="000000"/>
        </w:rPr>
        <w:t>协助多家境内外机构申请</w:t>
      </w:r>
      <w:r w:rsidRPr="004F1096">
        <w:rPr>
          <w:rFonts w:ascii="宋体" w:eastAsia="宋体" w:hAnsi="Times New Roman"/>
          <w:color w:val="000000"/>
        </w:rPr>
        <w:t>QDLP、QFLP资格及基金业协会私募基金管理人登记（包括2023年5月1日新规实施后首批登记的私募投资基金管理人）</w:t>
      </w:r>
    </w:p>
    <w:p w14:paraId="40C49E87" w14:textId="77777777" w:rsidR="004F1096" w:rsidRDefault="004F1096" w:rsidP="004F1096">
      <w:pPr>
        <w:pStyle w:val="af5"/>
        <w:numPr>
          <w:ilvl w:val="0"/>
          <w:numId w:val="10"/>
        </w:numPr>
        <w:spacing w:before="120"/>
        <w:ind w:left="690" w:hanging="240"/>
        <w:rPr>
          <w:rFonts w:ascii="宋体" w:eastAsia="宋体" w:hAnsi="Times New Roman"/>
          <w:color w:val="000000"/>
        </w:rPr>
      </w:pPr>
      <w:r w:rsidRPr="004F1096">
        <w:rPr>
          <w:rFonts w:ascii="宋体" w:eastAsia="宋体" w:hAnsi="Times New Roman" w:hint="eastAsia"/>
          <w:color w:val="000000"/>
        </w:rPr>
        <w:t>协助某百亿量化私募完成控股股东及实际控制人变更</w:t>
      </w:r>
    </w:p>
    <w:p w14:paraId="6B1B65FF" w14:textId="77777777" w:rsidR="004F1096" w:rsidRDefault="004F1096" w:rsidP="004F1096">
      <w:pPr>
        <w:pStyle w:val="af5"/>
        <w:numPr>
          <w:ilvl w:val="0"/>
          <w:numId w:val="11"/>
        </w:numPr>
        <w:spacing w:before="120"/>
        <w:ind w:left="690" w:hanging="240"/>
        <w:rPr>
          <w:rFonts w:ascii="宋体" w:eastAsia="宋体" w:hAnsi="Times New Roman"/>
          <w:color w:val="000000"/>
        </w:rPr>
      </w:pPr>
      <w:r w:rsidRPr="004F1096">
        <w:rPr>
          <w:rFonts w:ascii="宋体" w:eastAsia="宋体" w:hAnsi="Times New Roman" w:hint="eastAsia"/>
          <w:color w:val="000000"/>
        </w:rPr>
        <w:t>协助某国际领先基金服务机构申请境内基金服务试点资格</w:t>
      </w:r>
    </w:p>
    <w:p w14:paraId="5BA269C4" w14:textId="77777777" w:rsidR="004F1096" w:rsidRDefault="004F1096" w:rsidP="004F1096">
      <w:pPr>
        <w:pStyle w:val="af5"/>
        <w:spacing w:before="120"/>
        <w:rPr>
          <w:rFonts w:ascii="宋体" w:eastAsia="宋体" w:hAnsi="Times New Roman"/>
          <w:color w:val="000000"/>
        </w:rPr>
      </w:pPr>
      <w:r w:rsidRPr="004F1096">
        <w:rPr>
          <w:rFonts w:ascii="宋体" w:eastAsia="宋体" w:hAnsi="Times New Roman" w:hint="eastAsia"/>
          <w:color w:val="000000"/>
        </w:rPr>
        <w:t>业务运营</w:t>
      </w:r>
    </w:p>
    <w:p w14:paraId="718239F8" w14:textId="77777777" w:rsidR="004F1096" w:rsidRDefault="004F1096" w:rsidP="004F1096">
      <w:pPr>
        <w:pStyle w:val="af5"/>
        <w:numPr>
          <w:ilvl w:val="0"/>
          <w:numId w:val="12"/>
        </w:numPr>
        <w:spacing w:before="120"/>
        <w:ind w:left="690" w:hanging="240"/>
        <w:rPr>
          <w:rFonts w:ascii="宋体" w:eastAsia="宋体" w:hAnsi="Times New Roman"/>
          <w:color w:val="000000"/>
        </w:rPr>
      </w:pPr>
      <w:r w:rsidRPr="004F1096">
        <w:rPr>
          <w:rFonts w:ascii="宋体" w:eastAsia="宋体" w:hAnsi="Times New Roman" w:hint="eastAsia"/>
          <w:color w:val="000000"/>
        </w:rPr>
        <w:t>为多家公募基金管理人提供公募基金募集注册、延期募集、变更注册、召开持有人大会、合同修改备案、清盘等法律服务，涵盖常规及创新产品类型</w:t>
      </w:r>
    </w:p>
    <w:p w14:paraId="53AA3BC8" w14:textId="77777777" w:rsidR="004F1096" w:rsidRDefault="004F1096" w:rsidP="004F1096">
      <w:pPr>
        <w:pStyle w:val="af5"/>
        <w:numPr>
          <w:ilvl w:val="0"/>
          <w:numId w:val="13"/>
        </w:numPr>
        <w:spacing w:before="120"/>
        <w:ind w:left="690" w:hanging="240"/>
        <w:rPr>
          <w:rFonts w:ascii="宋体" w:eastAsia="宋体" w:hAnsi="Times New Roman"/>
          <w:color w:val="000000"/>
        </w:rPr>
      </w:pPr>
      <w:r w:rsidRPr="004F1096">
        <w:rPr>
          <w:rFonts w:ascii="宋体" w:eastAsia="宋体" w:hAnsi="Times New Roman" w:hint="eastAsia"/>
          <w:color w:val="000000"/>
        </w:rPr>
        <w:t>参与多家公募基金公司的合规管理有效性评估项目</w:t>
      </w:r>
    </w:p>
    <w:p w14:paraId="375ABDCF" w14:textId="77777777" w:rsidR="004F1096" w:rsidRDefault="004F1096" w:rsidP="004F1096">
      <w:pPr>
        <w:pStyle w:val="af5"/>
        <w:numPr>
          <w:ilvl w:val="0"/>
          <w:numId w:val="14"/>
        </w:numPr>
        <w:spacing w:before="120"/>
        <w:ind w:left="690" w:hanging="240"/>
        <w:rPr>
          <w:rFonts w:ascii="宋体" w:eastAsia="宋体" w:hAnsi="Times New Roman"/>
          <w:color w:val="000000"/>
        </w:rPr>
      </w:pPr>
      <w:r w:rsidRPr="004F1096">
        <w:rPr>
          <w:rFonts w:ascii="宋体" w:eastAsia="宋体" w:hAnsi="Times New Roman" w:hint="eastAsia"/>
          <w:color w:val="000000"/>
        </w:rPr>
        <w:t>协助某外资银行集团对境内多个数据中心进行整合</w:t>
      </w:r>
    </w:p>
    <w:p w14:paraId="61BB0A46" w14:textId="77777777" w:rsidR="004F1096" w:rsidRDefault="004F1096" w:rsidP="004F1096">
      <w:pPr>
        <w:pStyle w:val="af5"/>
        <w:numPr>
          <w:ilvl w:val="0"/>
          <w:numId w:val="15"/>
        </w:numPr>
        <w:spacing w:before="120"/>
        <w:ind w:left="690" w:hanging="240"/>
        <w:rPr>
          <w:rFonts w:ascii="宋体" w:eastAsia="宋体" w:hAnsi="Times New Roman"/>
          <w:color w:val="000000"/>
        </w:rPr>
      </w:pPr>
      <w:r w:rsidRPr="004F1096">
        <w:rPr>
          <w:rFonts w:ascii="宋体" w:eastAsia="宋体" w:hAnsi="Times New Roman" w:hint="eastAsia"/>
          <w:color w:val="000000"/>
        </w:rPr>
        <w:t>协助某量化投资机构构建商业秘密保护体系</w:t>
      </w:r>
    </w:p>
    <w:p w14:paraId="6294509E" w14:textId="77777777" w:rsidR="004F1096" w:rsidRDefault="004F1096" w:rsidP="004F1096">
      <w:pPr>
        <w:pStyle w:val="af5"/>
        <w:numPr>
          <w:ilvl w:val="0"/>
          <w:numId w:val="16"/>
        </w:numPr>
        <w:spacing w:before="120"/>
        <w:ind w:left="690" w:hanging="240"/>
        <w:rPr>
          <w:rFonts w:ascii="宋体" w:eastAsia="宋体" w:hAnsi="Times New Roman"/>
          <w:color w:val="000000"/>
        </w:rPr>
      </w:pPr>
      <w:r w:rsidRPr="004F1096">
        <w:rPr>
          <w:rFonts w:ascii="宋体" w:eastAsia="宋体" w:hAnsi="Times New Roman" w:hint="eastAsia"/>
          <w:color w:val="000000"/>
        </w:rPr>
        <w:t>在不同项目中分别为管理人、托管人、投资人提供私募资管业务（包括</w:t>
      </w:r>
      <w:r w:rsidRPr="004F1096">
        <w:rPr>
          <w:rFonts w:ascii="宋体" w:eastAsia="宋体" w:hAnsi="Times New Roman"/>
          <w:color w:val="000000"/>
        </w:rPr>
        <w:t>QDII）法律服务</w:t>
      </w:r>
    </w:p>
    <w:p w14:paraId="40DB6880" w14:textId="77777777" w:rsidR="004F1096" w:rsidRDefault="004F1096" w:rsidP="004F1096">
      <w:pPr>
        <w:pStyle w:val="af5"/>
        <w:numPr>
          <w:ilvl w:val="0"/>
          <w:numId w:val="17"/>
        </w:numPr>
        <w:spacing w:before="120"/>
        <w:ind w:left="690" w:hanging="240"/>
        <w:rPr>
          <w:rFonts w:ascii="宋体" w:eastAsia="宋体" w:hAnsi="Times New Roman"/>
          <w:color w:val="000000"/>
        </w:rPr>
      </w:pPr>
      <w:r w:rsidRPr="004F1096">
        <w:rPr>
          <w:rFonts w:ascii="宋体" w:eastAsia="宋体" w:hAnsi="Times New Roman" w:hint="eastAsia"/>
          <w:color w:val="000000"/>
        </w:rPr>
        <w:t>为中国太保集团保险资金跨境投资提供法律服务</w:t>
      </w:r>
    </w:p>
    <w:p w14:paraId="10BE3CEE" w14:textId="77777777" w:rsidR="004F1096" w:rsidRDefault="004F1096" w:rsidP="004F1096">
      <w:pPr>
        <w:pStyle w:val="af5"/>
        <w:numPr>
          <w:ilvl w:val="0"/>
          <w:numId w:val="18"/>
        </w:numPr>
        <w:spacing w:before="120"/>
        <w:ind w:left="690" w:hanging="240"/>
        <w:rPr>
          <w:rFonts w:ascii="宋体" w:eastAsia="宋体" w:hAnsi="Times New Roman"/>
          <w:color w:val="000000"/>
        </w:rPr>
      </w:pPr>
      <w:r w:rsidRPr="004F1096">
        <w:rPr>
          <w:rFonts w:ascii="宋体" w:eastAsia="宋体" w:hAnsi="Times New Roman" w:hint="eastAsia"/>
          <w:color w:val="000000"/>
        </w:rPr>
        <w:t>为某国际领先再保险集团与中国本地车企的战略合作项目提供法律服务</w:t>
      </w:r>
    </w:p>
    <w:p w14:paraId="41248C9B" w14:textId="77777777" w:rsidR="004F1096" w:rsidRDefault="004F1096" w:rsidP="004F1096">
      <w:pPr>
        <w:pStyle w:val="af5"/>
        <w:numPr>
          <w:ilvl w:val="0"/>
          <w:numId w:val="19"/>
        </w:numPr>
        <w:spacing w:before="120"/>
        <w:ind w:left="690" w:hanging="240"/>
        <w:rPr>
          <w:rFonts w:ascii="宋体" w:eastAsia="宋体" w:hAnsi="Times New Roman"/>
          <w:color w:val="000000"/>
        </w:rPr>
      </w:pPr>
      <w:r w:rsidRPr="004F1096">
        <w:rPr>
          <w:rFonts w:ascii="宋体" w:eastAsia="宋体" w:hAnsi="Times New Roman" w:hint="eastAsia"/>
          <w:color w:val="000000"/>
        </w:rPr>
        <w:t>协助某保险科技公司处理上市过程中的监管合规事务</w:t>
      </w:r>
    </w:p>
    <w:p w14:paraId="1E3536E4" w14:textId="77777777" w:rsidR="004F1096" w:rsidRDefault="004F1096" w:rsidP="004F1096">
      <w:pPr>
        <w:pStyle w:val="af5"/>
        <w:numPr>
          <w:ilvl w:val="0"/>
          <w:numId w:val="20"/>
        </w:numPr>
        <w:spacing w:before="120"/>
        <w:ind w:left="690" w:hanging="240"/>
        <w:rPr>
          <w:rFonts w:ascii="宋体" w:eastAsia="宋体" w:hAnsi="Times New Roman"/>
          <w:color w:val="000000"/>
        </w:rPr>
      </w:pPr>
      <w:r w:rsidRPr="004F1096">
        <w:rPr>
          <w:rFonts w:ascii="宋体" w:eastAsia="宋体" w:hAnsi="Times New Roman" w:hint="eastAsia"/>
          <w:color w:val="000000"/>
        </w:rPr>
        <w:t>为某境内大型电商的跨境保险业务提供法律服务</w:t>
      </w:r>
    </w:p>
    <w:p w14:paraId="4EEF249F" w14:textId="77777777" w:rsidR="004F1096" w:rsidRDefault="004F1096" w:rsidP="004F1096">
      <w:pPr>
        <w:pStyle w:val="af5"/>
        <w:numPr>
          <w:ilvl w:val="0"/>
          <w:numId w:val="21"/>
        </w:numPr>
        <w:spacing w:before="120"/>
        <w:ind w:left="690" w:hanging="240"/>
        <w:rPr>
          <w:rFonts w:ascii="宋体" w:eastAsia="宋体" w:hAnsi="Times New Roman"/>
          <w:color w:val="000000"/>
        </w:rPr>
      </w:pPr>
      <w:r w:rsidRPr="004F1096">
        <w:rPr>
          <w:rFonts w:ascii="宋体" w:eastAsia="宋体" w:hAnsi="Times New Roman" w:hint="eastAsia"/>
          <w:color w:val="000000"/>
        </w:rPr>
        <w:t>协助某全球领先车企集团论证开发境内保险业务信息技术系统</w:t>
      </w:r>
    </w:p>
    <w:p w14:paraId="557DC977" w14:textId="77777777" w:rsidR="004F1096" w:rsidRDefault="004F1096" w:rsidP="004F1096">
      <w:pPr>
        <w:pStyle w:val="af5"/>
        <w:numPr>
          <w:ilvl w:val="0"/>
          <w:numId w:val="22"/>
        </w:numPr>
        <w:spacing w:before="120"/>
        <w:ind w:left="690" w:hanging="240"/>
        <w:rPr>
          <w:rFonts w:ascii="宋体" w:eastAsia="宋体" w:hAnsi="Times New Roman"/>
          <w:color w:val="000000"/>
        </w:rPr>
      </w:pPr>
      <w:r w:rsidRPr="004F1096">
        <w:rPr>
          <w:rFonts w:ascii="宋体" w:eastAsia="宋体" w:hAnsi="Times New Roman" w:hint="eastAsia"/>
          <w:color w:val="000000"/>
        </w:rPr>
        <w:t>协助某上市快递公司对其金融板块业务进行合规评估</w:t>
      </w:r>
    </w:p>
    <w:p w14:paraId="2845C08C" w14:textId="77777777" w:rsidR="004F1096" w:rsidRDefault="004F1096" w:rsidP="004F1096">
      <w:pPr>
        <w:pStyle w:val="af5"/>
        <w:numPr>
          <w:ilvl w:val="0"/>
          <w:numId w:val="23"/>
        </w:numPr>
        <w:spacing w:before="120"/>
        <w:ind w:left="690" w:hanging="240"/>
        <w:rPr>
          <w:rFonts w:ascii="宋体" w:eastAsia="宋体" w:hAnsi="Times New Roman"/>
          <w:color w:val="000000"/>
        </w:rPr>
      </w:pPr>
      <w:r w:rsidRPr="004F1096">
        <w:rPr>
          <w:rFonts w:ascii="宋体" w:eastAsia="宋体" w:hAnsi="Times New Roman" w:hint="eastAsia"/>
          <w:color w:val="000000"/>
        </w:rPr>
        <w:t>代表卖方就某知名直播平台业务跨境交易的反洗钱履约问题进行论证</w:t>
      </w:r>
    </w:p>
    <w:p w14:paraId="3C79A1AB" w14:textId="77777777" w:rsidR="004F1096" w:rsidRDefault="004F1096" w:rsidP="004F1096">
      <w:pPr>
        <w:pStyle w:val="af5"/>
        <w:numPr>
          <w:ilvl w:val="0"/>
          <w:numId w:val="24"/>
        </w:numPr>
        <w:spacing w:before="120"/>
        <w:ind w:left="690" w:hanging="240"/>
        <w:rPr>
          <w:rFonts w:ascii="宋体" w:eastAsia="宋体" w:hAnsi="Times New Roman"/>
          <w:color w:val="000000"/>
        </w:rPr>
      </w:pPr>
      <w:r w:rsidRPr="004F1096">
        <w:rPr>
          <w:rFonts w:ascii="宋体" w:eastAsia="宋体" w:hAnsi="Times New Roman" w:hint="eastAsia"/>
          <w:color w:val="000000"/>
        </w:rPr>
        <w:t>协助某领先民营企业集团财务公司应对外汇管理局检查</w:t>
      </w:r>
    </w:p>
    <w:p w14:paraId="4CC5FAC5" w14:textId="77777777" w:rsidR="004F1096" w:rsidRDefault="004F1096" w:rsidP="004F1096">
      <w:pPr>
        <w:pStyle w:val="af5"/>
        <w:spacing w:before="120"/>
        <w:rPr>
          <w:rFonts w:ascii="宋体" w:eastAsia="宋体" w:hAnsi="Times New Roman"/>
          <w:color w:val="000000"/>
        </w:rPr>
      </w:pPr>
      <w:r w:rsidRPr="004F1096">
        <w:rPr>
          <w:rFonts w:ascii="宋体" w:eastAsia="宋体" w:hAnsi="Times New Roman" w:hint="eastAsia"/>
          <w:color w:val="000000"/>
        </w:rPr>
        <w:t>风险处置与退出</w:t>
      </w:r>
    </w:p>
    <w:p w14:paraId="291D8613" w14:textId="77777777" w:rsidR="004F1096" w:rsidRDefault="004F1096" w:rsidP="004F1096">
      <w:pPr>
        <w:pStyle w:val="af5"/>
        <w:numPr>
          <w:ilvl w:val="0"/>
          <w:numId w:val="25"/>
        </w:numPr>
        <w:spacing w:before="120"/>
        <w:ind w:left="690" w:hanging="240"/>
        <w:rPr>
          <w:rFonts w:ascii="宋体" w:eastAsia="宋体" w:hAnsi="Times New Roman"/>
          <w:color w:val="000000"/>
        </w:rPr>
      </w:pPr>
      <w:r w:rsidRPr="004F1096">
        <w:rPr>
          <w:rFonts w:ascii="宋体" w:eastAsia="宋体" w:hAnsi="Times New Roman" w:hint="eastAsia"/>
          <w:color w:val="000000"/>
        </w:rPr>
        <w:t>协助某国际领先再保险集团通过减资退出在华</w:t>
      </w:r>
      <w:r w:rsidRPr="004F1096">
        <w:rPr>
          <w:rFonts w:ascii="宋体" w:eastAsia="宋体" w:hAnsi="Times New Roman"/>
          <w:color w:val="000000"/>
        </w:rPr>
        <w:t>JV项目</w:t>
      </w:r>
    </w:p>
    <w:p w14:paraId="55C1DC74" w14:textId="77777777" w:rsidR="004F1096" w:rsidRDefault="004F1096" w:rsidP="004F1096">
      <w:pPr>
        <w:pStyle w:val="af5"/>
        <w:numPr>
          <w:ilvl w:val="0"/>
          <w:numId w:val="26"/>
        </w:numPr>
        <w:spacing w:before="120"/>
        <w:ind w:left="690" w:hanging="240"/>
        <w:rPr>
          <w:rFonts w:ascii="宋体" w:eastAsia="宋体" w:hAnsi="Times New Roman"/>
          <w:color w:val="000000"/>
        </w:rPr>
      </w:pPr>
      <w:r w:rsidRPr="004F1096">
        <w:rPr>
          <w:rFonts w:ascii="宋体" w:eastAsia="宋体" w:hAnsi="Times New Roman" w:hint="eastAsia"/>
          <w:color w:val="000000"/>
        </w:rPr>
        <w:t>协助某外商独资私募基金管理人进行投资人谈判和产品清算</w:t>
      </w:r>
    </w:p>
    <w:p w14:paraId="6267F425" w14:textId="77777777" w:rsidR="004F1096" w:rsidRDefault="004F1096" w:rsidP="004F1096">
      <w:pPr>
        <w:pStyle w:val="af5"/>
        <w:numPr>
          <w:ilvl w:val="0"/>
          <w:numId w:val="27"/>
        </w:numPr>
        <w:spacing w:before="120"/>
        <w:ind w:left="690" w:hanging="240"/>
        <w:rPr>
          <w:rFonts w:ascii="宋体" w:eastAsia="宋体" w:hAnsi="Times New Roman"/>
          <w:color w:val="000000"/>
        </w:rPr>
      </w:pPr>
      <w:r w:rsidRPr="004F1096">
        <w:rPr>
          <w:rFonts w:ascii="宋体" w:eastAsia="宋体" w:hAnsi="Times New Roman" w:hint="eastAsia"/>
          <w:color w:val="000000"/>
        </w:rPr>
        <w:t>协助某养老金公司进行投资风险处置工作</w:t>
      </w:r>
    </w:p>
    <w:p w14:paraId="3292460E" w14:textId="77777777" w:rsidR="004F1096" w:rsidRDefault="004F1096" w:rsidP="004F1096">
      <w:pPr>
        <w:pStyle w:val="af5"/>
        <w:numPr>
          <w:ilvl w:val="0"/>
          <w:numId w:val="28"/>
        </w:numPr>
        <w:spacing w:before="120"/>
        <w:ind w:left="690" w:hanging="240"/>
        <w:rPr>
          <w:rFonts w:ascii="宋体" w:eastAsia="宋体" w:hAnsi="Times New Roman"/>
          <w:color w:val="000000"/>
        </w:rPr>
      </w:pPr>
      <w:r w:rsidRPr="004F1096">
        <w:rPr>
          <w:rFonts w:ascii="宋体" w:eastAsia="宋体" w:hAnsi="Times New Roman" w:hint="eastAsia"/>
          <w:color w:val="000000"/>
        </w:rPr>
        <w:t>协助某外商独资基金销售机构进行管理人违约的风险处置工作等</w:t>
      </w:r>
    </w:p>
    <w:p w14:paraId="53A33BDD" w14:textId="77777777" w:rsidR="004F1096" w:rsidRDefault="004F1096" w:rsidP="004F1096">
      <w:pPr>
        <w:pStyle w:val="af5"/>
        <w:spacing w:after="0" w:line="480" w:lineRule="auto"/>
        <w:rPr>
          <w:rFonts w:ascii="宋体" w:eastAsia="宋体" w:hAnsi="宋体"/>
          <w:b/>
          <w:sz w:val="24"/>
        </w:rPr>
      </w:pPr>
      <w:r w:rsidRPr="004F1096">
        <w:rPr>
          <w:rFonts w:ascii="宋体" w:eastAsia="宋体" w:hAnsi="宋体" w:hint="eastAsia"/>
          <w:b/>
          <w:sz w:val="24"/>
        </w:rPr>
        <w:t>教育背景</w:t>
      </w:r>
    </w:p>
    <w:p w14:paraId="6E017803" w14:textId="77777777" w:rsidR="004F1096" w:rsidRDefault="004F1096" w:rsidP="004F1096">
      <w:pPr>
        <w:pStyle w:val="af5"/>
        <w:numPr>
          <w:ilvl w:val="0"/>
          <w:numId w:val="29"/>
        </w:numPr>
        <w:spacing w:before="120"/>
        <w:ind w:left="690" w:hanging="240"/>
        <w:rPr>
          <w:rFonts w:ascii="宋体" w:eastAsia="宋体" w:hAnsi="Times New Roman"/>
          <w:color w:val="000000"/>
        </w:rPr>
      </w:pPr>
      <w:r w:rsidRPr="004F1096">
        <w:rPr>
          <w:rFonts w:ascii="宋体" w:eastAsia="宋体" w:hAnsi="Times New Roman" w:hint="eastAsia"/>
          <w:color w:val="000000"/>
        </w:rPr>
        <w:t>华东政法大学，法学学士、硕士</w:t>
      </w:r>
    </w:p>
    <w:p w14:paraId="57786588" w14:textId="77777777" w:rsidR="004F1096" w:rsidRDefault="004F1096" w:rsidP="004F1096">
      <w:pPr>
        <w:pStyle w:val="af5"/>
        <w:spacing w:after="0" w:line="480" w:lineRule="auto"/>
        <w:rPr>
          <w:rFonts w:ascii="宋体" w:eastAsia="宋体" w:hAnsi="宋体"/>
          <w:b/>
          <w:sz w:val="24"/>
        </w:rPr>
      </w:pPr>
      <w:r w:rsidRPr="004F1096">
        <w:rPr>
          <w:rFonts w:ascii="宋体" w:eastAsia="宋体" w:hAnsi="宋体" w:hint="eastAsia"/>
          <w:b/>
          <w:sz w:val="24"/>
        </w:rPr>
        <w:t>执业资格</w:t>
      </w:r>
    </w:p>
    <w:p w14:paraId="57EEBB86" w14:textId="77777777" w:rsidR="004F1096" w:rsidRDefault="004F1096" w:rsidP="004F1096">
      <w:pPr>
        <w:pStyle w:val="af5"/>
        <w:numPr>
          <w:ilvl w:val="0"/>
          <w:numId w:val="30"/>
        </w:numPr>
        <w:spacing w:before="120"/>
        <w:ind w:left="690" w:hanging="240"/>
        <w:rPr>
          <w:rFonts w:ascii="宋体" w:eastAsia="宋体" w:hAnsi="Times New Roman"/>
          <w:color w:val="000000"/>
        </w:rPr>
      </w:pPr>
      <w:r w:rsidRPr="004F1096">
        <w:rPr>
          <w:rFonts w:ascii="宋体" w:eastAsia="宋体" w:hAnsi="Times New Roman" w:hint="eastAsia"/>
          <w:color w:val="000000"/>
        </w:rPr>
        <w:t>中华人民共和国执业律师</w:t>
      </w:r>
    </w:p>
    <w:p w14:paraId="78A95FA6" w14:textId="77777777" w:rsidR="004F1096" w:rsidRDefault="004F1096" w:rsidP="004F1096">
      <w:pPr>
        <w:pStyle w:val="af5"/>
        <w:spacing w:after="0" w:line="480" w:lineRule="auto"/>
        <w:rPr>
          <w:rFonts w:ascii="宋体" w:eastAsia="宋体" w:hAnsi="宋体"/>
          <w:b/>
          <w:sz w:val="24"/>
        </w:rPr>
      </w:pPr>
      <w:r w:rsidRPr="004F1096">
        <w:rPr>
          <w:rFonts w:ascii="宋体" w:eastAsia="宋体" w:hAnsi="宋体" w:hint="eastAsia"/>
          <w:b/>
          <w:sz w:val="24"/>
        </w:rPr>
        <w:t>工作语言</w:t>
      </w:r>
    </w:p>
    <w:p w14:paraId="1EC73960" w14:textId="77777777" w:rsidR="004F1096" w:rsidRDefault="004F1096" w:rsidP="004F1096">
      <w:pPr>
        <w:pStyle w:val="af5"/>
        <w:numPr>
          <w:ilvl w:val="0"/>
          <w:numId w:val="31"/>
        </w:numPr>
        <w:spacing w:before="120"/>
        <w:ind w:left="690" w:hanging="240"/>
        <w:rPr>
          <w:rFonts w:ascii="宋体" w:eastAsia="宋体" w:hAnsi="Times New Roman"/>
          <w:color w:val="000000"/>
        </w:rPr>
      </w:pPr>
      <w:r w:rsidRPr="004F1096">
        <w:rPr>
          <w:rFonts w:ascii="宋体" w:eastAsia="宋体" w:hAnsi="Times New Roman" w:hint="eastAsia"/>
          <w:color w:val="000000"/>
        </w:rPr>
        <w:t>中文</w:t>
      </w:r>
    </w:p>
    <w:p w14:paraId="076CD933" w14:textId="77777777" w:rsidR="004F1096" w:rsidRDefault="004F1096" w:rsidP="004F1096">
      <w:pPr>
        <w:pStyle w:val="af5"/>
        <w:numPr>
          <w:ilvl w:val="0"/>
          <w:numId w:val="32"/>
        </w:numPr>
        <w:spacing w:before="120"/>
        <w:ind w:left="690" w:hanging="240"/>
        <w:rPr>
          <w:rFonts w:ascii="宋体" w:eastAsia="宋体" w:hAnsi="Times New Roman"/>
          <w:color w:val="000000"/>
        </w:rPr>
      </w:pPr>
      <w:r w:rsidRPr="004F1096">
        <w:rPr>
          <w:rFonts w:ascii="宋体" w:eastAsia="宋体" w:hAnsi="Times New Roman" w:hint="eastAsia"/>
          <w:color w:val="000000"/>
        </w:rPr>
        <w:t>英语</w:t>
      </w:r>
    </w:p>
    <w:p w14:paraId="066D7CC2" w14:textId="77777777" w:rsidR="004F1096" w:rsidRDefault="004F1096" w:rsidP="004F1096">
      <w:pPr>
        <w:pStyle w:val="af5"/>
        <w:spacing w:after="0" w:line="480" w:lineRule="auto"/>
        <w:rPr>
          <w:rFonts w:ascii="宋体" w:eastAsia="宋体" w:hAnsi="宋体"/>
          <w:b/>
          <w:sz w:val="24"/>
        </w:rPr>
      </w:pPr>
      <w:r w:rsidRPr="004F1096">
        <w:rPr>
          <w:rFonts w:ascii="宋体" w:eastAsia="宋体" w:hAnsi="宋体" w:hint="eastAsia"/>
          <w:b/>
          <w:sz w:val="24"/>
        </w:rPr>
        <w:t>职业背景</w:t>
      </w:r>
    </w:p>
    <w:p w14:paraId="4F0A196B" w14:textId="3157C298" w:rsidR="00A46A04" w:rsidRPr="004F1096" w:rsidRDefault="004F1096" w:rsidP="004F1096">
      <w:pPr>
        <w:pStyle w:val="af5"/>
        <w:numPr>
          <w:ilvl w:val="0"/>
          <w:numId w:val="33"/>
        </w:numPr>
        <w:spacing w:before="120"/>
        <w:ind w:left="690" w:hanging="240"/>
        <w:rPr>
          <w:rFonts w:ascii="宋体" w:eastAsia="宋体" w:hAnsi="Times New Roman"/>
          <w:color w:val="000000"/>
        </w:rPr>
      </w:pPr>
      <w:r w:rsidRPr="004F1096">
        <w:rPr>
          <w:rFonts w:ascii="宋体" w:eastAsia="宋体" w:hAnsi="Times New Roman" w:hint="eastAsia"/>
          <w:color w:val="000000"/>
        </w:rPr>
        <w:t>在加入方达之前，何律师曾在一家资产管理领域领先的律师事务所工作多年，拥有丰富的处理资产管理领域尤其是证券投资基金领域法律合规事务的经验。</w:t>
      </w:r>
    </w:p>
    <w:sectPr w:rsidR="00A46A04" w:rsidRPr="004F109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B759D"/>
    <w:multiLevelType w:val="singleLevel"/>
    <w:tmpl w:val="9A1EE2F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CD2B48"/>
    <w:multiLevelType w:val="singleLevel"/>
    <w:tmpl w:val="6EB6DB6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9A0AAD"/>
    <w:multiLevelType w:val="singleLevel"/>
    <w:tmpl w:val="835AAF9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447AF1"/>
    <w:multiLevelType w:val="singleLevel"/>
    <w:tmpl w:val="39F608D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072D9E"/>
    <w:multiLevelType w:val="singleLevel"/>
    <w:tmpl w:val="E176F13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131E1C"/>
    <w:multiLevelType w:val="singleLevel"/>
    <w:tmpl w:val="056E86C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78334A"/>
    <w:multiLevelType w:val="singleLevel"/>
    <w:tmpl w:val="D7963E3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DA7E22"/>
    <w:multiLevelType w:val="singleLevel"/>
    <w:tmpl w:val="0FA0DAE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F390C67"/>
    <w:multiLevelType w:val="singleLevel"/>
    <w:tmpl w:val="0786221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5E01C9"/>
    <w:multiLevelType w:val="singleLevel"/>
    <w:tmpl w:val="827E93B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11270B1"/>
    <w:multiLevelType w:val="singleLevel"/>
    <w:tmpl w:val="E54AE9B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104E25"/>
    <w:multiLevelType w:val="singleLevel"/>
    <w:tmpl w:val="880A61F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3406E27"/>
    <w:multiLevelType w:val="singleLevel"/>
    <w:tmpl w:val="9580C61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6C2017E"/>
    <w:multiLevelType w:val="singleLevel"/>
    <w:tmpl w:val="F398CC8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C8F0B7F"/>
    <w:multiLevelType w:val="singleLevel"/>
    <w:tmpl w:val="75A26B4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0EA0833"/>
    <w:multiLevelType w:val="singleLevel"/>
    <w:tmpl w:val="1DA008E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2AD3566"/>
    <w:multiLevelType w:val="singleLevel"/>
    <w:tmpl w:val="F3A21DC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5B32DE"/>
    <w:multiLevelType w:val="singleLevel"/>
    <w:tmpl w:val="6A8020C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DEA56A1"/>
    <w:multiLevelType w:val="singleLevel"/>
    <w:tmpl w:val="9B2EE36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7C3260E"/>
    <w:multiLevelType w:val="singleLevel"/>
    <w:tmpl w:val="1DA008E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99D2635"/>
    <w:multiLevelType w:val="singleLevel"/>
    <w:tmpl w:val="6A4410D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AD31400"/>
    <w:multiLevelType w:val="singleLevel"/>
    <w:tmpl w:val="AA22653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D041D1C"/>
    <w:multiLevelType w:val="singleLevel"/>
    <w:tmpl w:val="C902C6E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D265173"/>
    <w:multiLevelType w:val="singleLevel"/>
    <w:tmpl w:val="4EA8FDA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2424CF1"/>
    <w:multiLevelType w:val="singleLevel"/>
    <w:tmpl w:val="76921F2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4625C36"/>
    <w:multiLevelType w:val="singleLevel"/>
    <w:tmpl w:val="A448EC5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6A227FC"/>
    <w:multiLevelType w:val="singleLevel"/>
    <w:tmpl w:val="7836406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9F53690"/>
    <w:multiLevelType w:val="singleLevel"/>
    <w:tmpl w:val="6DACE0D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F270463"/>
    <w:multiLevelType w:val="singleLevel"/>
    <w:tmpl w:val="1818D62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1121133"/>
    <w:multiLevelType w:val="singleLevel"/>
    <w:tmpl w:val="B8F4054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1AD3A0C"/>
    <w:multiLevelType w:val="singleLevel"/>
    <w:tmpl w:val="CEC87F10"/>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5"/>
  </w:num>
  <w:num w:numId="3">
    <w:abstractNumId w:val="32"/>
  </w:num>
  <w:num w:numId="4">
    <w:abstractNumId w:val="6"/>
  </w:num>
  <w:num w:numId="5">
    <w:abstractNumId w:val="3"/>
  </w:num>
  <w:num w:numId="6">
    <w:abstractNumId w:val="7"/>
  </w:num>
  <w:num w:numId="7">
    <w:abstractNumId w:val="13"/>
  </w:num>
  <w:num w:numId="8">
    <w:abstractNumId w:val="22"/>
  </w:num>
  <w:num w:numId="9">
    <w:abstractNumId w:val="26"/>
  </w:num>
  <w:num w:numId="10">
    <w:abstractNumId w:val="11"/>
  </w:num>
  <w:num w:numId="11">
    <w:abstractNumId w:val="4"/>
  </w:num>
  <w:num w:numId="12">
    <w:abstractNumId w:val="19"/>
  </w:num>
  <w:num w:numId="13">
    <w:abstractNumId w:val="1"/>
  </w:num>
  <w:num w:numId="14">
    <w:abstractNumId w:val="10"/>
  </w:num>
  <w:num w:numId="15">
    <w:abstractNumId w:val="25"/>
  </w:num>
  <w:num w:numId="16">
    <w:abstractNumId w:val="14"/>
  </w:num>
  <w:num w:numId="17">
    <w:abstractNumId w:val="29"/>
  </w:num>
  <w:num w:numId="18">
    <w:abstractNumId w:val="8"/>
  </w:num>
  <w:num w:numId="19">
    <w:abstractNumId w:val="24"/>
  </w:num>
  <w:num w:numId="20">
    <w:abstractNumId w:val="16"/>
  </w:num>
  <w:num w:numId="21">
    <w:abstractNumId w:val="20"/>
  </w:num>
  <w:num w:numId="22">
    <w:abstractNumId w:val="18"/>
  </w:num>
  <w:num w:numId="23">
    <w:abstractNumId w:val="23"/>
  </w:num>
  <w:num w:numId="24">
    <w:abstractNumId w:val="31"/>
  </w:num>
  <w:num w:numId="25">
    <w:abstractNumId w:val="0"/>
  </w:num>
  <w:num w:numId="26">
    <w:abstractNumId w:val="30"/>
  </w:num>
  <w:num w:numId="27">
    <w:abstractNumId w:val="28"/>
  </w:num>
  <w:num w:numId="28">
    <w:abstractNumId w:val="5"/>
  </w:num>
  <w:num w:numId="29">
    <w:abstractNumId w:val="27"/>
  </w:num>
  <w:num w:numId="30">
    <w:abstractNumId w:val="2"/>
  </w:num>
  <w:num w:numId="31">
    <w:abstractNumId w:val="9"/>
  </w:num>
  <w:num w:numId="32">
    <w:abstractNumId w:val="21"/>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096"/>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F1096"/>
    <w:pPr>
      <w:spacing w:after="120"/>
    </w:pPr>
  </w:style>
  <w:style w:type="character" w:customStyle="1" w:styleId="af6">
    <w:name w:val="正文文本 字符"/>
    <w:basedOn w:val="a0"/>
    <w:link w:val="af5"/>
    <w:uiPriority w:val="99"/>
    <w:rsid w:val="004F109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D6C6D1-740C-4D8A-8AD9-C3224FD24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155</Words>
  <Characters>886</Characters>
  <Application>Microsoft Office Word</Application>
  <DocSecurity>0</DocSecurity>
  <Lines>7</Lines>
  <Paragraphs>2</Paragraphs>
  <ScaleCrop>false</ScaleCrop>
  <Company/>
  <LinksUpToDate>false</LinksUpToDate>
  <CharactersWithSpaces>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2026-05-09T19:59:00Z</dcterms:created>
  <dcterms:modified xsi:type="dcterms:W3CDTF">2026-05-09T19:59:00Z</dcterms:modified>
</cp:coreProperties>
</file>