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F7B3532" w:rsidR="0049405C" w:rsidRPr="00187BAA" w:rsidRDefault="00A050F8" w:rsidP="00A050F8">
            <w:pPr>
              <w:spacing w:line="720" w:lineRule="auto"/>
              <w:rPr>
                <w:rFonts w:ascii="宋体" w:eastAsia="宋体" w:hAnsi="宋体"/>
                <w:color w:val="545551"/>
              </w:rPr>
            </w:pPr>
            <w:bookmarkStart w:id="0" w:name="xingming"/>
            <w:bookmarkStart w:id="1" w:name="_GoBack"/>
            <w:bookmarkEnd w:id="1"/>
            <w:r w:rsidRPr="00A050F8">
              <w:rPr>
                <w:rFonts w:ascii="宋体" w:eastAsia="宋体" w:hAnsi="Times New Roman" w:hint="eastAsia"/>
                <w:b/>
                <w:color w:val="000000"/>
                <w:sz w:val="48"/>
              </w:rPr>
              <w:t>王峰</w:t>
            </w:r>
            <w:bookmarkEnd w:id="0"/>
          </w:p>
          <w:p w14:paraId="706EB16B" w14:textId="01A332FE" w:rsidR="0049405C" w:rsidRPr="00187BAA" w:rsidRDefault="00A050F8" w:rsidP="00A050F8">
            <w:pPr>
              <w:spacing w:line="360" w:lineRule="auto"/>
              <w:rPr>
                <w:rFonts w:ascii="宋体" w:eastAsia="宋体" w:hAnsi="宋体"/>
                <w:b/>
                <w:bCs/>
                <w:color w:val="545551"/>
              </w:rPr>
            </w:pPr>
            <w:bookmarkStart w:id="2" w:name="didian"/>
            <w:r w:rsidRPr="00A050F8">
              <w:rPr>
                <w:rFonts w:ascii="宋体" w:eastAsia="宋体" w:hAnsi="Times New Roman" w:hint="eastAsia"/>
                <w:b/>
                <w:bCs/>
                <w:color w:val="000000"/>
              </w:rPr>
              <w:t>合伙人·南京</w:t>
            </w:r>
            <w:r w:rsidRPr="00A050F8">
              <w:rPr>
                <w:rFonts w:ascii="宋体" w:eastAsia="宋体" w:hAnsi="Times New Roman"/>
                <w:b/>
                <w:bCs/>
                <w:color w:val="000000"/>
              </w:rPr>
              <w:t xml:space="preserve"> | 北京 | 上海</w:t>
            </w:r>
            <w:bookmarkEnd w:id="2"/>
          </w:p>
          <w:p w14:paraId="6199424A" w14:textId="6CE7D971" w:rsidR="0049405C" w:rsidRPr="00187BAA" w:rsidRDefault="00A050F8" w:rsidP="00A050F8">
            <w:pPr>
              <w:spacing w:line="360" w:lineRule="auto"/>
              <w:rPr>
                <w:rFonts w:ascii="宋体" w:eastAsia="宋体" w:hAnsi="宋体"/>
                <w:color w:val="545551"/>
              </w:rPr>
            </w:pPr>
            <w:bookmarkStart w:id="3" w:name="dianhua"/>
            <w:r w:rsidRPr="00A050F8">
              <w:rPr>
                <w:rFonts w:ascii="宋体" w:eastAsia="宋体" w:hAnsi="Times New Roman"/>
                <w:color w:val="000000"/>
              </w:rPr>
              <w:t>+86 21 3210 8396</w:t>
            </w:r>
            <w:bookmarkEnd w:id="3"/>
          </w:p>
          <w:p w14:paraId="4F910ACA" w14:textId="158DB379" w:rsidR="0049405C" w:rsidRPr="00187BAA" w:rsidRDefault="00A050F8" w:rsidP="00A050F8">
            <w:pPr>
              <w:spacing w:line="360" w:lineRule="auto"/>
              <w:rPr>
                <w:rFonts w:ascii="宋体" w:eastAsia="宋体" w:hAnsi="宋体"/>
                <w:color w:val="000000"/>
              </w:rPr>
            </w:pPr>
            <w:bookmarkStart w:id="4" w:name="youxiang"/>
            <w:r w:rsidRPr="00A050F8">
              <w:rPr>
                <w:rFonts w:ascii="宋体" w:eastAsia="宋体" w:hAnsi="Times New Roman"/>
                <w:color w:val="000000"/>
              </w:rPr>
              <w:t>feng.wang@fangdalaw.com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2B3C881" w:rsidR="0049405C" w:rsidRPr="00187BAA" w:rsidRDefault="00A050F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61FCB8A" wp14:editId="5954F89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82AEBDD" w:rsidR="009465FB" w:rsidRPr="00187BAA" w:rsidRDefault="00A050F8" w:rsidP="007177F3">
            <w:pPr>
              <w:rPr>
                <w:rFonts w:ascii="宋体" w:eastAsia="宋体" w:hAnsi="宋体"/>
                <w:color w:val="000000"/>
                <w:szCs w:val="21"/>
              </w:rPr>
            </w:pPr>
            <w:bookmarkStart w:id="6" w:name="zhiyelingyu"/>
            <w:r w:rsidRPr="00A050F8">
              <w:rPr>
                <w:rFonts w:ascii="宋体" w:eastAsia="宋体" w:hAnsi="Times New Roman" w:hint="eastAsia"/>
                <w:color w:val="000000"/>
                <w:szCs w:val="21"/>
              </w:rPr>
              <w:t>王峰律师专长于重大、复杂、疑难的诉讼及仲裁案件代理，主要业务领域包括金融、建设工程及房地产、公司治理及大宗贸易等。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BAEB0A2" w14:textId="77777777" w:rsidR="00A050F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CB6318" w14:textId="77777777" w:rsidR="00A050F8" w:rsidRDefault="00A050F8" w:rsidP="00A050F8">
      <w:pPr>
        <w:pStyle w:val="af5"/>
        <w:spacing w:before="120"/>
        <w:rPr>
          <w:rFonts w:ascii="宋体" w:eastAsia="宋体" w:hAnsi="Times New Roman"/>
          <w:color w:val="000000"/>
        </w:rPr>
      </w:pPr>
      <w:r w:rsidRPr="00A050F8">
        <w:rPr>
          <w:rFonts w:ascii="宋体" w:eastAsia="宋体" w:hAnsi="Times New Roman" w:hint="eastAsia"/>
          <w:color w:val="000000"/>
        </w:rPr>
        <w:t>王峰律师先后两次荣膺亚洲法律事务（</w:t>
      </w:r>
      <w:r w:rsidRPr="00A050F8">
        <w:rPr>
          <w:rFonts w:ascii="宋体" w:eastAsia="宋体" w:hAnsi="Times New Roman"/>
          <w:color w:val="000000"/>
        </w:rPr>
        <w:t>ALB）中国十五佳诉讼律师，连续多年入选钱伯斯（Chambers and Partners）公司/商事推荐律师、钱伯斯亚太公司/商事领域东部沿海（江苏）领先律师、法律五百强（The Legal 500）争议解决领域杰出律师、LEGALBAND争议解决（诉讼）领域中国顶级律师、亚太法律五百强争议解决业务领域重点推荐律师等。</w:t>
      </w:r>
    </w:p>
    <w:p w14:paraId="2BA66D63" w14:textId="77777777" w:rsidR="00A050F8" w:rsidRDefault="00A050F8" w:rsidP="00A050F8">
      <w:pPr>
        <w:pStyle w:val="af5"/>
        <w:spacing w:before="120"/>
        <w:rPr>
          <w:rFonts w:ascii="宋体" w:eastAsia="宋体" w:hAnsi="Times New Roman"/>
          <w:color w:val="000000"/>
        </w:rPr>
      </w:pPr>
      <w:r w:rsidRPr="00A050F8">
        <w:rPr>
          <w:rFonts w:ascii="宋体" w:eastAsia="宋体" w:hAnsi="Times New Roman" w:hint="eastAsia"/>
          <w:color w:val="000000"/>
        </w:rPr>
        <w:t>王峰律师担任中国银行间市场交易商协会法律专家咨询委员会委员，长期参与银行间债券市场的立法咨询工作，在债券、票据等金融服务领域拥有丰富经验。</w:t>
      </w:r>
    </w:p>
    <w:p w14:paraId="6D70CCB9" w14:textId="77777777" w:rsidR="00A050F8" w:rsidRDefault="00A050F8" w:rsidP="00A050F8">
      <w:pPr>
        <w:pStyle w:val="af5"/>
        <w:spacing w:before="120"/>
        <w:rPr>
          <w:rFonts w:ascii="宋体" w:eastAsia="宋体" w:hAnsi="Times New Roman"/>
          <w:color w:val="000000"/>
        </w:rPr>
      </w:pPr>
      <w:r w:rsidRPr="00A050F8">
        <w:rPr>
          <w:rFonts w:ascii="宋体" w:eastAsia="宋体" w:hAnsi="Times New Roman" w:hint="eastAsia"/>
          <w:color w:val="000000"/>
        </w:rPr>
        <w:t>王峰律师作为课题组负责人，完成了国务院国有资产监督管理委员会《融资性贸易法律风险防范》课题调研。</w:t>
      </w:r>
    </w:p>
    <w:p w14:paraId="479FFD0D" w14:textId="77777777" w:rsidR="00A050F8" w:rsidRDefault="00A050F8" w:rsidP="00A050F8">
      <w:pPr>
        <w:pStyle w:val="af5"/>
        <w:spacing w:after="0" w:line="480" w:lineRule="auto"/>
        <w:rPr>
          <w:rFonts w:ascii="宋体" w:eastAsia="宋体" w:hAnsi="宋体"/>
          <w:b/>
          <w:sz w:val="24"/>
        </w:rPr>
      </w:pPr>
      <w:r w:rsidRPr="00A050F8">
        <w:rPr>
          <w:rFonts w:ascii="宋体" w:eastAsia="宋体" w:hAnsi="宋体" w:hint="eastAsia"/>
          <w:b/>
          <w:sz w:val="24"/>
        </w:rPr>
        <w:t>近期代理的主要案件</w:t>
      </w:r>
    </w:p>
    <w:p w14:paraId="113B8497" w14:textId="77777777" w:rsidR="00A050F8" w:rsidRDefault="00A050F8" w:rsidP="00A050F8">
      <w:pPr>
        <w:pStyle w:val="af5"/>
        <w:spacing w:before="120"/>
        <w:rPr>
          <w:rFonts w:ascii="宋体" w:eastAsia="宋体" w:hAnsi="Times New Roman"/>
          <w:color w:val="000000"/>
        </w:rPr>
      </w:pPr>
      <w:r w:rsidRPr="00A050F8">
        <w:rPr>
          <w:rFonts w:ascii="宋体" w:eastAsia="宋体" w:hAnsi="Times New Roman" w:hint="eastAsia"/>
          <w:color w:val="000000"/>
        </w:rPr>
        <w:t>公报案例</w:t>
      </w:r>
    </w:p>
    <w:p w14:paraId="2A636AA4" w14:textId="77777777" w:rsidR="00A050F8" w:rsidRDefault="00A050F8" w:rsidP="00A050F8">
      <w:pPr>
        <w:pStyle w:val="af5"/>
        <w:numPr>
          <w:ilvl w:val="0"/>
          <w:numId w:val="1"/>
        </w:numPr>
        <w:spacing w:before="120"/>
        <w:ind w:left="690" w:hanging="240"/>
        <w:rPr>
          <w:rFonts w:ascii="宋体" w:eastAsia="宋体" w:hAnsi="Times New Roman"/>
          <w:color w:val="000000"/>
        </w:rPr>
      </w:pPr>
      <w:r w:rsidRPr="00A050F8">
        <w:rPr>
          <w:rFonts w:ascii="宋体" w:eastAsia="宋体" w:hAnsi="Times New Roman" w:hint="eastAsia"/>
          <w:color w:val="000000"/>
        </w:rPr>
        <w:t>成功代表深圳市福星股份合作公司、深圳市宝安区福永物业发展总公司，处理深圳市福星股份合作公司、深圳市宝安区福永物业发展总公司与深圳富山宝实业有限公司、深圳市金安城投资发展有限公司、深圳市大金利投资发展有限公司、深圳市海洋城房地产开发有限公司合作开发房地产合同纠纷一案【案号：（</w:t>
      </w:r>
      <w:r w:rsidRPr="00A050F8">
        <w:rPr>
          <w:rFonts w:ascii="宋体" w:eastAsia="宋体" w:hAnsi="Times New Roman"/>
          <w:color w:val="000000"/>
        </w:rPr>
        <w:t>2010）民一终字第45号】，获得最高人民法院终审胜诉，该案收录于《最高人民法院公报》2011年第5期。</w:t>
      </w:r>
    </w:p>
    <w:p w14:paraId="57072006" w14:textId="77777777" w:rsidR="00A050F8" w:rsidRDefault="00A050F8" w:rsidP="00A050F8">
      <w:pPr>
        <w:pStyle w:val="af5"/>
        <w:numPr>
          <w:ilvl w:val="0"/>
          <w:numId w:val="2"/>
        </w:numPr>
        <w:spacing w:before="120"/>
        <w:ind w:left="690" w:hanging="240"/>
        <w:rPr>
          <w:rFonts w:ascii="宋体" w:eastAsia="宋体" w:hAnsi="Times New Roman"/>
          <w:color w:val="000000"/>
        </w:rPr>
      </w:pPr>
      <w:r w:rsidRPr="00A050F8">
        <w:rPr>
          <w:rFonts w:ascii="宋体" w:eastAsia="宋体" w:hAnsi="Times New Roman" w:hint="eastAsia"/>
          <w:color w:val="000000"/>
        </w:rPr>
        <w:t>成功代表中国银行股份有限公司汕头分行，处理中国银行股份有限公司汕头分行与广东发展银行股份有限公司韶关分行、珠海经济特区安然实业（集团）公司代位权纠纷一案【案号：（</w:t>
      </w:r>
      <w:r w:rsidRPr="00A050F8">
        <w:rPr>
          <w:rFonts w:ascii="宋体" w:eastAsia="宋体" w:hAnsi="Times New Roman"/>
          <w:color w:val="000000"/>
        </w:rPr>
        <w:t>2010）民申字第664号】，向最高人民法院申请再审，取得最高人民法院提审改判的胜诉结果，该案收录于《最高人民法院公报》2011年第11期（总第181期）。</w:t>
      </w:r>
    </w:p>
    <w:p w14:paraId="7275654C" w14:textId="77777777" w:rsidR="00A050F8" w:rsidRDefault="00A050F8" w:rsidP="00A050F8">
      <w:pPr>
        <w:pStyle w:val="af5"/>
        <w:spacing w:before="120"/>
        <w:rPr>
          <w:rFonts w:ascii="宋体" w:eastAsia="宋体" w:hAnsi="Times New Roman"/>
          <w:color w:val="000000"/>
        </w:rPr>
      </w:pPr>
      <w:r w:rsidRPr="00A050F8">
        <w:rPr>
          <w:rFonts w:ascii="宋体" w:eastAsia="宋体" w:hAnsi="Times New Roman" w:hint="eastAsia"/>
          <w:color w:val="000000"/>
        </w:rPr>
        <w:t>公司及股东权益</w:t>
      </w:r>
    </w:p>
    <w:p w14:paraId="2C1CA2F7" w14:textId="77777777" w:rsidR="00A050F8" w:rsidRDefault="00A050F8" w:rsidP="00A050F8">
      <w:pPr>
        <w:pStyle w:val="af5"/>
        <w:numPr>
          <w:ilvl w:val="0"/>
          <w:numId w:val="3"/>
        </w:numPr>
        <w:spacing w:before="120"/>
        <w:ind w:left="690" w:hanging="240"/>
        <w:rPr>
          <w:rFonts w:ascii="宋体" w:eastAsia="宋体" w:hAnsi="Times New Roman"/>
          <w:color w:val="000000"/>
        </w:rPr>
      </w:pPr>
      <w:r w:rsidRPr="00A050F8">
        <w:rPr>
          <w:rFonts w:ascii="宋体" w:eastAsia="宋体" w:hAnsi="Times New Roman" w:hint="eastAsia"/>
          <w:color w:val="000000"/>
        </w:rPr>
        <w:t>代表某公司股东，处理一宗股东资格继承纠纷案件，向最高人民法院提起上诉并获得胜诉改判。</w:t>
      </w:r>
    </w:p>
    <w:p w14:paraId="7235981F" w14:textId="77777777" w:rsidR="00A050F8" w:rsidRDefault="00A050F8" w:rsidP="00A050F8">
      <w:pPr>
        <w:pStyle w:val="af5"/>
        <w:numPr>
          <w:ilvl w:val="0"/>
          <w:numId w:val="4"/>
        </w:numPr>
        <w:spacing w:before="120"/>
        <w:ind w:left="690" w:hanging="240"/>
        <w:rPr>
          <w:rFonts w:ascii="宋体" w:eastAsia="宋体" w:hAnsi="Times New Roman"/>
          <w:color w:val="000000"/>
        </w:rPr>
      </w:pPr>
      <w:r w:rsidRPr="00A050F8">
        <w:rPr>
          <w:rFonts w:ascii="宋体" w:eastAsia="宋体" w:hAnsi="Times New Roman" w:hint="eastAsia"/>
          <w:color w:val="000000"/>
        </w:rPr>
        <w:t>代表某公司股东，处理一宗公司人格否认纠纷案件，向最高人民法院申请再审并获得提审改判的胜诉结果。</w:t>
      </w:r>
    </w:p>
    <w:p w14:paraId="05415F06" w14:textId="77777777" w:rsidR="00A050F8" w:rsidRDefault="00A050F8" w:rsidP="00A050F8">
      <w:pPr>
        <w:pStyle w:val="af5"/>
        <w:numPr>
          <w:ilvl w:val="0"/>
          <w:numId w:val="5"/>
        </w:numPr>
        <w:spacing w:before="120"/>
        <w:ind w:left="690" w:hanging="240"/>
        <w:rPr>
          <w:rFonts w:ascii="宋体" w:eastAsia="宋体" w:hAnsi="Times New Roman"/>
          <w:color w:val="000000"/>
        </w:rPr>
      </w:pPr>
      <w:r w:rsidRPr="00A050F8">
        <w:rPr>
          <w:rFonts w:ascii="宋体" w:eastAsia="宋体" w:hAnsi="Times New Roman" w:hint="eastAsia"/>
          <w:color w:val="000000"/>
        </w:rPr>
        <w:t>代表某公司股东，处理一宗股东代表诉讼案件，向最高人民法院提起上诉并获得胜诉改判。</w:t>
      </w:r>
    </w:p>
    <w:p w14:paraId="0E1F4989" w14:textId="77777777" w:rsidR="00A050F8" w:rsidRDefault="00A050F8" w:rsidP="00A050F8">
      <w:pPr>
        <w:pStyle w:val="af5"/>
        <w:numPr>
          <w:ilvl w:val="0"/>
          <w:numId w:val="6"/>
        </w:numPr>
        <w:spacing w:before="120"/>
        <w:ind w:left="690" w:hanging="240"/>
        <w:rPr>
          <w:rFonts w:ascii="宋体" w:eastAsia="宋体" w:hAnsi="Times New Roman"/>
          <w:color w:val="000000"/>
        </w:rPr>
      </w:pPr>
      <w:r w:rsidRPr="00A050F8">
        <w:rPr>
          <w:rFonts w:ascii="宋体" w:eastAsia="宋体" w:hAnsi="Times New Roman" w:hint="eastAsia"/>
          <w:color w:val="000000"/>
        </w:rPr>
        <w:t>代表某公司股东，处理一宗涉股权争议的执行异议之诉案件，向最高人民法院申请再审并获得提审改判的胜诉结果。</w:t>
      </w:r>
    </w:p>
    <w:p w14:paraId="0538B724" w14:textId="77777777" w:rsidR="00A050F8" w:rsidRDefault="00A050F8" w:rsidP="00A050F8">
      <w:pPr>
        <w:pStyle w:val="af5"/>
        <w:numPr>
          <w:ilvl w:val="0"/>
          <w:numId w:val="7"/>
        </w:numPr>
        <w:spacing w:before="120"/>
        <w:ind w:left="690" w:hanging="240"/>
        <w:rPr>
          <w:rFonts w:ascii="宋体" w:eastAsia="宋体" w:hAnsi="Times New Roman"/>
          <w:color w:val="000000"/>
        </w:rPr>
      </w:pPr>
      <w:r w:rsidRPr="00A050F8">
        <w:rPr>
          <w:rFonts w:ascii="宋体" w:eastAsia="宋体" w:hAnsi="Times New Roman" w:hint="eastAsia"/>
          <w:color w:val="000000"/>
        </w:rPr>
        <w:t>代表某公司股东，处理一宗股东损害公司利益责任纠纷，向最高人民法院申请再审并获得提审改判的胜诉结果。</w:t>
      </w:r>
    </w:p>
    <w:p w14:paraId="186F7368" w14:textId="77777777" w:rsidR="00A050F8" w:rsidRDefault="00A050F8" w:rsidP="00A050F8">
      <w:pPr>
        <w:pStyle w:val="af5"/>
        <w:numPr>
          <w:ilvl w:val="0"/>
          <w:numId w:val="8"/>
        </w:numPr>
        <w:spacing w:before="120"/>
        <w:ind w:left="690" w:hanging="240"/>
        <w:rPr>
          <w:rFonts w:ascii="宋体" w:eastAsia="宋体" w:hAnsi="Times New Roman"/>
          <w:color w:val="000000"/>
        </w:rPr>
      </w:pPr>
      <w:r w:rsidRPr="00A050F8">
        <w:rPr>
          <w:rFonts w:ascii="宋体" w:eastAsia="宋体" w:hAnsi="Times New Roman" w:hint="eastAsia"/>
          <w:color w:val="000000"/>
        </w:rPr>
        <w:t>代表某公司股东，处理一宗股权转让合同纠纷，在最高人民法院已经裁定提审的情况下，代表被申请人取得维持二审判决的胜诉结果。</w:t>
      </w:r>
    </w:p>
    <w:p w14:paraId="1BECE5F5" w14:textId="77777777" w:rsidR="00A050F8" w:rsidRDefault="00A050F8" w:rsidP="00A050F8">
      <w:pPr>
        <w:pStyle w:val="af5"/>
        <w:numPr>
          <w:ilvl w:val="0"/>
          <w:numId w:val="9"/>
        </w:numPr>
        <w:spacing w:before="120"/>
        <w:ind w:left="690" w:hanging="240"/>
        <w:rPr>
          <w:rFonts w:ascii="宋体" w:eastAsia="宋体" w:hAnsi="Times New Roman"/>
          <w:color w:val="000000"/>
        </w:rPr>
      </w:pPr>
      <w:r w:rsidRPr="00A050F8">
        <w:rPr>
          <w:rFonts w:ascii="宋体" w:eastAsia="宋体" w:hAnsi="Times New Roman" w:hint="eastAsia"/>
          <w:color w:val="000000"/>
        </w:rPr>
        <w:t>代表某公司股东，处理数宗涉及股东除名、确认股东会决议效力等公司诉讼系列案件，分别向最高人民法院、江苏省高级人民法院等提起上诉，最终促成公司股东达成调解。</w:t>
      </w:r>
    </w:p>
    <w:p w14:paraId="529318FA" w14:textId="77777777" w:rsidR="00A050F8" w:rsidRDefault="00A050F8" w:rsidP="00A050F8">
      <w:pPr>
        <w:pStyle w:val="af5"/>
        <w:numPr>
          <w:ilvl w:val="0"/>
          <w:numId w:val="10"/>
        </w:numPr>
        <w:spacing w:before="120"/>
        <w:ind w:left="690" w:hanging="240"/>
        <w:rPr>
          <w:rFonts w:ascii="宋体" w:eastAsia="宋体" w:hAnsi="Times New Roman"/>
          <w:color w:val="000000"/>
        </w:rPr>
      </w:pPr>
      <w:r w:rsidRPr="00A050F8">
        <w:rPr>
          <w:rFonts w:ascii="宋体" w:eastAsia="宋体" w:hAnsi="Times New Roman" w:hint="eastAsia"/>
          <w:color w:val="000000"/>
        </w:rPr>
        <w:t>代表某公司股东，处理一宗股权转让合同纠纷案件，向最高人民法院提起上诉，取得发回重审并成功调解的胜诉结果。</w:t>
      </w:r>
    </w:p>
    <w:p w14:paraId="0E63141B" w14:textId="77777777" w:rsidR="00A050F8" w:rsidRDefault="00A050F8" w:rsidP="00A050F8">
      <w:pPr>
        <w:pStyle w:val="af5"/>
        <w:spacing w:before="120"/>
        <w:rPr>
          <w:rFonts w:ascii="宋体" w:eastAsia="宋体" w:hAnsi="Times New Roman"/>
          <w:color w:val="000000"/>
        </w:rPr>
      </w:pPr>
      <w:r w:rsidRPr="00A050F8">
        <w:rPr>
          <w:rFonts w:ascii="宋体" w:eastAsia="宋体" w:hAnsi="Times New Roman" w:hint="eastAsia"/>
          <w:color w:val="000000"/>
        </w:rPr>
        <w:t>金融及证券</w:t>
      </w:r>
    </w:p>
    <w:p w14:paraId="04E0CBF2" w14:textId="77777777" w:rsidR="00A050F8" w:rsidRDefault="00A050F8" w:rsidP="00A050F8">
      <w:pPr>
        <w:pStyle w:val="af5"/>
        <w:numPr>
          <w:ilvl w:val="0"/>
          <w:numId w:val="11"/>
        </w:numPr>
        <w:spacing w:before="120"/>
        <w:ind w:left="690" w:hanging="240"/>
        <w:rPr>
          <w:rFonts w:ascii="宋体" w:eastAsia="宋体" w:hAnsi="Times New Roman"/>
          <w:color w:val="000000"/>
        </w:rPr>
      </w:pPr>
      <w:r w:rsidRPr="00A050F8">
        <w:rPr>
          <w:rFonts w:ascii="宋体" w:eastAsia="宋体" w:hAnsi="Times New Roman" w:hint="eastAsia"/>
          <w:color w:val="000000"/>
        </w:rPr>
        <w:t>代表某资产管理公司，处理一宗金融借款及担保合同纠纷，向最高人民法院申请再审并获得提审改判的胜诉结果。</w:t>
      </w:r>
    </w:p>
    <w:p w14:paraId="5E1D2B10" w14:textId="77777777" w:rsidR="00A050F8" w:rsidRDefault="00A050F8" w:rsidP="00A050F8">
      <w:pPr>
        <w:pStyle w:val="af5"/>
        <w:numPr>
          <w:ilvl w:val="0"/>
          <w:numId w:val="12"/>
        </w:numPr>
        <w:spacing w:before="120"/>
        <w:ind w:left="690" w:hanging="240"/>
        <w:rPr>
          <w:rFonts w:ascii="宋体" w:eastAsia="宋体" w:hAnsi="Times New Roman"/>
          <w:color w:val="000000"/>
        </w:rPr>
      </w:pPr>
      <w:r w:rsidRPr="00A050F8">
        <w:rPr>
          <w:rFonts w:ascii="宋体" w:eastAsia="宋体" w:hAnsi="Times New Roman" w:hint="eastAsia"/>
          <w:color w:val="000000"/>
        </w:rPr>
        <w:t>代表某信托公司，处理数宗金融借款及保证合同纠纷，向最高人民法院申请再审并获得提审改判的胜诉结果。</w:t>
      </w:r>
    </w:p>
    <w:p w14:paraId="1CA0622B" w14:textId="77777777" w:rsidR="00A050F8" w:rsidRDefault="00A050F8" w:rsidP="00A050F8">
      <w:pPr>
        <w:pStyle w:val="af5"/>
        <w:numPr>
          <w:ilvl w:val="0"/>
          <w:numId w:val="13"/>
        </w:numPr>
        <w:spacing w:before="120"/>
        <w:ind w:left="690" w:hanging="240"/>
        <w:rPr>
          <w:rFonts w:ascii="宋体" w:eastAsia="宋体" w:hAnsi="Times New Roman"/>
          <w:color w:val="000000"/>
        </w:rPr>
      </w:pPr>
      <w:r w:rsidRPr="00A050F8">
        <w:rPr>
          <w:rFonts w:ascii="宋体" w:eastAsia="宋体" w:hAnsi="Times New Roman" w:hint="eastAsia"/>
          <w:color w:val="000000"/>
        </w:rPr>
        <w:t>代表某股份制银行，处理一宗存单质押合同纠纷，向最高人民法院提起上诉并获得胜诉改判。</w:t>
      </w:r>
    </w:p>
    <w:p w14:paraId="12E029F3" w14:textId="77777777" w:rsidR="00A050F8" w:rsidRDefault="00A050F8" w:rsidP="00A050F8">
      <w:pPr>
        <w:pStyle w:val="af5"/>
        <w:numPr>
          <w:ilvl w:val="0"/>
          <w:numId w:val="14"/>
        </w:numPr>
        <w:spacing w:before="120"/>
        <w:ind w:left="690" w:hanging="240"/>
        <w:rPr>
          <w:rFonts w:ascii="宋体" w:eastAsia="宋体" w:hAnsi="Times New Roman"/>
          <w:color w:val="000000"/>
        </w:rPr>
      </w:pPr>
      <w:r w:rsidRPr="00A050F8">
        <w:rPr>
          <w:rFonts w:ascii="宋体" w:eastAsia="宋体" w:hAnsi="Times New Roman" w:hint="eastAsia"/>
          <w:color w:val="000000"/>
        </w:rPr>
        <w:t>代表某资产管理公司，处理一宗债务重组协议纠纷，向最高人民法院提起上诉并获得提审改判的胜诉结果。</w:t>
      </w:r>
    </w:p>
    <w:p w14:paraId="1973BE26" w14:textId="77777777" w:rsidR="00A050F8" w:rsidRDefault="00A050F8" w:rsidP="00A050F8">
      <w:pPr>
        <w:pStyle w:val="af5"/>
        <w:numPr>
          <w:ilvl w:val="0"/>
          <w:numId w:val="15"/>
        </w:numPr>
        <w:spacing w:before="120"/>
        <w:ind w:left="690" w:hanging="240"/>
        <w:rPr>
          <w:rFonts w:ascii="宋体" w:eastAsia="宋体" w:hAnsi="Times New Roman"/>
          <w:color w:val="000000"/>
        </w:rPr>
      </w:pPr>
      <w:r w:rsidRPr="00A050F8">
        <w:rPr>
          <w:rFonts w:ascii="宋体" w:eastAsia="宋体" w:hAnsi="Times New Roman" w:hint="eastAsia"/>
          <w:color w:val="000000"/>
        </w:rPr>
        <w:t>代表某资产管理公司，处理一宗金融借款及担保合同纠纷，向最高人民法院提起上诉并获得胜诉改判。</w:t>
      </w:r>
    </w:p>
    <w:p w14:paraId="46F374C9" w14:textId="77777777" w:rsidR="00A050F8" w:rsidRDefault="00A050F8" w:rsidP="00A050F8">
      <w:pPr>
        <w:pStyle w:val="af5"/>
        <w:numPr>
          <w:ilvl w:val="0"/>
          <w:numId w:val="16"/>
        </w:numPr>
        <w:spacing w:before="120"/>
        <w:ind w:left="690" w:hanging="240"/>
        <w:rPr>
          <w:rFonts w:ascii="宋体" w:eastAsia="宋体" w:hAnsi="Times New Roman"/>
          <w:color w:val="000000"/>
        </w:rPr>
      </w:pPr>
      <w:r w:rsidRPr="00A050F8">
        <w:rPr>
          <w:rFonts w:ascii="宋体" w:eastAsia="宋体" w:hAnsi="Times New Roman" w:hint="eastAsia"/>
          <w:color w:val="000000"/>
        </w:rPr>
        <w:t>代表某国有银行，处理数宗保理合同纠纷，参加最高人民法院再审程序并取得驳回对方再审申请的胜诉结果。</w:t>
      </w:r>
    </w:p>
    <w:p w14:paraId="04E187D1" w14:textId="77777777" w:rsidR="00A050F8" w:rsidRDefault="00A050F8" w:rsidP="00A050F8">
      <w:pPr>
        <w:pStyle w:val="af5"/>
        <w:numPr>
          <w:ilvl w:val="0"/>
          <w:numId w:val="17"/>
        </w:numPr>
        <w:spacing w:before="120"/>
        <w:ind w:left="690" w:hanging="240"/>
        <w:rPr>
          <w:rFonts w:ascii="宋体" w:eastAsia="宋体" w:hAnsi="Times New Roman"/>
          <w:color w:val="000000"/>
        </w:rPr>
      </w:pPr>
      <w:r w:rsidRPr="00A050F8">
        <w:rPr>
          <w:rFonts w:ascii="宋体" w:eastAsia="宋体" w:hAnsi="Times New Roman" w:hint="eastAsia"/>
          <w:color w:val="000000"/>
        </w:rPr>
        <w:t>代表某保险公司，处理一宗保险合同纠纷，向福建省高级人民法院申请再审，并获得提审改判的胜诉结果。</w:t>
      </w:r>
    </w:p>
    <w:p w14:paraId="747B1A7D" w14:textId="77777777" w:rsidR="00A050F8" w:rsidRDefault="00A050F8" w:rsidP="00A050F8">
      <w:pPr>
        <w:pStyle w:val="af5"/>
        <w:numPr>
          <w:ilvl w:val="0"/>
          <w:numId w:val="18"/>
        </w:numPr>
        <w:spacing w:before="120"/>
        <w:ind w:left="690" w:hanging="240"/>
        <w:rPr>
          <w:rFonts w:ascii="宋体" w:eastAsia="宋体" w:hAnsi="Times New Roman"/>
          <w:color w:val="000000"/>
        </w:rPr>
      </w:pPr>
      <w:r w:rsidRPr="00A050F8">
        <w:rPr>
          <w:rFonts w:ascii="宋体" w:eastAsia="宋体" w:hAnsi="Times New Roman" w:hint="eastAsia"/>
          <w:color w:val="000000"/>
        </w:rPr>
        <w:t>代表某保险公司，处理一宗保险合同纠纷，向广东省高级人民法院申请再审，并获得提审改判的胜诉结果。</w:t>
      </w:r>
    </w:p>
    <w:p w14:paraId="036E149E" w14:textId="77777777" w:rsidR="00A050F8" w:rsidRDefault="00A050F8" w:rsidP="00A050F8">
      <w:pPr>
        <w:pStyle w:val="af5"/>
        <w:numPr>
          <w:ilvl w:val="0"/>
          <w:numId w:val="19"/>
        </w:numPr>
        <w:spacing w:before="120"/>
        <w:ind w:left="690" w:hanging="240"/>
        <w:rPr>
          <w:rFonts w:ascii="宋体" w:eastAsia="宋体" w:hAnsi="Times New Roman"/>
          <w:color w:val="000000"/>
        </w:rPr>
      </w:pPr>
      <w:r w:rsidRPr="00A050F8">
        <w:rPr>
          <w:rFonts w:ascii="宋体" w:eastAsia="宋体" w:hAnsi="Times New Roman" w:hint="eastAsia"/>
          <w:color w:val="000000"/>
        </w:rPr>
        <w:t>代表某保险公司，处理一宗保险合同纠纷，向江苏省高级人民法院申提起上诉，并获得二审改判的胜诉结果。</w:t>
      </w:r>
    </w:p>
    <w:p w14:paraId="673AEEA1" w14:textId="77777777" w:rsidR="00A050F8" w:rsidRDefault="00A050F8" w:rsidP="00A050F8">
      <w:pPr>
        <w:pStyle w:val="af5"/>
        <w:numPr>
          <w:ilvl w:val="0"/>
          <w:numId w:val="20"/>
        </w:numPr>
        <w:spacing w:before="120"/>
        <w:ind w:left="690" w:hanging="240"/>
        <w:rPr>
          <w:rFonts w:ascii="宋体" w:eastAsia="宋体" w:hAnsi="Times New Roman"/>
          <w:color w:val="000000"/>
        </w:rPr>
      </w:pPr>
      <w:r w:rsidRPr="00A050F8">
        <w:rPr>
          <w:rFonts w:ascii="宋体" w:eastAsia="宋体" w:hAnsi="Times New Roman" w:hint="eastAsia"/>
          <w:color w:val="000000"/>
        </w:rPr>
        <w:t>代表某纺织公司，处理一宗保险合同纠纷，向最高人民法院申请再审，获得提审后发回重审并最终胜诉的结果。</w:t>
      </w:r>
    </w:p>
    <w:p w14:paraId="3F4776D1" w14:textId="77777777" w:rsidR="00A050F8" w:rsidRDefault="00A050F8" w:rsidP="00A050F8">
      <w:pPr>
        <w:pStyle w:val="af5"/>
        <w:numPr>
          <w:ilvl w:val="0"/>
          <w:numId w:val="21"/>
        </w:numPr>
        <w:spacing w:before="120"/>
        <w:ind w:left="690" w:hanging="240"/>
        <w:rPr>
          <w:rFonts w:ascii="宋体" w:eastAsia="宋体" w:hAnsi="Times New Roman"/>
          <w:color w:val="000000"/>
        </w:rPr>
      </w:pPr>
      <w:r w:rsidRPr="00A050F8">
        <w:rPr>
          <w:rFonts w:ascii="宋体" w:eastAsia="宋体" w:hAnsi="Times New Roman" w:hint="eastAsia"/>
          <w:color w:val="000000"/>
        </w:rPr>
        <w:t>代表某资产管理公司，处理一宗金融借款及担保合同纠纷，向最高人民法院提起上诉，该案在最高人民法院取得终审胜诉。</w:t>
      </w:r>
    </w:p>
    <w:p w14:paraId="7DB93508" w14:textId="77777777" w:rsidR="00A050F8" w:rsidRDefault="00A050F8" w:rsidP="00A050F8">
      <w:pPr>
        <w:pStyle w:val="af5"/>
        <w:spacing w:before="120"/>
        <w:rPr>
          <w:rFonts w:ascii="宋体" w:eastAsia="宋体" w:hAnsi="Times New Roman"/>
          <w:color w:val="000000"/>
        </w:rPr>
      </w:pPr>
      <w:r w:rsidRPr="00A050F8">
        <w:rPr>
          <w:rFonts w:ascii="宋体" w:eastAsia="宋体" w:hAnsi="Times New Roman" w:hint="eastAsia"/>
          <w:color w:val="000000"/>
        </w:rPr>
        <w:t>房地产及建设工程</w:t>
      </w:r>
    </w:p>
    <w:p w14:paraId="152CF11A" w14:textId="77777777" w:rsidR="00A050F8" w:rsidRDefault="00A050F8" w:rsidP="00A050F8">
      <w:pPr>
        <w:pStyle w:val="af5"/>
        <w:numPr>
          <w:ilvl w:val="0"/>
          <w:numId w:val="22"/>
        </w:numPr>
        <w:spacing w:before="120"/>
        <w:ind w:left="690" w:hanging="240"/>
        <w:rPr>
          <w:rFonts w:ascii="宋体" w:eastAsia="宋体" w:hAnsi="Times New Roman"/>
          <w:color w:val="000000"/>
        </w:rPr>
      </w:pPr>
      <w:r w:rsidRPr="00A050F8">
        <w:rPr>
          <w:rFonts w:ascii="宋体" w:eastAsia="宋体" w:hAnsi="Times New Roman" w:hint="eastAsia"/>
          <w:color w:val="000000"/>
        </w:rPr>
        <w:t>代表某房地产开发公司，处理一宗合资、合作开发房地产合同纠纷，向最高人民法院提起上诉，该案在最高人民法院取得终审胜诉。</w:t>
      </w:r>
    </w:p>
    <w:p w14:paraId="589C1C77" w14:textId="77777777" w:rsidR="00A050F8" w:rsidRDefault="00A050F8" w:rsidP="00A050F8">
      <w:pPr>
        <w:pStyle w:val="af5"/>
        <w:numPr>
          <w:ilvl w:val="0"/>
          <w:numId w:val="23"/>
        </w:numPr>
        <w:spacing w:before="120"/>
        <w:ind w:left="690" w:hanging="240"/>
        <w:rPr>
          <w:rFonts w:ascii="宋体" w:eastAsia="宋体" w:hAnsi="Times New Roman"/>
          <w:color w:val="000000"/>
        </w:rPr>
      </w:pPr>
      <w:r w:rsidRPr="00A050F8">
        <w:rPr>
          <w:rFonts w:ascii="宋体" w:eastAsia="宋体" w:hAnsi="Times New Roman" w:hint="eastAsia"/>
          <w:color w:val="000000"/>
        </w:rPr>
        <w:t>代表某房地产开发公司，处理数宗合作开发房地产合同系列纠纷，参加最高人民法院二审程序，数案均在最高人民法院取得终审胜诉。</w:t>
      </w:r>
    </w:p>
    <w:p w14:paraId="6C383131" w14:textId="77777777" w:rsidR="00A050F8" w:rsidRDefault="00A050F8" w:rsidP="00A050F8">
      <w:pPr>
        <w:pStyle w:val="af5"/>
        <w:numPr>
          <w:ilvl w:val="0"/>
          <w:numId w:val="24"/>
        </w:numPr>
        <w:spacing w:before="120"/>
        <w:ind w:left="690" w:hanging="240"/>
        <w:rPr>
          <w:rFonts w:ascii="宋体" w:eastAsia="宋体" w:hAnsi="Times New Roman"/>
          <w:color w:val="000000"/>
        </w:rPr>
      </w:pPr>
      <w:r w:rsidRPr="00A050F8">
        <w:rPr>
          <w:rFonts w:ascii="宋体" w:eastAsia="宋体" w:hAnsi="Times New Roman" w:hint="eastAsia"/>
          <w:color w:val="000000"/>
        </w:rPr>
        <w:t>代表某房地产开发公司，处理一宗建设工程施工合同纠纷，参加最高人民法院再审程序，该案在最高人民法院取得胜诉结果。</w:t>
      </w:r>
    </w:p>
    <w:p w14:paraId="2348F1E7" w14:textId="77777777" w:rsidR="00A050F8" w:rsidRDefault="00A050F8" w:rsidP="00A050F8">
      <w:pPr>
        <w:pStyle w:val="af5"/>
        <w:numPr>
          <w:ilvl w:val="0"/>
          <w:numId w:val="25"/>
        </w:numPr>
        <w:spacing w:before="120"/>
        <w:ind w:left="690" w:hanging="240"/>
        <w:rPr>
          <w:rFonts w:ascii="宋体" w:eastAsia="宋体" w:hAnsi="Times New Roman"/>
          <w:color w:val="000000"/>
        </w:rPr>
      </w:pPr>
      <w:r w:rsidRPr="00A050F8">
        <w:rPr>
          <w:rFonts w:ascii="宋体" w:eastAsia="宋体" w:hAnsi="Times New Roman" w:hint="eastAsia"/>
          <w:color w:val="000000"/>
        </w:rPr>
        <w:t>代表某施工企业，处理一宗建设工程施工合同纠纷，参加最高人民法院再审程序，该案在最高人民法院取得胜诉结果。</w:t>
      </w:r>
    </w:p>
    <w:p w14:paraId="1119FB83" w14:textId="77777777" w:rsidR="00A050F8" w:rsidRDefault="00A050F8" w:rsidP="00A050F8">
      <w:pPr>
        <w:pStyle w:val="af5"/>
        <w:numPr>
          <w:ilvl w:val="0"/>
          <w:numId w:val="26"/>
        </w:numPr>
        <w:spacing w:before="120"/>
        <w:ind w:left="690" w:hanging="240"/>
        <w:rPr>
          <w:rFonts w:ascii="宋体" w:eastAsia="宋体" w:hAnsi="Times New Roman"/>
          <w:color w:val="000000"/>
        </w:rPr>
      </w:pPr>
      <w:r w:rsidRPr="00A050F8">
        <w:rPr>
          <w:rFonts w:ascii="宋体" w:eastAsia="宋体" w:hAnsi="Times New Roman" w:hint="eastAsia"/>
          <w:color w:val="000000"/>
        </w:rPr>
        <w:t>代表某施工企业，处理一宗建设工程施工合同纠纷，参加西藏那曲中院、西藏高院的一审、二审程序，取得终审胜诉结果。</w:t>
      </w:r>
    </w:p>
    <w:p w14:paraId="1D70E6E5" w14:textId="77777777" w:rsidR="00A050F8" w:rsidRDefault="00A050F8" w:rsidP="00A050F8">
      <w:pPr>
        <w:pStyle w:val="af5"/>
        <w:numPr>
          <w:ilvl w:val="0"/>
          <w:numId w:val="27"/>
        </w:numPr>
        <w:spacing w:before="120"/>
        <w:ind w:left="690" w:hanging="240"/>
        <w:rPr>
          <w:rFonts w:ascii="宋体" w:eastAsia="宋体" w:hAnsi="Times New Roman"/>
          <w:color w:val="000000"/>
        </w:rPr>
      </w:pPr>
      <w:r w:rsidRPr="00A050F8">
        <w:rPr>
          <w:rFonts w:ascii="宋体" w:eastAsia="宋体" w:hAnsi="Times New Roman" w:hint="eastAsia"/>
          <w:color w:val="000000"/>
        </w:rPr>
        <w:t>代表某房地产开发公司，处理一宗国有土地使用权纠纷案件，参加江苏省高级人民法院二审程序，取得成功调解的胜诉结果。</w:t>
      </w:r>
    </w:p>
    <w:p w14:paraId="03A95EDF" w14:textId="77777777" w:rsidR="00A050F8" w:rsidRDefault="00A050F8" w:rsidP="00A050F8">
      <w:pPr>
        <w:pStyle w:val="af5"/>
        <w:numPr>
          <w:ilvl w:val="0"/>
          <w:numId w:val="28"/>
        </w:numPr>
        <w:spacing w:before="120"/>
        <w:ind w:left="690" w:hanging="240"/>
        <w:rPr>
          <w:rFonts w:ascii="宋体" w:eastAsia="宋体" w:hAnsi="Times New Roman"/>
          <w:color w:val="000000"/>
        </w:rPr>
      </w:pPr>
      <w:r w:rsidRPr="00A050F8">
        <w:rPr>
          <w:rFonts w:ascii="宋体" w:eastAsia="宋体" w:hAnsi="Times New Roman" w:hint="eastAsia"/>
          <w:color w:val="000000"/>
        </w:rPr>
        <w:t>代表某大型建设集团公司，处理一宗建设工程施工合同纠纷，向最高人民法院提起上诉，该案在最高人民法院取得终审胜诉。</w:t>
      </w:r>
    </w:p>
    <w:p w14:paraId="76381F0E" w14:textId="77777777" w:rsidR="00A050F8" w:rsidRDefault="00A050F8" w:rsidP="00A050F8">
      <w:pPr>
        <w:pStyle w:val="af5"/>
        <w:numPr>
          <w:ilvl w:val="0"/>
          <w:numId w:val="29"/>
        </w:numPr>
        <w:spacing w:before="120"/>
        <w:ind w:left="690" w:hanging="240"/>
        <w:rPr>
          <w:rFonts w:ascii="宋体" w:eastAsia="宋体" w:hAnsi="Times New Roman"/>
          <w:color w:val="000000"/>
        </w:rPr>
      </w:pPr>
      <w:r w:rsidRPr="00A050F8">
        <w:rPr>
          <w:rFonts w:ascii="宋体" w:eastAsia="宋体" w:hAnsi="Times New Roman" w:hint="eastAsia"/>
          <w:color w:val="000000"/>
        </w:rPr>
        <w:t>代表多家房地产开发公司，处理数十宗涉及商品房精装修争议的商品房买卖合同纠纷案，该案在江苏省高级人民法院、南京市中级人民法院均全部获得胜诉。</w:t>
      </w:r>
    </w:p>
    <w:p w14:paraId="6273EE4D" w14:textId="77777777" w:rsidR="00A050F8" w:rsidRDefault="00A050F8" w:rsidP="00A050F8">
      <w:pPr>
        <w:pStyle w:val="af5"/>
        <w:spacing w:before="120"/>
        <w:rPr>
          <w:rFonts w:ascii="宋体" w:eastAsia="宋体" w:hAnsi="Times New Roman"/>
          <w:color w:val="000000"/>
        </w:rPr>
      </w:pPr>
      <w:r w:rsidRPr="00A050F8">
        <w:rPr>
          <w:rFonts w:ascii="宋体" w:eastAsia="宋体" w:hAnsi="Times New Roman" w:hint="eastAsia"/>
          <w:color w:val="000000"/>
        </w:rPr>
        <w:t>大宗贸易及其他合同纠纷</w:t>
      </w:r>
    </w:p>
    <w:p w14:paraId="2B1DB0D4" w14:textId="77777777" w:rsidR="00A050F8" w:rsidRDefault="00A050F8" w:rsidP="00A050F8">
      <w:pPr>
        <w:pStyle w:val="af5"/>
        <w:numPr>
          <w:ilvl w:val="0"/>
          <w:numId w:val="30"/>
        </w:numPr>
        <w:spacing w:before="120"/>
        <w:ind w:left="690" w:hanging="240"/>
        <w:rPr>
          <w:rFonts w:ascii="宋体" w:eastAsia="宋体" w:hAnsi="Times New Roman"/>
          <w:color w:val="000000"/>
        </w:rPr>
      </w:pPr>
      <w:r w:rsidRPr="00A050F8">
        <w:rPr>
          <w:rFonts w:ascii="宋体" w:eastAsia="宋体" w:hAnsi="Times New Roman" w:hint="eastAsia"/>
          <w:color w:val="000000"/>
        </w:rPr>
        <w:t>代表某大型煤焦公司，处理一宗合作合同纠纷，向最高人民法院提起上诉，该案获得最高人民法院发回重审的胜诉结果。</w:t>
      </w:r>
    </w:p>
    <w:p w14:paraId="3482D073" w14:textId="77777777" w:rsidR="00A050F8" w:rsidRDefault="00A050F8" w:rsidP="00A050F8">
      <w:pPr>
        <w:pStyle w:val="af5"/>
        <w:numPr>
          <w:ilvl w:val="0"/>
          <w:numId w:val="31"/>
        </w:numPr>
        <w:spacing w:before="120"/>
        <w:ind w:left="690" w:hanging="240"/>
        <w:rPr>
          <w:rFonts w:ascii="宋体" w:eastAsia="宋体" w:hAnsi="Times New Roman"/>
          <w:color w:val="000000"/>
        </w:rPr>
      </w:pPr>
      <w:r w:rsidRPr="00A050F8">
        <w:rPr>
          <w:rFonts w:ascii="宋体" w:eastAsia="宋体" w:hAnsi="Times New Roman" w:hint="eastAsia"/>
          <w:color w:val="000000"/>
        </w:rPr>
        <w:t>代表某商贸公司，处理一宗借款合同纠纷，参加最高人民法院二审程序，该案在最高人民法院取得终审胜诉。</w:t>
      </w:r>
    </w:p>
    <w:p w14:paraId="177F386A" w14:textId="77777777" w:rsidR="00A050F8" w:rsidRDefault="00A050F8" w:rsidP="00A050F8">
      <w:pPr>
        <w:pStyle w:val="af5"/>
        <w:numPr>
          <w:ilvl w:val="0"/>
          <w:numId w:val="32"/>
        </w:numPr>
        <w:spacing w:before="120"/>
        <w:ind w:left="690" w:hanging="240"/>
        <w:rPr>
          <w:rFonts w:ascii="宋体" w:eastAsia="宋体" w:hAnsi="Times New Roman"/>
          <w:color w:val="000000"/>
        </w:rPr>
      </w:pPr>
      <w:r w:rsidRPr="00A050F8">
        <w:rPr>
          <w:rFonts w:ascii="宋体" w:eastAsia="宋体" w:hAnsi="Times New Roman" w:hint="eastAsia"/>
          <w:color w:val="000000"/>
        </w:rPr>
        <w:t>代表某自然人，处理一宗合伙合同纠纷，向最高人民法院申请再审，该案获得最高人民法院提审改判的胜诉结果。</w:t>
      </w:r>
    </w:p>
    <w:p w14:paraId="6B475F32" w14:textId="77777777" w:rsidR="00A050F8" w:rsidRDefault="00A050F8" w:rsidP="00A050F8">
      <w:pPr>
        <w:pStyle w:val="af5"/>
        <w:numPr>
          <w:ilvl w:val="0"/>
          <w:numId w:val="33"/>
        </w:numPr>
        <w:spacing w:before="120"/>
        <w:ind w:left="690" w:hanging="240"/>
        <w:rPr>
          <w:rFonts w:ascii="宋体" w:eastAsia="宋体" w:hAnsi="Times New Roman"/>
          <w:color w:val="000000"/>
        </w:rPr>
      </w:pPr>
      <w:r w:rsidRPr="00A050F8">
        <w:rPr>
          <w:rFonts w:ascii="宋体" w:eastAsia="宋体" w:hAnsi="Times New Roman" w:hint="eastAsia"/>
          <w:color w:val="000000"/>
        </w:rPr>
        <w:t>代表某实业公司，处理一宗合同纠纷，向最高人民法院申请再审，该案获得最高人民法院指令再审的胜诉结果。</w:t>
      </w:r>
    </w:p>
    <w:p w14:paraId="548220FB" w14:textId="77777777" w:rsidR="00A050F8" w:rsidRDefault="00A050F8" w:rsidP="00A050F8">
      <w:pPr>
        <w:pStyle w:val="af5"/>
        <w:numPr>
          <w:ilvl w:val="0"/>
          <w:numId w:val="34"/>
        </w:numPr>
        <w:spacing w:before="120"/>
        <w:ind w:left="690" w:hanging="240"/>
        <w:rPr>
          <w:rFonts w:ascii="宋体" w:eastAsia="宋体" w:hAnsi="Times New Roman"/>
          <w:color w:val="000000"/>
        </w:rPr>
      </w:pPr>
      <w:r w:rsidRPr="00A050F8">
        <w:rPr>
          <w:rFonts w:ascii="宋体" w:eastAsia="宋体" w:hAnsi="Times New Roman" w:hint="eastAsia"/>
          <w:color w:val="000000"/>
        </w:rPr>
        <w:t>成功代表某公司，处理一宗买卖合同纠纷，向最高人民法院申请再审，该案获得最高人民法院指令再审的胜诉结果。</w:t>
      </w:r>
    </w:p>
    <w:p w14:paraId="66B168E9" w14:textId="77777777" w:rsidR="00A050F8" w:rsidRDefault="00A050F8" w:rsidP="00A050F8">
      <w:pPr>
        <w:pStyle w:val="af5"/>
        <w:numPr>
          <w:ilvl w:val="0"/>
          <w:numId w:val="35"/>
        </w:numPr>
        <w:spacing w:before="120"/>
        <w:ind w:left="690" w:hanging="240"/>
        <w:rPr>
          <w:rFonts w:ascii="宋体" w:eastAsia="宋体" w:hAnsi="Times New Roman"/>
          <w:color w:val="000000"/>
        </w:rPr>
      </w:pPr>
      <w:r w:rsidRPr="00A050F8">
        <w:rPr>
          <w:rFonts w:ascii="宋体" w:eastAsia="宋体" w:hAnsi="Times New Roman" w:hint="eastAsia"/>
          <w:color w:val="000000"/>
        </w:rPr>
        <w:t>代表某公司，处理一宗买卖合同纠纷，向江苏省高级人民法院提起上诉，获得二审成功调解的胜诉结果。</w:t>
      </w:r>
    </w:p>
    <w:p w14:paraId="521F9381" w14:textId="77777777" w:rsidR="00A050F8" w:rsidRDefault="00A050F8" w:rsidP="00A050F8">
      <w:pPr>
        <w:pStyle w:val="af5"/>
        <w:numPr>
          <w:ilvl w:val="0"/>
          <w:numId w:val="36"/>
        </w:numPr>
        <w:spacing w:before="120"/>
        <w:ind w:left="690" w:hanging="240"/>
        <w:rPr>
          <w:rFonts w:ascii="宋体" w:eastAsia="宋体" w:hAnsi="Times New Roman"/>
          <w:color w:val="000000"/>
        </w:rPr>
      </w:pPr>
      <w:r w:rsidRPr="00A050F8">
        <w:rPr>
          <w:rFonts w:ascii="宋体" w:eastAsia="宋体" w:hAnsi="Times New Roman" w:hint="eastAsia"/>
          <w:color w:val="000000"/>
        </w:rPr>
        <w:t>代表某公司，处理一宗买卖合同纠纷，向最高人民法院提起上诉，获得二审改判的胜诉结果。</w:t>
      </w:r>
    </w:p>
    <w:p w14:paraId="0798926F" w14:textId="77777777" w:rsidR="00A050F8" w:rsidRDefault="00A050F8" w:rsidP="00A050F8">
      <w:pPr>
        <w:pStyle w:val="af5"/>
        <w:spacing w:after="0" w:line="480" w:lineRule="auto"/>
        <w:rPr>
          <w:rFonts w:ascii="宋体" w:eastAsia="宋体" w:hAnsi="宋体"/>
          <w:b/>
          <w:sz w:val="24"/>
        </w:rPr>
      </w:pPr>
      <w:r w:rsidRPr="00A050F8">
        <w:rPr>
          <w:rFonts w:ascii="宋体" w:eastAsia="宋体" w:hAnsi="宋体" w:hint="eastAsia"/>
          <w:b/>
          <w:sz w:val="24"/>
        </w:rPr>
        <w:t>教育背景</w:t>
      </w:r>
    </w:p>
    <w:p w14:paraId="26711E04" w14:textId="77777777" w:rsidR="00A050F8" w:rsidRDefault="00A050F8" w:rsidP="00A050F8">
      <w:pPr>
        <w:pStyle w:val="af5"/>
        <w:numPr>
          <w:ilvl w:val="0"/>
          <w:numId w:val="37"/>
        </w:numPr>
        <w:spacing w:before="120"/>
        <w:ind w:left="690" w:hanging="240"/>
        <w:rPr>
          <w:rFonts w:ascii="宋体" w:eastAsia="宋体" w:hAnsi="Times New Roman"/>
          <w:color w:val="000000"/>
        </w:rPr>
      </w:pPr>
      <w:r w:rsidRPr="00A050F8">
        <w:rPr>
          <w:rFonts w:ascii="宋体" w:eastAsia="宋体" w:hAnsi="Times New Roman" w:hint="eastAsia"/>
          <w:color w:val="000000"/>
        </w:rPr>
        <w:t>中国政法大学，法学学士</w:t>
      </w:r>
    </w:p>
    <w:p w14:paraId="320131B1" w14:textId="77777777" w:rsidR="00A050F8" w:rsidRDefault="00A050F8" w:rsidP="00A050F8">
      <w:pPr>
        <w:pStyle w:val="af5"/>
        <w:spacing w:after="0" w:line="480" w:lineRule="auto"/>
        <w:rPr>
          <w:rFonts w:ascii="宋体" w:eastAsia="宋体" w:hAnsi="宋体"/>
          <w:b/>
          <w:sz w:val="24"/>
        </w:rPr>
      </w:pPr>
      <w:r w:rsidRPr="00A050F8">
        <w:rPr>
          <w:rFonts w:ascii="宋体" w:eastAsia="宋体" w:hAnsi="宋体" w:hint="eastAsia"/>
          <w:b/>
          <w:sz w:val="24"/>
        </w:rPr>
        <w:t>执业资格</w:t>
      </w:r>
    </w:p>
    <w:p w14:paraId="4E007DBC" w14:textId="77777777" w:rsidR="00A050F8" w:rsidRDefault="00A050F8" w:rsidP="00A050F8">
      <w:pPr>
        <w:pStyle w:val="af5"/>
        <w:numPr>
          <w:ilvl w:val="0"/>
          <w:numId w:val="38"/>
        </w:numPr>
        <w:spacing w:before="120"/>
        <w:ind w:left="690" w:hanging="240"/>
        <w:rPr>
          <w:rFonts w:ascii="宋体" w:eastAsia="宋体" w:hAnsi="Times New Roman"/>
          <w:color w:val="000000"/>
        </w:rPr>
      </w:pPr>
      <w:r w:rsidRPr="00A050F8">
        <w:rPr>
          <w:rFonts w:ascii="宋体" w:eastAsia="宋体" w:hAnsi="Times New Roman" w:hint="eastAsia"/>
          <w:color w:val="000000"/>
        </w:rPr>
        <w:t>中华人民共和国执业律师</w:t>
      </w:r>
    </w:p>
    <w:p w14:paraId="3BC7E8A8" w14:textId="77777777" w:rsidR="00A050F8" w:rsidRDefault="00A050F8" w:rsidP="00A050F8">
      <w:pPr>
        <w:pStyle w:val="af5"/>
        <w:spacing w:after="0" w:line="480" w:lineRule="auto"/>
        <w:rPr>
          <w:rFonts w:ascii="宋体" w:eastAsia="宋体" w:hAnsi="宋体"/>
          <w:b/>
          <w:sz w:val="24"/>
        </w:rPr>
      </w:pPr>
      <w:r w:rsidRPr="00A050F8">
        <w:rPr>
          <w:rFonts w:ascii="宋体" w:eastAsia="宋体" w:hAnsi="宋体" w:hint="eastAsia"/>
          <w:b/>
          <w:sz w:val="24"/>
        </w:rPr>
        <w:t>工作语言</w:t>
      </w:r>
    </w:p>
    <w:p w14:paraId="2C868660" w14:textId="77777777" w:rsidR="00A050F8" w:rsidRDefault="00A050F8" w:rsidP="00A050F8">
      <w:pPr>
        <w:pStyle w:val="af5"/>
        <w:numPr>
          <w:ilvl w:val="0"/>
          <w:numId w:val="39"/>
        </w:numPr>
        <w:spacing w:before="120"/>
        <w:ind w:left="690" w:hanging="240"/>
        <w:rPr>
          <w:rFonts w:ascii="宋体" w:eastAsia="宋体" w:hAnsi="Times New Roman"/>
          <w:color w:val="000000"/>
        </w:rPr>
      </w:pPr>
      <w:r w:rsidRPr="00A050F8">
        <w:rPr>
          <w:rFonts w:ascii="宋体" w:eastAsia="宋体" w:hAnsi="Times New Roman" w:hint="eastAsia"/>
          <w:color w:val="000000"/>
        </w:rPr>
        <w:t>普通话</w:t>
      </w:r>
    </w:p>
    <w:p w14:paraId="3C992AA8" w14:textId="77777777" w:rsidR="00A050F8" w:rsidRDefault="00A050F8" w:rsidP="00A050F8">
      <w:pPr>
        <w:pStyle w:val="af5"/>
        <w:spacing w:after="0" w:line="480" w:lineRule="auto"/>
        <w:rPr>
          <w:rFonts w:ascii="宋体" w:eastAsia="宋体" w:hAnsi="宋体"/>
          <w:b/>
          <w:sz w:val="24"/>
        </w:rPr>
      </w:pPr>
      <w:r w:rsidRPr="00A050F8">
        <w:rPr>
          <w:rFonts w:ascii="宋体" w:eastAsia="宋体" w:hAnsi="宋体" w:hint="eastAsia"/>
          <w:b/>
          <w:sz w:val="24"/>
        </w:rPr>
        <w:t>职业背景</w:t>
      </w:r>
    </w:p>
    <w:p w14:paraId="3AB9A9ED" w14:textId="77777777" w:rsidR="00A050F8" w:rsidRDefault="00A050F8" w:rsidP="00A050F8">
      <w:pPr>
        <w:pStyle w:val="af5"/>
        <w:numPr>
          <w:ilvl w:val="0"/>
          <w:numId w:val="40"/>
        </w:numPr>
        <w:spacing w:before="120"/>
        <w:ind w:left="690" w:hanging="240"/>
        <w:rPr>
          <w:rFonts w:ascii="宋体" w:eastAsia="宋体" w:hAnsi="Times New Roman"/>
          <w:color w:val="000000"/>
        </w:rPr>
      </w:pPr>
      <w:r w:rsidRPr="00A050F8">
        <w:rPr>
          <w:rFonts w:ascii="宋体" w:eastAsia="宋体" w:hAnsi="Times New Roman" w:hint="eastAsia"/>
          <w:color w:val="000000"/>
        </w:rPr>
        <w:t>王峰律师在</w:t>
      </w:r>
      <w:r w:rsidRPr="00A050F8">
        <w:rPr>
          <w:rFonts w:ascii="宋体" w:eastAsia="宋体" w:hAnsi="Times New Roman"/>
          <w:color w:val="000000"/>
        </w:rPr>
        <w:t>2024年5月加入方达律师事务所。之前，王峰律师是北京市天同律师事务所律师、合伙人、管委会委员、南京办公室负责人。</w:t>
      </w:r>
    </w:p>
    <w:p w14:paraId="09DCFA14" w14:textId="77777777" w:rsidR="00A050F8" w:rsidRDefault="00A050F8" w:rsidP="00A050F8">
      <w:pPr>
        <w:pStyle w:val="af5"/>
        <w:spacing w:after="0" w:line="480" w:lineRule="auto"/>
        <w:rPr>
          <w:rFonts w:ascii="宋体" w:eastAsia="宋体" w:hAnsi="宋体"/>
          <w:b/>
          <w:sz w:val="24"/>
        </w:rPr>
      </w:pPr>
      <w:r w:rsidRPr="00A050F8">
        <w:rPr>
          <w:rFonts w:ascii="宋体" w:eastAsia="宋体" w:hAnsi="宋体" w:hint="eastAsia"/>
          <w:b/>
          <w:sz w:val="24"/>
        </w:rPr>
        <w:t>其他信息</w:t>
      </w:r>
    </w:p>
    <w:p w14:paraId="7EB689D5" w14:textId="77777777" w:rsidR="00A050F8" w:rsidRDefault="00A050F8" w:rsidP="00A050F8">
      <w:pPr>
        <w:pStyle w:val="af5"/>
        <w:spacing w:after="0" w:line="480" w:lineRule="auto"/>
        <w:rPr>
          <w:rFonts w:ascii="宋体" w:eastAsia="宋体" w:hAnsi="宋体"/>
          <w:b/>
          <w:sz w:val="24"/>
        </w:rPr>
      </w:pPr>
      <w:r w:rsidRPr="00A050F8">
        <w:rPr>
          <w:rFonts w:ascii="宋体" w:eastAsia="宋体" w:hAnsi="宋体" w:hint="eastAsia"/>
          <w:b/>
          <w:sz w:val="24"/>
        </w:rPr>
        <w:t>出版物</w:t>
      </w:r>
    </w:p>
    <w:p w14:paraId="0801CBB5" w14:textId="77777777" w:rsidR="00A050F8" w:rsidRDefault="00A050F8" w:rsidP="00A050F8">
      <w:pPr>
        <w:pStyle w:val="af5"/>
        <w:numPr>
          <w:ilvl w:val="0"/>
          <w:numId w:val="41"/>
        </w:numPr>
        <w:spacing w:before="120"/>
        <w:ind w:left="690" w:hanging="240"/>
        <w:rPr>
          <w:rFonts w:ascii="宋体" w:eastAsia="宋体" w:hAnsi="Times New Roman"/>
          <w:color w:val="000000"/>
        </w:rPr>
      </w:pPr>
      <w:r w:rsidRPr="00A050F8">
        <w:rPr>
          <w:rFonts w:ascii="宋体" w:eastAsia="宋体" w:hAnsi="Times New Roman"/>
          <w:color w:val="000000"/>
        </w:rPr>
        <w:t xml:space="preserve">参与编写《新民事诉讼法与律师实务》 </w:t>
      </w:r>
    </w:p>
    <w:p w14:paraId="4A351A71" w14:textId="77777777" w:rsidR="00A050F8" w:rsidRDefault="00A050F8" w:rsidP="00A050F8">
      <w:pPr>
        <w:pStyle w:val="af5"/>
        <w:numPr>
          <w:ilvl w:val="0"/>
          <w:numId w:val="42"/>
        </w:numPr>
        <w:spacing w:before="120"/>
        <w:ind w:left="690" w:hanging="240"/>
        <w:rPr>
          <w:rFonts w:ascii="宋体" w:eastAsia="宋体" w:hAnsi="Times New Roman"/>
          <w:color w:val="000000"/>
        </w:rPr>
      </w:pPr>
      <w:r w:rsidRPr="00A050F8">
        <w:rPr>
          <w:rFonts w:ascii="宋体" w:eastAsia="宋体" w:hAnsi="Times New Roman"/>
          <w:color w:val="000000"/>
        </w:rPr>
        <w:t xml:space="preserve">参与编写《天同码》 </w:t>
      </w:r>
    </w:p>
    <w:p w14:paraId="1E7FEC75" w14:textId="77777777" w:rsidR="00A050F8" w:rsidRDefault="00A050F8" w:rsidP="00A050F8">
      <w:pPr>
        <w:pStyle w:val="af5"/>
        <w:numPr>
          <w:ilvl w:val="0"/>
          <w:numId w:val="43"/>
        </w:numPr>
        <w:spacing w:before="120"/>
        <w:ind w:left="690" w:hanging="240"/>
        <w:rPr>
          <w:rFonts w:ascii="宋体" w:eastAsia="宋体" w:hAnsi="Times New Roman"/>
          <w:color w:val="000000"/>
        </w:rPr>
      </w:pPr>
      <w:r w:rsidRPr="00A050F8">
        <w:rPr>
          <w:rFonts w:ascii="宋体" w:eastAsia="宋体" w:hAnsi="Times New Roman"/>
          <w:color w:val="000000"/>
        </w:rPr>
        <w:t xml:space="preserve">参与编写《律师实务与审查指引》 </w:t>
      </w:r>
    </w:p>
    <w:p w14:paraId="06DCB76F" w14:textId="77777777" w:rsidR="00A050F8" w:rsidRDefault="00A050F8" w:rsidP="00A050F8">
      <w:pPr>
        <w:pStyle w:val="af5"/>
        <w:spacing w:after="0" w:line="480" w:lineRule="auto"/>
        <w:rPr>
          <w:rFonts w:ascii="宋体" w:eastAsia="宋体" w:hAnsi="宋体"/>
          <w:b/>
          <w:sz w:val="24"/>
        </w:rPr>
      </w:pPr>
      <w:r w:rsidRPr="00A050F8">
        <w:rPr>
          <w:rFonts w:ascii="宋体" w:eastAsia="宋体" w:hAnsi="宋体" w:hint="eastAsia"/>
          <w:b/>
          <w:sz w:val="24"/>
        </w:rPr>
        <w:t>获奖情况</w:t>
      </w:r>
    </w:p>
    <w:p w14:paraId="29500EC3" w14:textId="77777777" w:rsidR="00A050F8" w:rsidRDefault="00A050F8" w:rsidP="00A050F8">
      <w:pPr>
        <w:pStyle w:val="af5"/>
        <w:numPr>
          <w:ilvl w:val="0"/>
          <w:numId w:val="44"/>
        </w:numPr>
        <w:spacing w:before="120"/>
        <w:ind w:left="690" w:hanging="240"/>
        <w:rPr>
          <w:rFonts w:ascii="宋体" w:eastAsia="宋体" w:hAnsi="Times New Roman"/>
          <w:color w:val="000000"/>
        </w:rPr>
      </w:pPr>
      <w:r w:rsidRPr="00A050F8">
        <w:rPr>
          <w:rFonts w:ascii="宋体" w:eastAsia="宋体" w:hAnsi="Times New Roman"/>
          <w:color w:val="000000"/>
        </w:rPr>
        <w:t xml:space="preserve">亚洲法律事务（ALB ）中国十五佳诉讼律师（2015年、2018年） </w:t>
      </w:r>
    </w:p>
    <w:p w14:paraId="6A9EEF40" w14:textId="77777777" w:rsidR="00A050F8" w:rsidRDefault="00A050F8" w:rsidP="00A050F8">
      <w:pPr>
        <w:pStyle w:val="af5"/>
        <w:numPr>
          <w:ilvl w:val="0"/>
          <w:numId w:val="45"/>
        </w:numPr>
        <w:spacing w:before="120"/>
        <w:ind w:left="690" w:hanging="240"/>
        <w:rPr>
          <w:rFonts w:ascii="宋体" w:eastAsia="宋体" w:hAnsi="Times New Roman"/>
          <w:color w:val="000000"/>
        </w:rPr>
      </w:pPr>
      <w:r w:rsidRPr="00A050F8">
        <w:rPr>
          <w:rFonts w:ascii="宋体" w:eastAsia="宋体" w:hAnsi="Times New Roman"/>
          <w:color w:val="000000"/>
        </w:rPr>
        <w:t xml:space="preserve">钱伯斯（Chambers and Partners ）公司/商事推荐律师（2022年） </w:t>
      </w:r>
    </w:p>
    <w:p w14:paraId="3444F638" w14:textId="77777777" w:rsidR="00A050F8" w:rsidRDefault="00A050F8" w:rsidP="00A050F8">
      <w:pPr>
        <w:pStyle w:val="af5"/>
        <w:numPr>
          <w:ilvl w:val="0"/>
          <w:numId w:val="46"/>
        </w:numPr>
        <w:spacing w:before="120"/>
        <w:ind w:left="690" w:hanging="240"/>
        <w:rPr>
          <w:rFonts w:ascii="宋体" w:eastAsia="宋体" w:hAnsi="Times New Roman"/>
          <w:color w:val="000000"/>
        </w:rPr>
      </w:pPr>
      <w:r w:rsidRPr="00A050F8">
        <w:rPr>
          <w:rFonts w:ascii="宋体" w:eastAsia="宋体" w:hAnsi="Times New Roman"/>
          <w:color w:val="000000"/>
        </w:rPr>
        <w:t xml:space="preserve">钱伯斯亚太公司/商事领域东部沿海（江苏）领先律师（2021年） </w:t>
      </w:r>
    </w:p>
    <w:p w14:paraId="7F1396DE" w14:textId="77777777" w:rsidR="00A050F8" w:rsidRDefault="00A050F8" w:rsidP="00A050F8">
      <w:pPr>
        <w:pStyle w:val="af5"/>
        <w:numPr>
          <w:ilvl w:val="0"/>
          <w:numId w:val="47"/>
        </w:numPr>
        <w:spacing w:before="120"/>
        <w:ind w:left="690" w:hanging="240"/>
        <w:rPr>
          <w:rFonts w:ascii="宋体" w:eastAsia="宋体" w:hAnsi="Times New Roman"/>
          <w:color w:val="000000"/>
        </w:rPr>
      </w:pPr>
      <w:r w:rsidRPr="00A050F8">
        <w:rPr>
          <w:rFonts w:ascii="宋体" w:eastAsia="宋体" w:hAnsi="Times New Roman"/>
          <w:color w:val="000000"/>
        </w:rPr>
        <w:t xml:space="preserve">法律五百强（The Legal 500 ）争议解决领域杰出律师（2022年） </w:t>
      </w:r>
    </w:p>
    <w:p w14:paraId="258A1F5C" w14:textId="77777777" w:rsidR="00A050F8" w:rsidRDefault="00A050F8" w:rsidP="00A050F8">
      <w:pPr>
        <w:pStyle w:val="af5"/>
        <w:numPr>
          <w:ilvl w:val="0"/>
          <w:numId w:val="48"/>
        </w:numPr>
        <w:spacing w:before="120"/>
        <w:ind w:left="690" w:hanging="240"/>
        <w:rPr>
          <w:rFonts w:ascii="宋体" w:eastAsia="宋体" w:hAnsi="Times New Roman"/>
          <w:color w:val="000000"/>
        </w:rPr>
      </w:pPr>
      <w:r w:rsidRPr="00A050F8">
        <w:rPr>
          <w:rFonts w:ascii="宋体" w:eastAsia="宋体" w:hAnsi="Times New Roman"/>
          <w:color w:val="000000"/>
        </w:rPr>
        <w:t>LEGALBAND</w:t>
      </w:r>
      <w:r w:rsidRPr="00A050F8">
        <w:rPr>
          <w:rFonts w:ascii="宋体" w:eastAsia="宋体" w:hAnsi="Times New Roman"/>
          <w:color w:val="000000"/>
        </w:rPr>
        <w:t> </w:t>
      </w:r>
      <w:r w:rsidRPr="00A050F8">
        <w:rPr>
          <w:rFonts w:ascii="宋体" w:eastAsia="宋体" w:hAnsi="Times New Roman"/>
          <w:color w:val="000000"/>
        </w:rPr>
        <w:t xml:space="preserve"> 争议解决（诉讼）领域中国顶级律师（2022年） </w:t>
      </w:r>
    </w:p>
    <w:p w14:paraId="0109D7B9" w14:textId="77777777" w:rsidR="00A050F8" w:rsidRDefault="00A050F8" w:rsidP="00A050F8">
      <w:pPr>
        <w:pStyle w:val="af5"/>
        <w:numPr>
          <w:ilvl w:val="0"/>
          <w:numId w:val="49"/>
        </w:numPr>
        <w:spacing w:before="120"/>
        <w:ind w:left="690" w:hanging="240"/>
        <w:rPr>
          <w:rFonts w:ascii="宋体" w:eastAsia="宋体" w:hAnsi="Times New Roman"/>
          <w:color w:val="000000"/>
        </w:rPr>
      </w:pPr>
      <w:r w:rsidRPr="00A050F8">
        <w:rPr>
          <w:rFonts w:ascii="宋体" w:eastAsia="宋体" w:hAnsi="Times New Roman"/>
          <w:color w:val="000000"/>
        </w:rPr>
        <w:t xml:space="preserve">亚太法律五百强争议解决业务领域重点推荐律师（2022年） </w:t>
      </w:r>
    </w:p>
    <w:p w14:paraId="5AB0A099" w14:textId="77777777" w:rsidR="00A050F8" w:rsidRDefault="00A050F8" w:rsidP="00A050F8">
      <w:pPr>
        <w:pStyle w:val="af5"/>
        <w:spacing w:after="0" w:line="480" w:lineRule="auto"/>
        <w:rPr>
          <w:rFonts w:ascii="宋体" w:eastAsia="宋体" w:hAnsi="宋体"/>
          <w:b/>
          <w:sz w:val="24"/>
        </w:rPr>
      </w:pPr>
      <w:r w:rsidRPr="00A050F8">
        <w:rPr>
          <w:rFonts w:ascii="宋体" w:eastAsia="宋体" w:hAnsi="宋体" w:hint="eastAsia"/>
          <w:b/>
          <w:sz w:val="24"/>
        </w:rPr>
        <w:t>其他履职</w:t>
      </w:r>
    </w:p>
    <w:p w14:paraId="3EB054B3" w14:textId="77777777" w:rsidR="00A050F8" w:rsidRDefault="00A050F8" w:rsidP="00A050F8">
      <w:pPr>
        <w:pStyle w:val="af5"/>
        <w:numPr>
          <w:ilvl w:val="0"/>
          <w:numId w:val="50"/>
        </w:numPr>
        <w:spacing w:before="120"/>
        <w:ind w:left="690" w:hanging="240"/>
        <w:rPr>
          <w:rFonts w:ascii="宋体" w:eastAsia="宋体" w:hAnsi="Times New Roman"/>
          <w:color w:val="000000"/>
        </w:rPr>
      </w:pPr>
      <w:r w:rsidRPr="00A050F8">
        <w:rPr>
          <w:rFonts w:ascii="宋体" w:eastAsia="宋体" w:hAnsi="Times New Roman"/>
          <w:color w:val="000000"/>
        </w:rPr>
        <w:t xml:space="preserve">中国国际经济贸易仲裁委员会建设工程争议评审专家 </w:t>
      </w:r>
    </w:p>
    <w:p w14:paraId="7758FAD8" w14:textId="77777777" w:rsidR="00A050F8" w:rsidRDefault="00A050F8" w:rsidP="00A050F8">
      <w:pPr>
        <w:pStyle w:val="af5"/>
        <w:numPr>
          <w:ilvl w:val="0"/>
          <w:numId w:val="51"/>
        </w:numPr>
        <w:spacing w:before="120"/>
        <w:ind w:left="690" w:hanging="240"/>
        <w:rPr>
          <w:rFonts w:ascii="宋体" w:eastAsia="宋体" w:hAnsi="Times New Roman"/>
          <w:color w:val="000000"/>
        </w:rPr>
      </w:pPr>
      <w:r w:rsidRPr="00A050F8">
        <w:rPr>
          <w:rFonts w:ascii="宋体" w:eastAsia="宋体" w:hAnsi="Times New Roman"/>
          <w:color w:val="000000"/>
        </w:rPr>
        <w:t xml:space="preserve">中国银行间市场交易商协会法律专家咨询委员会委员 </w:t>
      </w:r>
    </w:p>
    <w:p w14:paraId="63C20188" w14:textId="77777777" w:rsidR="00A050F8" w:rsidRDefault="00A050F8" w:rsidP="00A050F8">
      <w:pPr>
        <w:pStyle w:val="af5"/>
        <w:numPr>
          <w:ilvl w:val="0"/>
          <w:numId w:val="52"/>
        </w:numPr>
        <w:spacing w:before="120"/>
        <w:ind w:left="690" w:hanging="240"/>
        <w:rPr>
          <w:rFonts w:ascii="宋体" w:eastAsia="宋体" w:hAnsi="Times New Roman"/>
          <w:color w:val="000000"/>
        </w:rPr>
      </w:pPr>
      <w:r w:rsidRPr="00A050F8">
        <w:rPr>
          <w:rFonts w:ascii="宋体" w:eastAsia="宋体" w:hAnsi="Times New Roman"/>
          <w:color w:val="000000"/>
        </w:rPr>
        <w:t xml:space="preserve">上海仲裁委员会仲裁员 </w:t>
      </w:r>
    </w:p>
    <w:p w14:paraId="5D3DECCF" w14:textId="77777777" w:rsidR="00A050F8" w:rsidRDefault="00A050F8" w:rsidP="00A050F8">
      <w:pPr>
        <w:pStyle w:val="af5"/>
        <w:numPr>
          <w:ilvl w:val="0"/>
          <w:numId w:val="53"/>
        </w:numPr>
        <w:spacing w:before="120"/>
        <w:ind w:left="690" w:hanging="240"/>
        <w:rPr>
          <w:rFonts w:ascii="宋体" w:eastAsia="宋体" w:hAnsi="Times New Roman"/>
          <w:color w:val="000000"/>
        </w:rPr>
      </w:pPr>
      <w:r w:rsidRPr="00A050F8">
        <w:rPr>
          <w:rFonts w:ascii="宋体" w:eastAsia="宋体" w:hAnsi="Times New Roman"/>
          <w:color w:val="000000"/>
        </w:rPr>
        <w:t xml:space="preserve">深圳国际仲裁院仲裁员 </w:t>
      </w:r>
    </w:p>
    <w:p w14:paraId="4FB0AE27" w14:textId="77777777" w:rsidR="00A050F8" w:rsidRDefault="00A050F8" w:rsidP="00A050F8">
      <w:pPr>
        <w:pStyle w:val="af5"/>
        <w:numPr>
          <w:ilvl w:val="0"/>
          <w:numId w:val="54"/>
        </w:numPr>
        <w:spacing w:before="120"/>
        <w:ind w:left="690" w:hanging="240"/>
        <w:rPr>
          <w:rFonts w:ascii="宋体" w:eastAsia="宋体" w:hAnsi="Times New Roman"/>
          <w:color w:val="000000"/>
        </w:rPr>
      </w:pPr>
      <w:r w:rsidRPr="00A050F8">
        <w:rPr>
          <w:rFonts w:ascii="宋体" w:eastAsia="宋体" w:hAnsi="Times New Roman"/>
          <w:color w:val="000000"/>
        </w:rPr>
        <w:t xml:space="preserve">广州仲裁委员会仲裁员 </w:t>
      </w:r>
    </w:p>
    <w:p w14:paraId="4F0A196B" w14:textId="0C249E62" w:rsidR="00A46A04" w:rsidRPr="00A050F8" w:rsidRDefault="00A050F8" w:rsidP="00A050F8">
      <w:pPr>
        <w:pStyle w:val="af5"/>
        <w:numPr>
          <w:ilvl w:val="0"/>
          <w:numId w:val="55"/>
        </w:numPr>
        <w:spacing w:before="120"/>
        <w:ind w:left="690" w:hanging="240"/>
        <w:rPr>
          <w:rFonts w:ascii="宋体" w:eastAsia="宋体" w:hAnsi="Times New Roman"/>
          <w:color w:val="000000"/>
        </w:rPr>
      </w:pPr>
      <w:r w:rsidRPr="00A050F8">
        <w:rPr>
          <w:rFonts w:ascii="宋体" w:eastAsia="宋体" w:hAnsi="Times New Roman"/>
          <w:color w:val="000000"/>
        </w:rPr>
        <w:t xml:space="preserve">南京仲裁委员会仲裁员 </w:t>
      </w:r>
    </w:p>
    <w:sectPr w:rsidR="00A46A04" w:rsidRPr="00A050F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666CD"/>
    <w:multiLevelType w:val="singleLevel"/>
    <w:tmpl w:val="8F9CF0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EB7C43"/>
    <w:multiLevelType w:val="singleLevel"/>
    <w:tmpl w:val="42E842A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150C4D"/>
    <w:multiLevelType w:val="singleLevel"/>
    <w:tmpl w:val="15B07CC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E6643E"/>
    <w:multiLevelType w:val="singleLevel"/>
    <w:tmpl w:val="E5DE2B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12094C"/>
    <w:multiLevelType w:val="singleLevel"/>
    <w:tmpl w:val="2A0EA9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C36C2A"/>
    <w:multiLevelType w:val="singleLevel"/>
    <w:tmpl w:val="E7B6F3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2404AD"/>
    <w:multiLevelType w:val="singleLevel"/>
    <w:tmpl w:val="BF78E1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4A5087"/>
    <w:multiLevelType w:val="singleLevel"/>
    <w:tmpl w:val="92BC99E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6A0CC8"/>
    <w:multiLevelType w:val="singleLevel"/>
    <w:tmpl w:val="35740B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372644"/>
    <w:multiLevelType w:val="singleLevel"/>
    <w:tmpl w:val="0EA2A00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FA1B80"/>
    <w:multiLevelType w:val="singleLevel"/>
    <w:tmpl w:val="3254212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0F200A"/>
    <w:multiLevelType w:val="singleLevel"/>
    <w:tmpl w:val="401CDA0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246B94"/>
    <w:multiLevelType w:val="singleLevel"/>
    <w:tmpl w:val="76B68C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4F4651"/>
    <w:multiLevelType w:val="singleLevel"/>
    <w:tmpl w:val="E7B6F3F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F1731A1"/>
    <w:multiLevelType w:val="singleLevel"/>
    <w:tmpl w:val="991432E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F9D5B50"/>
    <w:multiLevelType w:val="singleLevel"/>
    <w:tmpl w:val="8BD6228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DA0193"/>
    <w:multiLevelType w:val="singleLevel"/>
    <w:tmpl w:val="EE2A54F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DA16F6"/>
    <w:multiLevelType w:val="singleLevel"/>
    <w:tmpl w:val="F9A02AC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DC481B"/>
    <w:multiLevelType w:val="singleLevel"/>
    <w:tmpl w:val="D6D2EB6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144C1C"/>
    <w:multiLevelType w:val="singleLevel"/>
    <w:tmpl w:val="25BAB26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4E1293"/>
    <w:multiLevelType w:val="singleLevel"/>
    <w:tmpl w:val="5AA84E8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CCF0237"/>
    <w:multiLevelType w:val="singleLevel"/>
    <w:tmpl w:val="B914D8A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CDA49C0"/>
    <w:multiLevelType w:val="singleLevel"/>
    <w:tmpl w:val="E00CAA8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9C11BA"/>
    <w:multiLevelType w:val="singleLevel"/>
    <w:tmpl w:val="245C335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EF07B7"/>
    <w:multiLevelType w:val="singleLevel"/>
    <w:tmpl w:val="48CAD47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412C7D"/>
    <w:multiLevelType w:val="singleLevel"/>
    <w:tmpl w:val="3324688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6246EA"/>
    <w:multiLevelType w:val="singleLevel"/>
    <w:tmpl w:val="C3507A4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E972F6"/>
    <w:multiLevelType w:val="singleLevel"/>
    <w:tmpl w:val="6744FF5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7F383A"/>
    <w:multiLevelType w:val="singleLevel"/>
    <w:tmpl w:val="12E0932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BF471B"/>
    <w:multiLevelType w:val="singleLevel"/>
    <w:tmpl w:val="C12A0CD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3D5DB3"/>
    <w:multiLevelType w:val="singleLevel"/>
    <w:tmpl w:val="D0CCC40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1F5DD1"/>
    <w:multiLevelType w:val="singleLevel"/>
    <w:tmpl w:val="0F68903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62530B"/>
    <w:multiLevelType w:val="singleLevel"/>
    <w:tmpl w:val="CB32EB4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28C7E4F"/>
    <w:multiLevelType w:val="singleLevel"/>
    <w:tmpl w:val="B964ABA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D73F09"/>
    <w:multiLevelType w:val="singleLevel"/>
    <w:tmpl w:val="7346D1F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260726"/>
    <w:multiLevelType w:val="singleLevel"/>
    <w:tmpl w:val="DD88587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B77896"/>
    <w:multiLevelType w:val="singleLevel"/>
    <w:tmpl w:val="E8189C1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F79793C"/>
    <w:multiLevelType w:val="singleLevel"/>
    <w:tmpl w:val="0942835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8C4E18"/>
    <w:multiLevelType w:val="singleLevel"/>
    <w:tmpl w:val="057EFCD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0E46AB"/>
    <w:multiLevelType w:val="singleLevel"/>
    <w:tmpl w:val="817E322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6B593A"/>
    <w:multiLevelType w:val="singleLevel"/>
    <w:tmpl w:val="AE2A2BD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74F0BAD"/>
    <w:multiLevelType w:val="singleLevel"/>
    <w:tmpl w:val="FDCC1A7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7F20F76"/>
    <w:multiLevelType w:val="singleLevel"/>
    <w:tmpl w:val="69369B9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80E3257"/>
    <w:multiLevelType w:val="singleLevel"/>
    <w:tmpl w:val="116A65B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751B15"/>
    <w:multiLevelType w:val="singleLevel"/>
    <w:tmpl w:val="AAE6AC6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EB4038"/>
    <w:multiLevelType w:val="singleLevel"/>
    <w:tmpl w:val="18B2C31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6543398"/>
    <w:multiLevelType w:val="singleLevel"/>
    <w:tmpl w:val="0156ABA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322C4D"/>
    <w:multiLevelType w:val="singleLevel"/>
    <w:tmpl w:val="2BDE453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B9B4583"/>
    <w:multiLevelType w:val="singleLevel"/>
    <w:tmpl w:val="6B4E114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D253F31"/>
    <w:multiLevelType w:val="singleLevel"/>
    <w:tmpl w:val="6EE6FFF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DD63EDB"/>
    <w:multiLevelType w:val="singleLevel"/>
    <w:tmpl w:val="6D12CAE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E060F54"/>
    <w:multiLevelType w:val="singleLevel"/>
    <w:tmpl w:val="5A36646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E0A289C"/>
    <w:multiLevelType w:val="singleLevel"/>
    <w:tmpl w:val="5FF6C53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E9C0918"/>
    <w:multiLevelType w:val="singleLevel"/>
    <w:tmpl w:val="9016345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FC74DF5"/>
    <w:multiLevelType w:val="singleLevel"/>
    <w:tmpl w:val="0892230A"/>
    <w:lvl w:ilvl="0">
      <w:start w:val="1"/>
      <w:numFmt w:val="bullet"/>
      <w:lvlText w:val=""/>
      <w:lvlJc w:val="left"/>
      <w:pPr>
        <w:tabs>
          <w:tab w:val="num" w:pos="200"/>
        </w:tabs>
        <w:ind w:left="200" w:hanging="200"/>
      </w:pPr>
      <w:rPr>
        <w:rFonts w:ascii="Wingdings" w:hAnsi="Wingdings" w:hint="default"/>
        <w:sz w:val="16"/>
      </w:rPr>
    </w:lvl>
  </w:abstractNum>
  <w:num w:numId="1">
    <w:abstractNumId w:val="35"/>
  </w:num>
  <w:num w:numId="2">
    <w:abstractNumId w:val="3"/>
  </w:num>
  <w:num w:numId="3">
    <w:abstractNumId w:val="9"/>
  </w:num>
  <w:num w:numId="4">
    <w:abstractNumId w:val="27"/>
  </w:num>
  <w:num w:numId="5">
    <w:abstractNumId w:val="49"/>
  </w:num>
  <w:num w:numId="6">
    <w:abstractNumId w:val="2"/>
  </w:num>
  <w:num w:numId="7">
    <w:abstractNumId w:val="24"/>
  </w:num>
  <w:num w:numId="8">
    <w:abstractNumId w:val="18"/>
  </w:num>
  <w:num w:numId="9">
    <w:abstractNumId w:val="38"/>
  </w:num>
  <w:num w:numId="10">
    <w:abstractNumId w:val="14"/>
  </w:num>
  <w:num w:numId="11">
    <w:abstractNumId w:val="46"/>
  </w:num>
  <w:num w:numId="12">
    <w:abstractNumId w:val="50"/>
  </w:num>
  <w:num w:numId="13">
    <w:abstractNumId w:val="53"/>
  </w:num>
  <w:num w:numId="14">
    <w:abstractNumId w:val="52"/>
  </w:num>
  <w:num w:numId="15">
    <w:abstractNumId w:val="29"/>
  </w:num>
  <w:num w:numId="16">
    <w:abstractNumId w:val="40"/>
  </w:num>
  <w:num w:numId="17">
    <w:abstractNumId w:val="23"/>
  </w:num>
  <w:num w:numId="18">
    <w:abstractNumId w:val="32"/>
  </w:num>
  <w:num w:numId="19">
    <w:abstractNumId w:val="39"/>
  </w:num>
  <w:num w:numId="20">
    <w:abstractNumId w:val="25"/>
  </w:num>
  <w:num w:numId="21">
    <w:abstractNumId w:val="28"/>
  </w:num>
  <w:num w:numId="22">
    <w:abstractNumId w:val="37"/>
  </w:num>
  <w:num w:numId="23">
    <w:abstractNumId w:val="12"/>
  </w:num>
  <w:num w:numId="24">
    <w:abstractNumId w:val="16"/>
  </w:num>
  <w:num w:numId="25">
    <w:abstractNumId w:val="26"/>
  </w:num>
  <w:num w:numId="26">
    <w:abstractNumId w:val="1"/>
  </w:num>
  <w:num w:numId="27">
    <w:abstractNumId w:val="43"/>
  </w:num>
  <w:num w:numId="28">
    <w:abstractNumId w:val="33"/>
  </w:num>
  <w:num w:numId="29">
    <w:abstractNumId w:val="31"/>
  </w:num>
  <w:num w:numId="30">
    <w:abstractNumId w:val="51"/>
  </w:num>
  <w:num w:numId="31">
    <w:abstractNumId w:val="30"/>
  </w:num>
  <w:num w:numId="32">
    <w:abstractNumId w:val="21"/>
  </w:num>
  <w:num w:numId="33">
    <w:abstractNumId w:val="0"/>
  </w:num>
  <w:num w:numId="34">
    <w:abstractNumId w:val="15"/>
  </w:num>
  <w:num w:numId="35">
    <w:abstractNumId w:val="7"/>
  </w:num>
  <w:num w:numId="36">
    <w:abstractNumId w:val="44"/>
  </w:num>
  <w:num w:numId="37">
    <w:abstractNumId w:val="54"/>
  </w:num>
  <w:num w:numId="38">
    <w:abstractNumId w:val="34"/>
  </w:num>
  <w:num w:numId="39">
    <w:abstractNumId w:val="20"/>
  </w:num>
  <w:num w:numId="40">
    <w:abstractNumId w:val="8"/>
  </w:num>
  <w:num w:numId="41">
    <w:abstractNumId w:val="10"/>
  </w:num>
  <w:num w:numId="42">
    <w:abstractNumId w:val="22"/>
  </w:num>
  <w:num w:numId="43">
    <w:abstractNumId w:val="47"/>
  </w:num>
  <w:num w:numId="44">
    <w:abstractNumId w:val="19"/>
  </w:num>
  <w:num w:numId="45">
    <w:abstractNumId w:val="36"/>
  </w:num>
  <w:num w:numId="46">
    <w:abstractNumId w:val="42"/>
  </w:num>
  <w:num w:numId="47">
    <w:abstractNumId w:val="17"/>
  </w:num>
  <w:num w:numId="48">
    <w:abstractNumId w:val="48"/>
  </w:num>
  <w:num w:numId="49">
    <w:abstractNumId w:val="6"/>
  </w:num>
  <w:num w:numId="50">
    <w:abstractNumId w:val="4"/>
  </w:num>
  <w:num w:numId="51">
    <w:abstractNumId w:val="11"/>
  </w:num>
  <w:num w:numId="52">
    <w:abstractNumId w:val="45"/>
  </w:num>
  <w:num w:numId="53">
    <w:abstractNumId w:val="41"/>
  </w:num>
  <w:num w:numId="54">
    <w:abstractNumId w:val="13"/>
  </w:num>
  <w:num w:numId="55">
    <w:abstractNumId w:val="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050F8"/>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050F8"/>
    <w:pPr>
      <w:spacing w:after="120"/>
    </w:pPr>
  </w:style>
  <w:style w:type="character" w:customStyle="1" w:styleId="af6">
    <w:name w:val="正文文本 字符"/>
    <w:basedOn w:val="a0"/>
    <w:link w:val="af5"/>
    <w:uiPriority w:val="99"/>
    <w:rsid w:val="00A050F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D04B7-327D-4423-80A1-6D5C45AFB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462</Words>
  <Characters>2635</Characters>
  <Application>Microsoft Office Word</Application>
  <DocSecurity>0</DocSecurity>
  <Lines>21</Lines>
  <Paragraphs>6</Paragraphs>
  <ScaleCrop>false</ScaleCrop>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2026-09-27T05:25:00Z</dcterms:created>
  <dcterms:modified xsi:type="dcterms:W3CDTF">2026-09-27T05:25:00Z</dcterms:modified>
</cp:coreProperties>
</file>