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2B70C16" w:rsidR="0049405C" w:rsidRPr="00187BAA" w:rsidRDefault="00720416" w:rsidP="00720416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20416">
              <w:rPr>
                <w:rFonts w:ascii="宋体" w:eastAsia="宋体" w:hAnsi="Times New Roman" w:hint="eastAsia"/>
                <w:b/>
                <w:color w:val="000000"/>
                <w:sz w:val="48"/>
              </w:rPr>
              <w:t>胡鸽</w:t>
            </w:r>
            <w:bookmarkEnd w:id="0"/>
          </w:p>
          <w:p w14:paraId="706EB16B" w14:textId="43575D31" w:rsidR="0049405C" w:rsidRPr="00187BAA" w:rsidRDefault="00720416" w:rsidP="00720416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20416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99EF94C" w:rsidR="0049405C" w:rsidRPr="00187BAA" w:rsidRDefault="00720416" w:rsidP="00720416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20416">
              <w:rPr>
                <w:rFonts w:ascii="宋体" w:eastAsia="宋体" w:hAnsi="Times New Roman"/>
                <w:color w:val="000000"/>
              </w:rPr>
              <w:t xml:space="preserve">+86 21 6263 5942 </w:t>
            </w:r>
            <w:bookmarkEnd w:id="3"/>
          </w:p>
          <w:p w14:paraId="4F910ACA" w14:textId="32CE9095" w:rsidR="0049405C" w:rsidRPr="00187BAA" w:rsidRDefault="00720416" w:rsidP="00720416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20416">
              <w:rPr>
                <w:rFonts w:ascii="宋体" w:eastAsia="宋体" w:hAnsi="Times New Roman"/>
                <w:color w:val="000000"/>
              </w:rPr>
              <w:t>ge.hu@fangdalaw.com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5ABF431" w:rsidR="0049405C" w:rsidRPr="00187BAA" w:rsidRDefault="00720416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0C400CD" wp14:editId="4C15D2FC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98D71E8" w:rsidR="009465FB" w:rsidRPr="00187BAA" w:rsidRDefault="00720416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20416">
              <w:rPr>
                <w:rFonts w:ascii="宋体" w:eastAsia="宋体" w:hAnsi="Times New Roman" w:hint="eastAsia"/>
                <w:color w:val="000000"/>
                <w:szCs w:val="21"/>
              </w:rPr>
              <w:t>胡鸽律师专长金融监管合规、金融科技与数字化金融、数据合规以及收并购交易等。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796AB87" w14:textId="77777777" w:rsidR="00720416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519BAB5" w14:textId="77777777" w:rsidR="00720416" w:rsidRDefault="00720416" w:rsidP="0072041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20416">
        <w:rPr>
          <w:rFonts w:ascii="宋体" w:eastAsia="宋体" w:hAnsi="宋体" w:hint="eastAsia"/>
          <w:b/>
          <w:sz w:val="24"/>
        </w:rPr>
        <w:t>近期代理的主要案件</w:t>
      </w:r>
    </w:p>
    <w:p w14:paraId="0DC230C8" w14:textId="77777777" w:rsidR="00720416" w:rsidRDefault="00720416" w:rsidP="00720416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8E578C8" w14:textId="77777777" w:rsidR="00720416" w:rsidRDefault="00720416" w:rsidP="00720416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担任某头部金科企业的日常法律顾问，就其日常运营中的合规问题提供法律支持</w:t>
      </w:r>
    </w:p>
    <w:p w14:paraId="03335C3F" w14:textId="77777777" w:rsidR="00720416" w:rsidRDefault="00720416" w:rsidP="00720416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担任某头部互联网银行的日常法律顾问，就其日常运营中的合规问题提供法律支持</w:t>
      </w:r>
    </w:p>
    <w:p w14:paraId="78809339" w14:textId="77777777" w:rsidR="00720416" w:rsidRDefault="00720416" w:rsidP="00720416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就个人信息保护与数据合规事项向星展银行、澳新银行、野村证券等头部金融机构提供咨询建议，包括一般性监管规则咨询、审阅</w:t>
      </w:r>
      <w:r w:rsidRPr="00720416">
        <w:rPr>
          <w:rFonts w:ascii="宋体" w:eastAsia="宋体" w:hAnsi="Times New Roman"/>
          <w:color w:val="000000"/>
        </w:rPr>
        <w:t>/修订隐私政策，就特定主体开展的数据处理安排进行合规审视、协助制定集团内部数据共享合规方案等</w:t>
      </w:r>
    </w:p>
    <w:p w14:paraId="266A34EA" w14:textId="77777777" w:rsidR="00720416" w:rsidRDefault="00720416" w:rsidP="00720416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就供应链金融事项向多家机构提供咨询服务</w:t>
      </w:r>
    </w:p>
    <w:p w14:paraId="4EDAA642" w14:textId="77777777" w:rsidR="00720416" w:rsidRDefault="00720416" w:rsidP="00720416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就跨境展业合规事宜向多家境外金融机构提供咨询服务</w:t>
      </w:r>
    </w:p>
    <w:p w14:paraId="01B3B121" w14:textId="77777777" w:rsidR="00720416" w:rsidRDefault="00720416" w:rsidP="00720416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参与某金融机构的风险处置项目</w:t>
      </w:r>
    </w:p>
    <w:p w14:paraId="6C1E406F" w14:textId="77777777" w:rsidR="00720416" w:rsidRDefault="00720416" w:rsidP="00720416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代表客户参与多家金融及类金融机构的投前尽调、收购以及处置交易</w:t>
      </w:r>
    </w:p>
    <w:p w14:paraId="4FDFB5A2" w14:textId="77777777" w:rsidR="00720416" w:rsidRDefault="00720416" w:rsidP="0072041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20416">
        <w:rPr>
          <w:rFonts w:ascii="宋体" w:eastAsia="宋体" w:hAnsi="宋体" w:hint="eastAsia"/>
          <w:b/>
          <w:sz w:val="24"/>
        </w:rPr>
        <w:t>教育背景</w:t>
      </w:r>
    </w:p>
    <w:p w14:paraId="115942B7" w14:textId="77777777" w:rsidR="00720416" w:rsidRDefault="00720416" w:rsidP="00720416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华东政法大学，法学学士</w:t>
      </w:r>
    </w:p>
    <w:p w14:paraId="57DF9432" w14:textId="77777777" w:rsidR="00720416" w:rsidRDefault="00720416" w:rsidP="00720416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华东政法大学，法学硕士</w:t>
      </w:r>
    </w:p>
    <w:p w14:paraId="6DFB7F89" w14:textId="77777777" w:rsidR="00720416" w:rsidRDefault="00720416" w:rsidP="00720416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美国威斯康星麦迪逊大学法学院，法学硕士</w:t>
      </w:r>
    </w:p>
    <w:p w14:paraId="35B97DA5" w14:textId="77777777" w:rsidR="00720416" w:rsidRDefault="00720416" w:rsidP="0072041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20416">
        <w:rPr>
          <w:rFonts w:ascii="宋体" w:eastAsia="宋体" w:hAnsi="宋体" w:hint="eastAsia"/>
          <w:b/>
          <w:sz w:val="24"/>
        </w:rPr>
        <w:t>执业资格</w:t>
      </w:r>
    </w:p>
    <w:p w14:paraId="60E498B8" w14:textId="77777777" w:rsidR="00720416" w:rsidRDefault="00720416" w:rsidP="00720416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中华人民共和国执业律师</w:t>
      </w:r>
    </w:p>
    <w:p w14:paraId="6CD6E2A6" w14:textId="77777777" w:rsidR="00720416" w:rsidRDefault="00720416" w:rsidP="00720416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美国纽约州律师资格</w:t>
      </w:r>
    </w:p>
    <w:p w14:paraId="65B49F79" w14:textId="77777777" w:rsidR="00720416" w:rsidRDefault="00720416" w:rsidP="00720416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20416">
        <w:rPr>
          <w:rFonts w:ascii="宋体" w:eastAsia="宋体" w:hAnsi="宋体" w:hint="eastAsia"/>
          <w:b/>
          <w:sz w:val="24"/>
        </w:rPr>
        <w:t>职业背景</w:t>
      </w:r>
    </w:p>
    <w:p w14:paraId="4F0A196B" w14:textId="6466A3D5" w:rsidR="00A46A04" w:rsidRPr="00720416" w:rsidRDefault="00720416" w:rsidP="00720416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20416">
        <w:rPr>
          <w:rFonts w:ascii="宋体" w:eastAsia="宋体" w:hAnsi="Times New Roman" w:hint="eastAsia"/>
          <w:color w:val="000000"/>
        </w:rPr>
        <w:t>胡鸽律师于</w:t>
      </w:r>
      <w:r w:rsidRPr="00720416">
        <w:rPr>
          <w:rFonts w:ascii="宋体" w:eastAsia="宋体" w:hAnsi="Times New Roman"/>
          <w:color w:val="000000"/>
        </w:rPr>
        <w:t>2022年加入方达律师事务所上海办公室。在加入方达之前，胡鸽律师曾先后于某知名国际律师事务所以及红圈所担任律师。</w:t>
      </w:r>
    </w:p>
    <w:sectPr w:rsidR="00A46A04" w:rsidRPr="0072041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96014"/>
    <w:multiLevelType w:val="singleLevel"/>
    <w:tmpl w:val="743A6F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137732"/>
    <w:multiLevelType w:val="singleLevel"/>
    <w:tmpl w:val="AE5EFB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4E2E9C"/>
    <w:multiLevelType w:val="singleLevel"/>
    <w:tmpl w:val="353495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085B63"/>
    <w:multiLevelType w:val="singleLevel"/>
    <w:tmpl w:val="A14EA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60318D"/>
    <w:multiLevelType w:val="singleLevel"/>
    <w:tmpl w:val="E20CA4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7B82A7D"/>
    <w:multiLevelType w:val="singleLevel"/>
    <w:tmpl w:val="D5408F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83E2D65"/>
    <w:multiLevelType w:val="singleLevel"/>
    <w:tmpl w:val="E766D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9DF27A8"/>
    <w:multiLevelType w:val="singleLevel"/>
    <w:tmpl w:val="C95E90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A777659"/>
    <w:multiLevelType w:val="singleLevel"/>
    <w:tmpl w:val="8D60FC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B5077CF"/>
    <w:multiLevelType w:val="singleLevel"/>
    <w:tmpl w:val="A14EAF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29F72BB"/>
    <w:multiLevelType w:val="singleLevel"/>
    <w:tmpl w:val="03D66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B637E17"/>
    <w:multiLevelType w:val="singleLevel"/>
    <w:tmpl w:val="7E7602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B0705CE"/>
    <w:multiLevelType w:val="singleLevel"/>
    <w:tmpl w:val="361E9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B610EB3"/>
    <w:multiLevelType w:val="singleLevel"/>
    <w:tmpl w:val="5E766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13"/>
  </w:num>
  <w:num w:numId="5">
    <w:abstractNumId w:val="14"/>
  </w:num>
  <w:num w:numId="6">
    <w:abstractNumId w:val="1"/>
  </w:num>
  <w:num w:numId="7">
    <w:abstractNumId w:val="4"/>
  </w:num>
  <w:num w:numId="8">
    <w:abstractNumId w:val="12"/>
  </w:num>
  <w:num w:numId="9">
    <w:abstractNumId w:val="2"/>
  </w:num>
  <w:num w:numId="10">
    <w:abstractNumId w:val="9"/>
  </w:num>
  <w:num w:numId="11">
    <w:abstractNumId w:val="15"/>
  </w:num>
  <w:num w:numId="12">
    <w:abstractNumId w:val="8"/>
  </w:num>
  <w:num w:numId="13">
    <w:abstractNumId w:val="7"/>
  </w:num>
  <w:num w:numId="14">
    <w:abstractNumId w:val="0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20416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2041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2041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1E5EED4-6E95-47F4-85E7-E93C09C04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2026-07-03T06:46:00Z</dcterms:created>
  <dcterms:modified xsi:type="dcterms:W3CDTF">2026-07-03T06:46:00Z</dcterms:modified>
</cp:coreProperties>
</file>