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4208CA" w:rsidR="0049405C" w:rsidRPr="00187BAA" w:rsidRDefault="00817862" w:rsidP="00817862">
            <w:pPr>
              <w:spacing w:line="720" w:lineRule="auto"/>
              <w:rPr>
                <w:rFonts w:ascii="宋体" w:eastAsia="宋体" w:hAnsi="宋体"/>
                <w:color w:val="545551"/>
              </w:rPr>
            </w:pPr>
            <w:bookmarkStart w:id="0" w:name="xingming"/>
            <w:bookmarkStart w:id="1" w:name="_GoBack"/>
            <w:bookmarkEnd w:id="1"/>
            <w:r w:rsidRPr="00817862">
              <w:rPr>
                <w:rFonts w:ascii="宋体" w:eastAsia="宋体" w:hAnsi="Times New Roman" w:hint="eastAsia"/>
                <w:b/>
                <w:color w:val="000000"/>
                <w:sz w:val="48"/>
              </w:rPr>
              <w:t>庄馥源</w:t>
            </w:r>
            <w:bookmarkEnd w:id="0"/>
          </w:p>
          <w:p w14:paraId="706EB16B" w14:textId="01581576" w:rsidR="0049405C" w:rsidRPr="00187BAA" w:rsidRDefault="00817862" w:rsidP="00817862">
            <w:pPr>
              <w:spacing w:line="360" w:lineRule="auto"/>
              <w:rPr>
                <w:rFonts w:ascii="宋体" w:eastAsia="宋体" w:hAnsi="宋体"/>
                <w:b/>
                <w:bCs/>
                <w:color w:val="545551"/>
              </w:rPr>
            </w:pPr>
            <w:bookmarkStart w:id="2" w:name="didian"/>
            <w:r w:rsidRPr="00817862">
              <w:rPr>
                <w:rFonts w:ascii="宋体" w:eastAsia="宋体" w:hAnsi="Times New Roman" w:hint="eastAsia"/>
                <w:b/>
                <w:bCs/>
                <w:color w:val="000000"/>
              </w:rPr>
              <w:t>北京</w:t>
            </w:r>
            <w:bookmarkEnd w:id="2"/>
          </w:p>
          <w:p w14:paraId="6199424A" w14:textId="2B3C0EE2" w:rsidR="0049405C" w:rsidRPr="00187BAA" w:rsidRDefault="00817862" w:rsidP="00817862">
            <w:pPr>
              <w:spacing w:line="360" w:lineRule="auto"/>
              <w:rPr>
                <w:rFonts w:ascii="宋体" w:eastAsia="宋体" w:hAnsi="宋体"/>
                <w:color w:val="545551"/>
              </w:rPr>
            </w:pPr>
            <w:bookmarkStart w:id="3" w:name="dianhua"/>
            <w:r w:rsidRPr="00817862">
              <w:rPr>
                <w:rFonts w:ascii="宋体" w:eastAsia="宋体" w:hAnsi="Times New Roman"/>
                <w:color w:val="000000"/>
              </w:rPr>
              <w:t>+86 10 5769 5609</w:t>
            </w:r>
            <w:bookmarkEnd w:id="3"/>
          </w:p>
          <w:p w14:paraId="4F910ACA" w14:textId="3A13C4BA" w:rsidR="0049405C" w:rsidRPr="00187BAA" w:rsidRDefault="00817862" w:rsidP="00817862">
            <w:pPr>
              <w:spacing w:line="360" w:lineRule="auto"/>
              <w:rPr>
                <w:rFonts w:ascii="宋体" w:eastAsia="宋体" w:hAnsi="宋体"/>
                <w:color w:val="000000"/>
              </w:rPr>
            </w:pPr>
            <w:bookmarkStart w:id="4" w:name="youxiang"/>
            <w:r w:rsidRPr="00817862">
              <w:rPr>
                <w:rFonts w:ascii="宋体" w:eastAsia="宋体" w:hAnsi="Times New Roman"/>
                <w:color w:val="000000"/>
              </w:rPr>
              <w:t>Fuyuan.Zhuang@fangdalaw.com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193937" w:rsidR="0049405C" w:rsidRPr="00187BAA" w:rsidRDefault="0081786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B49EBD" wp14:editId="69515D1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1F87BA" w:rsidR="009465FB" w:rsidRPr="00187BAA" w:rsidRDefault="00817862" w:rsidP="007177F3">
            <w:pPr>
              <w:rPr>
                <w:rFonts w:ascii="宋体" w:eastAsia="宋体" w:hAnsi="宋体"/>
                <w:color w:val="000000"/>
                <w:szCs w:val="21"/>
              </w:rPr>
            </w:pPr>
            <w:bookmarkStart w:id="6" w:name="zhiyelingyu"/>
            <w:r w:rsidRPr="00817862">
              <w:rPr>
                <w:rFonts w:ascii="宋体" w:eastAsia="宋体" w:hAnsi="Times New Roman" w:hint="eastAsia"/>
                <w:color w:val="000000"/>
                <w:szCs w:val="21"/>
              </w:rPr>
              <w:t>庄馥源律师的主要执业领域包括破产重整、破产清算、破产和解、庭外重组、与公司有关的纠纷等商事争议解决。</w:t>
            </w:r>
            <w:r w:rsidRPr="00817862">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0DA29E" w14:textId="77777777" w:rsidR="0081786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5B243F"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近期代理的主要案件</w:t>
      </w:r>
    </w:p>
    <w:p w14:paraId="6FB48A82" w14:textId="77777777" w:rsidR="00817862" w:rsidRDefault="00817862" w:rsidP="00817862">
      <w:pPr>
        <w:pStyle w:val="af5"/>
        <w:spacing w:before="120"/>
        <w:rPr>
          <w:rFonts w:ascii="宋体" w:eastAsia="宋体" w:hAnsi="Times New Roman"/>
          <w:color w:val="000000"/>
        </w:rPr>
      </w:pPr>
    </w:p>
    <w:p w14:paraId="73705F64" w14:textId="77777777" w:rsidR="00817862" w:rsidRDefault="00817862" w:rsidP="00817862">
      <w:pPr>
        <w:pStyle w:val="af5"/>
        <w:numPr>
          <w:ilvl w:val="0"/>
          <w:numId w:val="4"/>
        </w:numPr>
        <w:spacing w:before="120"/>
        <w:ind w:left="690" w:hanging="240"/>
        <w:rPr>
          <w:rFonts w:ascii="宋体" w:eastAsia="宋体" w:hAnsi="Times New Roman"/>
          <w:color w:val="000000"/>
        </w:rPr>
      </w:pPr>
      <w:r w:rsidRPr="00817862">
        <w:rPr>
          <w:rFonts w:ascii="宋体" w:eastAsia="宋体" w:hAnsi="Times New Roman" w:hint="eastAsia"/>
          <w:color w:val="000000"/>
        </w:rPr>
        <w:t>参与《企业破产法》修订</w:t>
      </w:r>
    </w:p>
    <w:p w14:paraId="0FE52DEF" w14:textId="77777777" w:rsidR="00817862" w:rsidRDefault="00817862" w:rsidP="00817862">
      <w:pPr>
        <w:pStyle w:val="af5"/>
        <w:numPr>
          <w:ilvl w:val="0"/>
          <w:numId w:val="5"/>
        </w:numPr>
        <w:spacing w:before="120"/>
        <w:ind w:left="690" w:hanging="240"/>
        <w:rPr>
          <w:rFonts w:ascii="宋体" w:eastAsia="宋体" w:hAnsi="Times New Roman"/>
          <w:color w:val="000000"/>
        </w:rPr>
      </w:pPr>
      <w:r w:rsidRPr="00817862">
        <w:rPr>
          <w:rFonts w:ascii="宋体" w:eastAsia="宋体" w:hAnsi="Times New Roman" w:hint="eastAsia"/>
          <w:color w:val="000000"/>
        </w:rPr>
        <w:t>参与全国及北京营商环境优化工作、世界银行及国内营商环境评估（破产指标）</w:t>
      </w:r>
    </w:p>
    <w:p w14:paraId="15B2D853" w14:textId="77777777" w:rsidR="00817862" w:rsidRDefault="00817862" w:rsidP="00817862">
      <w:pPr>
        <w:pStyle w:val="af5"/>
        <w:numPr>
          <w:ilvl w:val="0"/>
          <w:numId w:val="6"/>
        </w:numPr>
        <w:spacing w:before="120"/>
        <w:ind w:left="690" w:hanging="240"/>
        <w:rPr>
          <w:rFonts w:ascii="宋体" w:eastAsia="宋体" w:hAnsi="Times New Roman"/>
          <w:color w:val="000000"/>
        </w:rPr>
      </w:pPr>
      <w:r w:rsidRPr="00817862">
        <w:rPr>
          <w:rFonts w:ascii="宋体" w:eastAsia="宋体" w:hAnsi="Times New Roman" w:hint="eastAsia"/>
          <w:color w:val="000000"/>
        </w:rPr>
        <w:t>参与破产府院协调工作</w:t>
      </w:r>
    </w:p>
    <w:p w14:paraId="4368A1E6" w14:textId="77777777" w:rsidR="00817862" w:rsidRDefault="00817862" w:rsidP="00817862">
      <w:pPr>
        <w:pStyle w:val="af5"/>
        <w:numPr>
          <w:ilvl w:val="0"/>
          <w:numId w:val="7"/>
        </w:numPr>
        <w:spacing w:before="120"/>
        <w:ind w:left="690" w:hanging="240"/>
        <w:rPr>
          <w:rFonts w:ascii="宋体" w:eastAsia="宋体" w:hAnsi="Times New Roman"/>
          <w:color w:val="000000"/>
        </w:rPr>
      </w:pPr>
      <w:r w:rsidRPr="00817862">
        <w:rPr>
          <w:rFonts w:ascii="宋体" w:eastAsia="宋体" w:hAnsi="Times New Roman" w:hint="eastAsia"/>
          <w:color w:val="000000"/>
        </w:rPr>
        <w:t>参与办理获评“全国法院十大商事案件”、“全国破产典型案例”、“中国法院年度案例”的重大破产案件</w:t>
      </w:r>
    </w:p>
    <w:p w14:paraId="3E0D24ED" w14:textId="77777777" w:rsidR="00817862" w:rsidRDefault="00817862" w:rsidP="00817862">
      <w:pPr>
        <w:pStyle w:val="af5"/>
        <w:numPr>
          <w:ilvl w:val="0"/>
          <w:numId w:val="8"/>
        </w:numPr>
        <w:spacing w:before="120"/>
        <w:ind w:left="690" w:hanging="240"/>
        <w:rPr>
          <w:rFonts w:ascii="宋体" w:eastAsia="宋体" w:hAnsi="Times New Roman"/>
          <w:color w:val="000000"/>
        </w:rPr>
      </w:pPr>
      <w:r w:rsidRPr="00817862">
        <w:rPr>
          <w:rFonts w:ascii="宋体" w:eastAsia="宋体" w:hAnsi="Times New Roman" w:hint="eastAsia"/>
          <w:color w:val="000000"/>
        </w:rPr>
        <w:t>参与国际货币基金组织和世界银行联合开展的第三次中国金融部门评估，就“破产和债务重组”评估议题与世界银行专家会谈</w:t>
      </w:r>
    </w:p>
    <w:p w14:paraId="4BCBB695" w14:textId="77777777" w:rsidR="00817862" w:rsidRDefault="00817862" w:rsidP="00817862">
      <w:pPr>
        <w:pStyle w:val="af5"/>
        <w:numPr>
          <w:ilvl w:val="0"/>
          <w:numId w:val="9"/>
        </w:numPr>
        <w:spacing w:before="120"/>
        <w:ind w:left="690" w:hanging="240"/>
        <w:rPr>
          <w:rFonts w:ascii="宋体" w:eastAsia="宋体" w:hAnsi="Times New Roman"/>
          <w:color w:val="000000"/>
        </w:rPr>
      </w:pPr>
      <w:r w:rsidRPr="00817862">
        <w:rPr>
          <w:rFonts w:ascii="宋体" w:eastAsia="宋体" w:hAnsi="Times New Roman" w:hint="eastAsia"/>
          <w:color w:val="000000"/>
        </w:rPr>
        <w:t>参与《公司法》修订涉及问题研究</w:t>
      </w:r>
    </w:p>
    <w:p w14:paraId="5828A0E0" w14:textId="77777777" w:rsidR="00817862" w:rsidRDefault="00817862" w:rsidP="00817862">
      <w:pPr>
        <w:pStyle w:val="af5"/>
        <w:numPr>
          <w:ilvl w:val="0"/>
          <w:numId w:val="10"/>
        </w:numPr>
        <w:spacing w:before="120"/>
        <w:ind w:left="690" w:hanging="240"/>
        <w:rPr>
          <w:rFonts w:ascii="宋体" w:eastAsia="宋体" w:hAnsi="Times New Roman"/>
          <w:color w:val="000000"/>
        </w:rPr>
      </w:pPr>
      <w:r w:rsidRPr="00817862">
        <w:rPr>
          <w:rFonts w:ascii="宋体" w:eastAsia="宋体" w:hAnsi="Times New Roman" w:hint="eastAsia"/>
          <w:color w:val="000000"/>
        </w:rPr>
        <w:t>参与办理一审、二审及再审商事案件、参与审查上市公司重整案件</w:t>
      </w:r>
    </w:p>
    <w:p w14:paraId="4C77F0BE" w14:textId="77777777" w:rsidR="00817862" w:rsidRDefault="00817862" w:rsidP="00817862">
      <w:pPr>
        <w:pStyle w:val="af5"/>
        <w:numPr>
          <w:ilvl w:val="0"/>
          <w:numId w:val="11"/>
        </w:numPr>
        <w:spacing w:before="120"/>
        <w:ind w:left="690" w:hanging="240"/>
        <w:rPr>
          <w:rFonts w:ascii="宋体" w:eastAsia="宋体" w:hAnsi="Times New Roman"/>
          <w:color w:val="000000"/>
        </w:rPr>
      </w:pPr>
      <w:r w:rsidRPr="00817862">
        <w:rPr>
          <w:rFonts w:ascii="宋体" w:eastAsia="宋体" w:hAnsi="Times New Roman" w:hint="eastAsia"/>
          <w:color w:val="000000"/>
        </w:rPr>
        <w:t>参与办理境内破产程序的域外司法协助事宜</w:t>
      </w:r>
    </w:p>
    <w:p w14:paraId="4471687A" w14:textId="77777777" w:rsidR="00817862" w:rsidRDefault="00817862" w:rsidP="00817862">
      <w:pPr>
        <w:pStyle w:val="af5"/>
        <w:numPr>
          <w:ilvl w:val="0"/>
          <w:numId w:val="12"/>
        </w:numPr>
        <w:spacing w:before="120"/>
        <w:ind w:left="690" w:hanging="240"/>
        <w:rPr>
          <w:rFonts w:ascii="宋体" w:eastAsia="宋体" w:hAnsi="Times New Roman"/>
          <w:color w:val="000000"/>
        </w:rPr>
      </w:pPr>
      <w:r w:rsidRPr="00817862">
        <w:rPr>
          <w:rFonts w:ascii="宋体" w:eastAsia="宋体" w:hAnsi="Times New Roman" w:hint="eastAsia"/>
          <w:color w:val="000000"/>
        </w:rPr>
        <w:t>为北京市企业退出办提供法律服务</w:t>
      </w:r>
    </w:p>
    <w:p w14:paraId="05286CA8" w14:textId="77777777" w:rsidR="00817862" w:rsidRDefault="00817862" w:rsidP="00817862">
      <w:pPr>
        <w:pStyle w:val="af5"/>
        <w:numPr>
          <w:ilvl w:val="0"/>
          <w:numId w:val="13"/>
        </w:numPr>
        <w:spacing w:before="120"/>
        <w:ind w:left="690" w:hanging="240"/>
        <w:rPr>
          <w:rFonts w:ascii="宋体" w:eastAsia="宋体" w:hAnsi="Times New Roman"/>
          <w:color w:val="000000"/>
        </w:rPr>
      </w:pPr>
      <w:r w:rsidRPr="00817862">
        <w:rPr>
          <w:rFonts w:ascii="宋体" w:eastAsia="宋体" w:hAnsi="Times New Roman" w:hint="eastAsia"/>
          <w:color w:val="000000"/>
        </w:rPr>
        <w:t>担任德宏后谷咖啡有限公司实质合并重整案现场负责人</w:t>
      </w:r>
    </w:p>
    <w:p w14:paraId="4505700F" w14:textId="77777777" w:rsidR="00817862" w:rsidRDefault="00817862" w:rsidP="00817862">
      <w:pPr>
        <w:pStyle w:val="af5"/>
        <w:numPr>
          <w:ilvl w:val="0"/>
          <w:numId w:val="14"/>
        </w:numPr>
        <w:spacing w:before="120"/>
        <w:ind w:left="690" w:hanging="240"/>
        <w:rPr>
          <w:rFonts w:ascii="宋体" w:eastAsia="宋体" w:hAnsi="Times New Roman"/>
          <w:color w:val="000000"/>
        </w:rPr>
      </w:pPr>
      <w:r w:rsidRPr="00817862">
        <w:rPr>
          <w:rFonts w:ascii="宋体" w:eastAsia="宋体" w:hAnsi="Times New Roman" w:hint="eastAsia"/>
          <w:color w:val="000000"/>
        </w:rPr>
        <w:t>担任某信托公司风险化解项目现场负责人</w:t>
      </w:r>
    </w:p>
    <w:p w14:paraId="3CA5BF42" w14:textId="77777777" w:rsidR="00817862" w:rsidRDefault="00817862" w:rsidP="00817862">
      <w:pPr>
        <w:pStyle w:val="af5"/>
        <w:numPr>
          <w:ilvl w:val="0"/>
          <w:numId w:val="15"/>
        </w:numPr>
        <w:spacing w:before="120"/>
        <w:ind w:left="690" w:hanging="240"/>
        <w:rPr>
          <w:rFonts w:ascii="宋体" w:eastAsia="宋体" w:hAnsi="Times New Roman"/>
          <w:color w:val="000000"/>
        </w:rPr>
      </w:pPr>
      <w:r w:rsidRPr="00817862">
        <w:rPr>
          <w:rFonts w:ascii="宋体" w:eastAsia="宋体" w:hAnsi="Times New Roman" w:hint="eastAsia"/>
          <w:color w:val="000000"/>
        </w:rPr>
        <w:t>在某大型上市公司重整案件中代表债权人</w:t>
      </w:r>
    </w:p>
    <w:p w14:paraId="27DA0402" w14:textId="77777777" w:rsidR="00817862" w:rsidRDefault="00817862" w:rsidP="00817862">
      <w:pPr>
        <w:pStyle w:val="af5"/>
        <w:numPr>
          <w:ilvl w:val="0"/>
          <w:numId w:val="16"/>
        </w:numPr>
        <w:spacing w:before="120"/>
        <w:ind w:left="690" w:hanging="240"/>
        <w:rPr>
          <w:rFonts w:ascii="宋体" w:eastAsia="宋体" w:hAnsi="Times New Roman"/>
          <w:color w:val="000000"/>
        </w:rPr>
      </w:pPr>
      <w:r w:rsidRPr="00817862">
        <w:rPr>
          <w:rFonts w:ascii="宋体" w:eastAsia="宋体" w:hAnsi="Times New Roman" w:hint="eastAsia"/>
          <w:color w:val="000000"/>
        </w:rPr>
        <w:t>代表某国企清理下属企业</w:t>
      </w:r>
    </w:p>
    <w:p w14:paraId="70726554" w14:textId="77777777" w:rsidR="00817862" w:rsidRDefault="00817862" w:rsidP="00817862">
      <w:pPr>
        <w:pStyle w:val="af5"/>
        <w:numPr>
          <w:ilvl w:val="0"/>
          <w:numId w:val="17"/>
        </w:numPr>
        <w:spacing w:before="120"/>
        <w:ind w:left="690" w:hanging="240"/>
        <w:rPr>
          <w:rFonts w:ascii="宋体" w:eastAsia="宋体" w:hAnsi="Times New Roman"/>
          <w:color w:val="000000"/>
        </w:rPr>
      </w:pPr>
      <w:r w:rsidRPr="00817862">
        <w:rPr>
          <w:rFonts w:ascii="宋体" w:eastAsia="宋体" w:hAnsi="Times New Roman" w:hint="eastAsia"/>
          <w:color w:val="000000"/>
        </w:rPr>
        <w:t>为某著名大学的校办企业破产清算事宜提供法律意见</w:t>
      </w:r>
    </w:p>
    <w:p w14:paraId="52FB0CE9" w14:textId="77777777" w:rsidR="00817862" w:rsidRDefault="00817862" w:rsidP="00817862">
      <w:pPr>
        <w:pStyle w:val="af5"/>
        <w:numPr>
          <w:ilvl w:val="0"/>
          <w:numId w:val="18"/>
        </w:numPr>
        <w:spacing w:before="120"/>
        <w:ind w:left="690" w:hanging="240"/>
        <w:rPr>
          <w:rFonts w:ascii="宋体" w:eastAsia="宋体" w:hAnsi="Times New Roman"/>
          <w:color w:val="000000"/>
        </w:rPr>
      </w:pPr>
      <w:r w:rsidRPr="00817862">
        <w:rPr>
          <w:rFonts w:ascii="宋体" w:eastAsia="宋体" w:hAnsi="Times New Roman" w:hint="eastAsia"/>
          <w:color w:val="000000"/>
        </w:rPr>
        <w:t>为某企业在重整程序中获得目标公司的股权提供法律意见</w:t>
      </w:r>
    </w:p>
    <w:p w14:paraId="4A41408F" w14:textId="77777777" w:rsidR="00817862" w:rsidRDefault="00817862" w:rsidP="00817862">
      <w:pPr>
        <w:pStyle w:val="af5"/>
        <w:numPr>
          <w:ilvl w:val="0"/>
          <w:numId w:val="19"/>
        </w:numPr>
        <w:spacing w:before="120"/>
        <w:ind w:left="690" w:hanging="240"/>
        <w:rPr>
          <w:rFonts w:ascii="宋体" w:eastAsia="宋体" w:hAnsi="Times New Roman"/>
          <w:color w:val="000000"/>
        </w:rPr>
      </w:pPr>
      <w:r w:rsidRPr="00817862">
        <w:rPr>
          <w:rFonts w:ascii="宋体" w:eastAsia="宋体" w:hAnsi="Times New Roman" w:hint="eastAsia"/>
          <w:color w:val="000000"/>
        </w:rPr>
        <w:t>为某大型央企体系内资产清理和盘活提供法律意见</w:t>
      </w:r>
    </w:p>
    <w:p w14:paraId="1772DAAA" w14:textId="77777777" w:rsidR="00817862" w:rsidRDefault="00817862" w:rsidP="00817862">
      <w:pPr>
        <w:pStyle w:val="af5"/>
        <w:numPr>
          <w:ilvl w:val="0"/>
          <w:numId w:val="20"/>
        </w:numPr>
        <w:spacing w:before="120"/>
        <w:ind w:left="690" w:hanging="240"/>
        <w:rPr>
          <w:rFonts w:ascii="宋体" w:eastAsia="宋体" w:hAnsi="Times New Roman"/>
          <w:color w:val="000000"/>
        </w:rPr>
      </w:pPr>
      <w:r w:rsidRPr="00817862">
        <w:rPr>
          <w:rFonts w:ascii="宋体" w:eastAsia="宋体" w:hAnsi="Times New Roman" w:hint="eastAsia"/>
          <w:color w:val="000000"/>
        </w:rPr>
        <w:t>担任</w:t>
      </w:r>
      <w:r w:rsidRPr="00817862">
        <w:rPr>
          <w:rFonts w:ascii="宋体" w:eastAsia="宋体" w:hAnsi="Times New Roman"/>
          <w:color w:val="000000"/>
        </w:rPr>
        <w:t>BVI法院专家证人</w:t>
      </w:r>
    </w:p>
    <w:p w14:paraId="200E9913" w14:textId="77777777" w:rsidR="00817862" w:rsidRDefault="00817862" w:rsidP="00817862">
      <w:pPr>
        <w:pStyle w:val="af5"/>
        <w:numPr>
          <w:ilvl w:val="0"/>
          <w:numId w:val="21"/>
        </w:numPr>
        <w:spacing w:before="120"/>
        <w:ind w:left="690" w:hanging="240"/>
        <w:rPr>
          <w:rFonts w:ascii="宋体" w:eastAsia="宋体" w:hAnsi="Times New Roman"/>
          <w:color w:val="000000"/>
        </w:rPr>
      </w:pPr>
      <w:r w:rsidRPr="00817862">
        <w:rPr>
          <w:rFonts w:ascii="宋体" w:eastAsia="宋体" w:hAnsi="Times New Roman" w:hint="eastAsia"/>
          <w:color w:val="000000"/>
        </w:rPr>
        <w:t>代表股东申请某公司强制清算</w:t>
      </w:r>
    </w:p>
    <w:p w14:paraId="62C69615" w14:textId="77777777" w:rsidR="00817862" w:rsidRDefault="00817862" w:rsidP="00817862">
      <w:pPr>
        <w:pStyle w:val="af5"/>
        <w:numPr>
          <w:ilvl w:val="0"/>
          <w:numId w:val="22"/>
        </w:numPr>
        <w:spacing w:before="120"/>
        <w:ind w:left="690" w:hanging="240"/>
        <w:rPr>
          <w:rFonts w:ascii="宋体" w:eastAsia="宋体" w:hAnsi="Times New Roman"/>
          <w:color w:val="000000"/>
        </w:rPr>
      </w:pPr>
      <w:r w:rsidRPr="00817862">
        <w:rPr>
          <w:rFonts w:ascii="宋体" w:eastAsia="宋体" w:hAnsi="Times New Roman" w:hint="eastAsia"/>
          <w:color w:val="000000"/>
        </w:rPr>
        <w:t>为某上市公司重整后的整改事宜提供法律意见</w:t>
      </w:r>
    </w:p>
    <w:p w14:paraId="2F7042DA"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教育背景</w:t>
      </w:r>
    </w:p>
    <w:p w14:paraId="083E29F1" w14:textId="77777777" w:rsidR="00817862" w:rsidRDefault="00817862" w:rsidP="00817862">
      <w:pPr>
        <w:pStyle w:val="af5"/>
        <w:numPr>
          <w:ilvl w:val="0"/>
          <w:numId w:val="23"/>
        </w:numPr>
        <w:spacing w:before="120"/>
        <w:ind w:left="690" w:hanging="240"/>
        <w:rPr>
          <w:rFonts w:ascii="宋体" w:eastAsia="宋体" w:hAnsi="Times New Roman"/>
          <w:color w:val="000000"/>
        </w:rPr>
      </w:pPr>
      <w:r w:rsidRPr="00817862">
        <w:rPr>
          <w:rFonts w:ascii="宋体" w:eastAsia="宋体" w:hAnsi="Times New Roman" w:hint="eastAsia"/>
          <w:color w:val="000000"/>
        </w:rPr>
        <w:t>中国石油大学（华东），法学学士</w:t>
      </w:r>
    </w:p>
    <w:p w14:paraId="647AA7E9" w14:textId="77777777" w:rsidR="00817862" w:rsidRDefault="00817862" w:rsidP="00817862">
      <w:pPr>
        <w:pStyle w:val="af5"/>
        <w:numPr>
          <w:ilvl w:val="0"/>
          <w:numId w:val="24"/>
        </w:numPr>
        <w:spacing w:before="120"/>
        <w:ind w:left="690" w:hanging="240"/>
        <w:rPr>
          <w:rFonts w:ascii="宋体" w:eastAsia="宋体" w:hAnsi="Times New Roman"/>
          <w:color w:val="000000"/>
        </w:rPr>
      </w:pPr>
      <w:r w:rsidRPr="00817862">
        <w:rPr>
          <w:rFonts w:ascii="宋体" w:eastAsia="宋体" w:hAnsi="Times New Roman" w:hint="eastAsia"/>
          <w:color w:val="000000"/>
        </w:rPr>
        <w:t>中国政法大学，法学硕士</w:t>
      </w:r>
    </w:p>
    <w:p w14:paraId="6E874FC4"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执业资格</w:t>
      </w:r>
    </w:p>
    <w:p w14:paraId="17FCD9CF" w14:textId="77777777" w:rsidR="00817862" w:rsidRDefault="00817862" w:rsidP="00817862">
      <w:pPr>
        <w:pStyle w:val="af5"/>
        <w:numPr>
          <w:ilvl w:val="0"/>
          <w:numId w:val="25"/>
        </w:numPr>
        <w:spacing w:before="120"/>
        <w:ind w:left="690" w:hanging="240"/>
        <w:rPr>
          <w:rFonts w:ascii="宋体" w:eastAsia="宋体" w:hAnsi="Times New Roman"/>
          <w:color w:val="000000"/>
        </w:rPr>
      </w:pPr>
      <w:r w:rsidRPr="00817862">
        <w:rPr>
          <w:rFonts w:ascii="宋体" w:eastAsia="宋体" w:hAnsi="Times New Roman" w:hint="eastAsia"/>
          <w:color w:val="000000"/>
        </w:rPr>
        <w:t>中华人民共和国执业律师</w:t>
      </w:r>
    </w:p>
    <w:p w14:paraId="5F1ACACE"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职业背景</w:t>
      </w:r>
    </w:p>
    <w:p w14:paraId="022DE4EA" w14:textId="77777777" w:rsidR="00817862" w:rsidRDefault="00817862" w:rsidP="00817862">
      <w:pPr>
        <w:pStyle w:val="af5"/>
        <w:numPr>
          <w:ilvl w:val="0"/>
          <w:numId w:val="26"/>
        </w:numPr>
        <w:spacing w:before="120"/>
        <w:ind w:left="690" w:hanging="240"/>
        <w:rPr>
          <w:rFonts w:ascii="宋体" w:eastAsia="宋体" w:hAnsi="Times New Roman"/>
          <w:color w:val="000000"/>
        </w:rPr>
      </w:pPr>
      <w:r w:rsidRPr="00817862">
        <w:rPr>
          <w:rFonts w:ascii="宋体" w:eastAsia="宋体" w:hAnsi="Times New Roman" w:hint="eastAsia"/>
          <w:color w:val="000000"/>
        </w:rPr>
        <w:t>庄馥源律师曾在司法机关工作</w:t>
      </w:r>
      <w:r w:rsidRPr="00817862">
        <w:rPr>
          <w:rFonts w:ascii="宋体" w:eastAsia="宋体" w:hAnsi="Times New Roman"/>
          <w:color w:val="000000"/>
        </w:rPr>
        <w:t>10余年，并具有政府部门工作经验。</w:t>
      </w:r>
    </w:p>
    <w:p w14:paraId="0C91064B"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其他信息</w:t>
      </w:r>
    </w:p>
    <w:p w14:paraId="6351E08C"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讲演</w:t>
      </w:r>
    </w:p>
    <w:p w14:paraId="123EBA61" w14:textId="77777777" w:rsidR="00817862" w:rsidRDefault="00817862" w:rsidP="00817862">
      <w:pPr>
        <w:pStyle w:val="af5"/>
        <w:numPr>
          <w:ilvl w:val="0"/>
          <w:numId w:val="27"/>
        </w:numPr>
        <w:spacing w:before="120"/>
        <w:ind w:left="690" w:hanging="240"/>
        <w:rPr>
          <w:rFonts w:ascii="宋体" w:eastAsia="宋体" w:hAnsi="Times New Roman"/>
          <w:color w:val="000000"/>
        </w:rPr>
      </w:pPr>
      <w:r w:rsidRPr="00817862">
        <w:rPr>
          <w:rFonts w:ascii="宋体" w:eastAsia="宋体" w:hAnsi="Times New Roman"/>
          <w:color w:val="000000"/>
        </w:rPr>
        <w:t xml:space="preserve">受有关部门邀请，对相关部门、金融机构、企业、管理人等进行破产法与配套制度的培训 </w:t>
      </w:r>
    </w:p>
    <w:p w14:paraId="1D9F97C7" w14:textId="77777777" w:rsidR="00817862" w:rsidRDefault="00817862" w:rsidP="00817862">
      <w:pPr>
        <w:pStyle w:val="af5"/>
        <w:numPr>
          <w:ilvl w:val="0"/>
          <w:numId w:val="28"/>
        </w:numPr>
        <w:spacing w:before="120"/>
        <w:ind w:left="690" w:hanging="240"/>
        <w:rPr>
          <w:rFonts w:ascii="宋体" w:eastAsia="宋体" w:hAnsi="Times New Roman"/>
          <w:color w:val="000000"/>
        </w:rPr>
      </w:pPr>
      <w:r w:rsidRPr="00817862">
        <w:rPr>
          <w:rFonts w:ascii="宋体" w:eastAsia="宋体" w:hAnsi="Times New Roman"/>
          <w:color w:val="000000"/>
        </w:rPr>
        <w:t>受邀在京津冀法院破产审判研讨会、长株潭城市群破产实务论坛、管理人履职保障与首都营商环境优化专题研讨会、中国政法大学</w:t>
      </w:r>
      <w:r w:rsidRPr="00817862">
        <w:rPr>
          <w:rFonts w:ascii="宋体" w:eastAsia="宋体" w:hAnsi="Times New Roman"/>
          <w:color w:val="000000"/>
        </w:rPr>
        <w:t>“</w:t>
      </w:r>
      <w:r w:rsidRPr="00817862">
        <w:rPr>
          <w:rFonts w:ascii="宋体" w:eastAsia="宋体" w:hAnsi="Times New Roman"/>
          <w:color w:val="000000"/>
        </w:rPr>
        <w:t>蓟门破产重组对话</w:t>
      </w:r>
      <w:r w:rsidRPr="00817862">
        <w:rPr>
          <w:rFonts w:ascii="宋体" w:eastAsia="宋体" w:hAnsi="Times New Roman"/>
          <w:color w:val="000000"/>
        </w:rPr>
        <w:t>”</w:t>
      </w:r>
      <w:r w:rsidRPr="00817862">
        <w:rPr>
          <w:rFonts w:ascii="宋体" w:eastAsia="宋体" w:hAnsi="Times New Roman"/>
          <w:color w:val="000000"/>
        </w:rPr>
        <w:t xml:space="preserve">、优化首都宜商环境助力建设全国统一大市场研讨会等会议发言 </w:t>
      </w:r>
    </w:p>
    <w:p w14:paraId="18BA6CD9" w14:textId="77777777" w:rsidR="00817862" w:rsidRDefault="00817862" w:rsidP="00817862">
      <w:pPr>
        <w:pStyle w:val="af5"/>
        <w:numPr>
          <w:ilvl w:val="0"/>
          <w:numId w:val="29"/>
        </w:numPr>
        <w:spacing w:before="120"/>
        <w:ind w:left="690" w:hanging="240"/>
        <w:rPr>
          <w:rFonts w:ascii="宋体" w:eastAsia="宋体" w:hAnsi="Times New Roman"/>
          <w:color w:val="000000"/>
        </w:rPr>
      </w:pPr>
      <w:r w:rsidRPr="00817862">
        <w:rPr>
          <w:rFonts w:ascii="宋体" w:eastAsia="宋体" w:hAnsi="Times New Roman"/>
          <w:color w:val="000000"/>
        </w:rPr>
        <w:t xml:space="preserve">受中国人民大学法学院邀请，参与其《破产法实务前沿》课程授课 </w:t>
      </w:r>
    </w:p>
    <w:p w14:paraId="14618046" w14:textId="77777777" w:rsidR="00817862" w:rsidRDefault="00817862" w:rsidP="00817862">
      <w:pPr>
        <w:pStyle w:val="af5"/>
        <w:numPr>
          <w:ilvl w:val="0"/>
          <w:numId w:val="30"/>
        </w:numPr>
        <w:spacing w:before="120"/>
        <w:ind w:left="690" w:hanging="240"/>
        <w:rPr>
          <w:rFonts w:ascii="宋体" w:eastAsia="宋体" w:hAnsi="Times New Roman"/>
          <w:color w:val="000000"/>
        </w:rPr>
      </w:pPr>
      <w:r w:rsidRPr="00817862">
        <w:rPr>
          <w:rFonts w:ascii="宋体" w:eastAsia="宋体" w:hAnsi="Times New Roman"/>
          <w:color w:val="000000"/>
        </w:rPr>
        <w:t xml:space="preserve">受北京航空航天大学法学院邀请，举办企业破产法相关讲座 </w:t>
      </w:r>
    </w:p>
    <w:p w14:paraId="6A5AC470"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出版物</w:t>
      </w:r>
    </w:p>
    <w:p w14:paraId="7F5F0EBC" w14:textId="77777777" w:rsidR="00817862" w:rsidRDefault="00817862" w:rsidP="00817862">
      <w:pPr>
        <w:pStyle w:val="af5"/>
        <w:numPr>
          <w:ilvl w:val="0"/>
          <w:numId w:val="31"/>
        </w:numPr>
        <w:spacing w:before="120"/>
        <w:ind w:left="690" w:hanging="240"/>
        <w:rPr>
          <w:rFonts w:ascii="宋体" w:eastAsia="宋体" w:hAnsi="Times New Roman"/>
          <w:color w:val="000000"/>
        </w:rPr>
      </w:pPr>
      <w:r w:rsidRPr="00817862">
        <w:rPr>
          <w:rFonts w:ascii="宋体" w:eastAsia="宋体" w:hAnsi="Times New Roman"/>
          <w:color w:val="000000"/>
        </w:rPr>
        <w:t xml:space="preserve">《破产立法前沿》（全国人大财经委企业破产法（修改）起草组合著，中国法制出版社2024年出版） </w:t>
      </w:r>
    </w:p>
    <w:p w14:paraId="4B67D631" w14:textId="77777777" w:rsidR="00817862" w:rsidRDefault="00817862" w:rsidP="00817862">
      <w:pPr>
        <w:pStyle w:val="af5"/>
        <w:numPr>
          <w:ilvl w:val="0"/>
          <w:numId w:val="32"/>
        </w:numPr>
        <w:spacing w:before="120"/>
        <w:ind w:left="690" w:hanging="240"/>
        <w:rPr>
          <w:rFonts w:ascii="宋体" w:eastAsia="宋体" w:hAnsi="Times New Roman"/>
          <w:color w:val="000000"/>
        </w:rPr>
      </w:pPr>
      <w:r w:rsidRPr="00817862">
        <w:rPr>
          <w:rFonts w:ascii="宋体" w:eastAsia="宋体" w:hAnsi="Times New Roman"/>
          <w:color w:val="000000"/>
        </w:rPr>
        <w:t xml:space="preserve">《中国民法典适用大全企业破产法卷》（合著＋编审，人民法院出版社2022年12月出版） </w:t>
      </w:r>
    </w:p>
    <w:p w14:paraId="4CC12589" w14:textId="77777777" w:rsidR="00817862" w:rsidRDefault="00817862" w:rsidP="00817862">
      <w:pPr>
        <w:pStyle w:val="af5"/>
        <w:numPr>
          <w:ilvl w:val="0"/>
          <w:numId w:val="33"/>
        </w:numPr>
        <w:spacing w:before="120"/>
        <w:ind w:left="690" w:hanging="240"/>
        <w:rPr>
          <w:rFonts w:ascii="宋体" w:eastAsia="宋体" w:hAnsi="Times New Roman"/>
          <w:color w:val="000000"/>
        </w:rPr>
      </w:pPr>
      <w:r w:rsidRPr="00817862">
        <w:rPr>
          <w:rFonts w:ascii="宋体" w:eastAsia="宋体" w:hAnsi="Times New Roman"/>
          <w:color w:val="000000"/>
        </w:rPr>
        <w:t xml:space="preserve">牵头并执笔方达破产年度观察 </w:t>
      </w:r>
    </w:p>
    <w:p w14:paraId="7795167A" w14:textId="77777777" w:rsidR="00817862" w:rsidRDefault="00817862" w:rsidP="00817862">
      <w:pPr>
        <w:pStyle w:val="af5"/>
        <w:numPr>
          <w:ilvl w:val="0"/>
          <w:numId w:val="34"/>
        </w:numPr>
        <w:spacing w:before="120"/>
        <w:ind w:left="690" w:hanging="240"/>
        <w:rPr>
          <w:rFonts w:ascii="宋体" w:eastAsia="宋体" w:hAnsi="Times New Roman"/>
          <w:color w:val="000000"/>
        </w:rPr>
      </w:pPr>
      <w:r w:rsidRPr="00817862">
        <w:rPr>
          <w:rFonts w:ascii="宋体" w:eastAsia="宋体" w:hAnsi="Times New Roman"/>
          <w:color w:val="000000"/>
        </w:rPr>
        <w:t xml:space="preserve">参与起草《北京市破产制度改革实施方案》 </w:t>
      </w:r>
    </w:p>
    <w:p w14:paraId="07CC11C7" w14:textId="77777777" w:rsidR="00817862" w:rsidRDefault="00817862" w:rsidP="00817862">
      <w:pPr>
        <w:pStyle w:val="af5"/>
        <w:numPr>
          <w:ilvl w:val="0"/>
          <w:numId w:val="35"/>
        </w:numPr>
        <w:spacing w:before="120"/>
        <w:ind w:left="690" w:hanging="240"/>
        <w:rPr>
          <w:rFonts w:ascii="宋体" w:eastAsia="宋体" w:hAnsi="Times New Roman"/>
          <w:color w:val="000000"/>
        </w:rPr>
      </w:pPr>
      <w:r w:rsidRPr="00817862">
        <w:rPr>
          <w:rFonts w:ascii="宋体" w:eastAsia="宋体" w:hAnsi="Times New Roman"/>
          <w:color w:val="000000"/>
        </w:rPr>
        <w:t xml:space="preserve">参与起草北京破产法庭《破产案件管理人工作指引》 </w:t>
      </w:r>
    </w:p>
    <w:p w14:paraId="35861330" w14:textId="77777777" w:rsidR="00817862" w:rsidRDefault="00817862" w:rsidP="00817862">
      <w:pPr>
        <w:pStyle w:val="af5"/>
        <w:numPr>
          <w:ilvl w:val="0"/>
          <w:numId w:val="36"/>
        </w:numPr>
        <w:spacing w:before="120"/>
        <w:ind w:left="690" w:hanging="240"/>
        <w:rPr>
          <w:rFonts w:ascii="宋体" w:eastAsia="宋体" w:hAnsi="Times New Roman"/>
          <w:color w:val="000000"/>
        </w:rPr>
      </w:pPr>
      <w:r w:rsidRPr="00817862">
        <w:rPr>
          <w:rFonts w:ascii="宋体" w:eastAsia="宋体" w:hAnsi="Times New Roman"/>
          <w:color w:val="000000"/>
        </w:rPr>
        <w:t xml:space="preserve">《关于管理人制度实际运行情况的调研报告》等获北京法院年度调研课题、北京法院年度司法建议奖项 </w:t>
      </w:r>
    </w:p>
    <w:p w14:paraId="1E020C22" w14:textId="77777777" w:rsidR="00817862" w:rsidRDefault="00817862" w:rsidP="00817862">
      <w:pPr>
        <w:pStyle w:val="af5"/>
        <w:numPr>
          <w:ilvl w:val="0"/>
          <w:numId w:val="37"/>
        </w:numPr>
        <w:spacing w:before="120"/>
        <w:ind w:left="690" w:hanging="240"/>
        <w:rPr>
          <w:rFonts w:ascii="宋体" w:eastAsia="宋体" w:hAnsi="Times New Roman"/>
          <w:color w:val="000000"/>
        </w:rPr>
      </w:pPr>
      <w:r w:rsidRPr="00817862">
        <w:rPr>
          <w:rFonts w:ascii="宋体" w:eastAsia="宋体" w:hAnsi="Times New Roman"/>
          <w:color w:val="000000"/>
        </w:rPr>
        <w:t xml:space="preserve">《我国跨界破产司法实践的实证研究》获第十四届中国破产法论坛优秀论文征文二等奖 </w:t>
      </w:r>
    </w:p>
    <w:p w14:paraId="580988F3" w14:textId="77777777" w:rsidR="00817862" w:rsidRDefault="00817862" w:rsidP="00817862">
      <w:pPr>
        <w:pStyle w:val="af5"/>
        <w:numPr>
          <w:ilvl w:val="0"/>
          <w:numId w:val="38"/>
        </w:numPr>
        <w:spacing w:before="120"/>
        <w:ind w:left="690" w:hanging="240"/>
        <w:rPr>
          <w:rFonts w:ascii="宋体" w:eastAsia="宋体" w:hAnsi="Times New Roman"/>
          <w:color w:val="000000"/>
        </w:rPr>
      </w:pPr>
      <w:r w:rsidRPr="00817862">
        <w:rPr>
          <w:rFonts w:ascii="宋体" w:eastAsia="宋体" w:hAnsi="Times New Roman"/>
          <w:color w:val="000000"/>
        </w:rPr>
        <w:t xml:space="preserve">破产相关文章发表于北京破产法庭公众号 </w:t>
      </w:r>
    </w:p>
    <w:p w14:paraId="64EBCD1E" w14:textId="77777777" w:rsidR="00817862" w:rsidRDefault="00817862" w:rsidP="00817862">
      <w:pPr>
        <w:pStyle w:val="af5"/>
        <w:spacing w:after="0" w:line="480" w:lineRule="auto"/>
        <w:rPr>
          <w:rFonts w:ascii="宋体" w:eastAsia="宋体" w:hAnsi="宋体"/>
          <w:b/>
          <w:sz w:val="24"/>
        </w:rPr>
      </w:pPr>
      <w:r w:rsidRPr="00817862">
        <w:rPr>
          <w:rFonts w:ascii="宋体" w:eastAsia="宋体" w:hAnsi="宋体" w:hint="eastAsia"/>
          <w:b/>
          <w:sz w:val="24"/>
        </w:rPr>
        <w:t>其他履职</w:t>
      </w:r>
    </w:p>
    <w:p w14:paraId="5A2F3C4B" w14:textId="77777777" w:rsidR="00817862" w:rsidRDefault="00817862" w:rsidP="00817862">
      <w:pPr>
        <w:pStyle w:val="af5"/>
        <w:numPr>
          <w:ilvl w:val="0"/>
          <w:numId w:val="39"/>
        </w:numPr>
        <w:spacing w:before="120"/>
        <w:ind w:left="690" w:hanging="240"/>
        <w:rPr>
          <w:rFonts w:ascii="宋体" w:eastAsia="宋体" w:hAnsi="Times New Roman"/>
          <w:color w:val="000000"/>
        </w:rPr>
      </w:pPr>
      <w:r w:rsidRPr="00817862">
        <w:rPr>
          <w:rFonts w:ascii="宋体" w:eastAsia="宋体" w:hAnsi="Times New Roman"/>
          <w:color w:val="000000"/>
        </w:rPr>
        <w:t xml:space="preserve">北京破产法学会常务理事 </w:t>
      </w:r>
    </w:p>
    <w:p w14:paraId="5F031DCB" w14:textId="77777777" w:rsidR="00817862" w:rsidRDefault="00817862" w:rsidP="00817862">
      <w:pPr>
        <w:pStyle w:val="af5"/>
        <w:numPr>
          <w:ilvl w:val="0"/>
          <w:numId w:val="40"/>
        </w:numPr>
        <w:spacing w:before="120"/>
        <w:ind w:left="690" w:hanging="240"/>
        <w:rPr>
          <w:rFonts w:ascii="宋体" w:eastAsia="宋体" w:hAnsi="Times New Roman"/>
          <w:color w:val="000000"/>
        </w:rPr>
      </w:pPr>
      <w:r w:rsidRPr="00817862">
        <w:rPr>
          <w:rFonts w:ascii="宋体" w:eastAsia="宋体" w:hAnsi="Times New Roman"/>
          <w:color w:val="000000"/>
        </w:rPr>
        <w:t xml:space="preserve">北京债法学会理事 </w:t>
      </w:r>
    </w:p>
    <w:p w14:paraId="4F0A196B" w14:textId="6EE5C2CF" w:rsidR="00A46A04" w:rsidRPr="00817862" w:rsidRDefault="00817862" w:rsidP="00817862">
      <w:pPr>
        <w:pStyle w:val="af5"/>
        <w:numPr>
          <w:ilvl w:val="0"/>
          <w:numId w:val="41"/>
        </w:numPr>
        <w:spacing w:before="120"/>
        <w:ind w:left="690" w:hanging="240"/>
        <w:rPr>
          <w:rFonts w:ascii="宋体" w:eastAsia="宋体" w:hAnsi="Times New Roman"/>
          <w:color w:val="000000"/>
        </w:rPr>
      </w:pPr>
      <w:r w:rsidRPr="00817862">
        <w:rPr>
          <w:rFonts w:ascii="宋体" w:eastAsia="宋体" w:hAnsi="Times New Roman"/>
          <w:color w:val="000000"/>
        </w:rPr>
        <w:t xml:space="preserve">北京产权交易所司法业务专家 </w:t>
      </w:r>
    </w:p>
    <w:sectPr w:rsidR="00A46A04" w:rsidRPr="008178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516B"/>
    <w:multiLevelType w:val="singleLevel"/>
    <w:tmpl w:val="5D4483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05930"/>
    <w:multiLevelType w:val="singleLevel"/>
    <w:tmpl w:val="217E4C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26B26"/>
    <w:multiLevelType w:val="singleLevel"/>
    <w:tmpl w:val="34C61F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F4432"/>
    <w:multiLevelType w:val="singleLevel"/>
    <w:tmpl w:val="E8EE7B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BE2DC6"/>
    <w:multiLevelType w:val="singleLevel"/>
    <w:tmpl w:val="9E0225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F72042"/>
    <w:multiLevelType w:val="singleLevel"/>
    <w:tmpl w:val="65EA3B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F26FBD"/>
    <w:multiLevelType w:val="singleLevel"/>
    <w:tmpl w:val="967828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0A7374"/>
    <w:multiLevelType w:val="singleLevel"/>
    <w:tmpl w:val="2C60DE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E66015"/>
    <w:multiLevelType w:val="singleLevel"/>
    <w:tmpl w:val="DE04FE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871F15"/>
    <w:multiLevelType w:val="singleLevel"/>
    <w:tmpl w:val="81EA81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70235A"/>
    <w:multiLevelType w:val="singleLevel"/>
    <w:tmpl w:val="FEDCE1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351325"/>
    <w:multiLevelType w:val="singleLevel"/>
    <w:tmpl w:val="AE7E92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581AD0"/>
    <w:multiLevelType w:val="singleLevel"/>
    <w:tmpl w:val="94B683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AA5059"/>
    <w:multiLevelType w:val="singleLevel"/>
    <w:tmpl w:val="DECCF8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EE4ABE"/>
    <w:multiLevelType w:val="singleLevel"/>
    <w:tmpl w:val="DAA444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0B61FF"/>
    <w:multiLevelType w:val="singleLevel"/>
    <w:tmpl w:val="4852E5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265ABD"/>
    <w:multiLevelType w:val="singleLevel"/>
    <w:tmpl w:val="833C114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A55B6A"/>
    <w:multiLevelType w:val="singleLevel"/>
    <w:tmpl w:val="365A75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C5080B"/>
    <w:multiLevelType w:val="singleLevel"/>
    <w:tmpl w:val="C9C4FB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5C0082"/>
    <w:multiLevelType w:val="singleLevel"/>
    <w:tmpl w:val="EC389E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AF10FE"/>
    <w:multiLevelType w:val="singleLevel"/>
    <w:tmpl w:val="020AA0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9D6841"/>
    <w:multiLevelType w:val="singleLevel"/>
    <w:tmpl w:val="2760DF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771C5D"/>
    <w:multiLevelType w:val="singleLevel"/>
    <w:tmpl w:val="AF3ACF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8D2C12"/>
    <w:multiLevelType w:val="singleLevel"/>
    <w:tmpl w:val="1B4EEB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D66B5E"/>
    <w:multiLevelType w:val="singleLevel"/>
    <w:tmpl w:val="1BB072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67350D"/>
    <w:multiLevelType w:val="singleLevel"/>
    <w:tmpl w:val="D6CCFF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444BD9"/>
    <w:multiLevelType w:val="singleLevel"/>
    <w:tmpl w:val="3BC693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AF4870"/>
    <w:multiLevelType w:val="singleLevel"/>
    <w:tmpl w:val="63C4B0C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DC6199"/>
    <w:multiLevelType w:val="singleLevel"/>
    <w:tmpl w:val="A0543D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9D03E4"/>
    <w:multiLevelType w:val="singleLevel"/>
    <w:tmpl w:val="84B0E1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1D73CD"/>
    <w:multiLevelType w:val="singleLevel"/>
    <w:tmpl w:val="FEDCE1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7B7023"/>
    <w:multiLevelType w:val="singleLevel"/>
    <w:tmpl w:val="0CDA45D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FA5242"/>
    <w:multiLevelType w:val="singleLevel"/>
    <w:tmpl w:val="CA8612E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095310"/>
    <w:multiLevelType w:val="singleLevel"/>
    <w:tmpl w:val="BAF607A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676577"/>
    <w:multiLevelType w:val="singleLevel"/>
    <w:tmpl w:val="C6A408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CB66EA"/>
    <w:multiLevelType w:val="singleLevel"/>
    <w:tmpl w:val="662036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C83ACB"/>
    <w:multiLevelType w:val="singleLevel"/>
    <w:tmpl w:val="1D6879F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A9686E"/>
    <w:multiLevelType w:val="singleLevel"/>
    <w:tmpl w:val="9BE8876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28062E"/>
    <w:multiLevelType w:val="singleLevel"/>
    <w:tmpl w:val="5BF2D77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20"/>
  </w:num>
  <w:num w:numId="4">
    <w:abstractNumId w:val="7"/>
  </w:num>
  <w:num w:numId="5">
    <w:abstractNumId w:val="8"/>
  </w:num>
  <w:num w:numId="6">
    <w:abstractNumId w:val="15"/>
  </w:num>
  <w:num w:numId="7">
    <w:abstractNumId w:val="12"/>
  </w:num>
  <w:num w:numId="8">
    <w:abstractNumId w:val="13"/>
  </w:num>
  <w:num w:numId="9">
    <w:abstractNumId w:val="34"/>
  </w:num>
  <w:num w:numId="10">
    <w:abstractNumId w:val="21"/>
  </w:num>
  <w:num w:numId="11">
    <w:abstractNumId w:val="31"/>
  </w:num>
  <w:num w:numId="12">
    <w:abstractNumId w:val="16"/>
  </w:num>
  <w:num w:numId="13">
    <w:abstractNumId w:val="26"/>
  </w:num>
  <w:num w:numId="14">
    <w:abstractNumId w:val="3"/>
  </w:num>
  <w:num w:numId="15">
    <w:abstractNumId w:val="4"/>
  </w:num>
  <w:num w:numId="16">
    <w:abstractNumId w:val="19"/>
  </w:num>
  <w:num w:numId="17">
    <w:abstractNumId w:val="11"/>
  </w:num>
  <w:num w:numId="18">
    <w:abstractNumId w:val="33"/>
  </w:num>
  <w:num w:numId="19">
    <w:abstractNumId w:val="17"/>
  </w:num>
  <w:num w:numId="20">
    <w:abstractNumId w:val="22"/>
  </w:num>
  <w:num w:numId="21">
    <w:abstractNumId w:val="24"/>
  </w:num>
  <w:num w:numId="22">
    <w:abstractNumId w:val="2"/>
  </w:num>
  <w:num w:numId="23">
    <w:abstractNumId w:val="29"/>
  </w:num>
  <w:num w:numId="24">
    <w:abstractNumId w:val="35"/>
  </w:num>
  <w:num w:numId="25">
    <w:abstractNumId w:val="1"/>
  </w:num>
  <w:num w:numId="26">
    <w:abstractNumId w:val="28"/>
  </w:num>
  <w:num w:numId="27">
    <w:abstractNumId w:val="40"/>
  </w:num>
  <w:num w:numId="28">
    <w:abstractNumId w:val="23"/>
  </w:num>
  <w:num w:numId="29">
    <w:abstractNumId w:val="37"/>
  </w:num>
  <w:num w:numId="30">
    <w:abstractNumId w:val="0"/>
  </w:num>
  <w:num w:numId="31">
    <w:abstractNumId w:val="38"/>
  </w:num>
  <w:num w:numId="32">
    <w:abstractNumId w:val="5"/>
  </w:num>
  <w:num w:numId="33">
    <w:abstractNumId w:val="27"/>
  </w:num>
  <w:num w:numId="34">
    <w:abstractNumId w:val="39"/>
  </w:num>
  <w:num w:numId="35">
    <w:abstractNumId w:val="9"/>
  </w:num>
  <w:num w:numId="36">
    <w:abstractNumId w:val="25"/>
  </w:num>
  <w:num w:numId="37">
    <w:abstractNumId w:val="36"/>
  </w:num>
  <w:num w:numId="38">
    <w:abstractNumId w:val="6"/>
  </w:num>
  <w:num w:numId="39">
    <w:abstractNumId w:val="30"/>
  </w:num>
  <w:num w:numId="40">
    <w:abstractNumId w:val="32"/>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17862"/>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7862"/>
    <w:pPr>
      <w:spacing w:after="120"/>
    </w:pPr>
  </w:style>
  <w:style w:type="character" w:customStyle="1" w:styleId="af6">
    <w:name w:val="正文文本 字符"/>
    <w:basedOn w:val="a0"/>
    <w:link w:val="af5"/>
    <w:uiPriority w:val="99"/>
    <w:rsid w:val="008178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E642E-392E-4A4C-A6F8-A37D86100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2026-06-19T16:34:00Z</dcterms:created>
  <dcterms:modified xsi:type="dcterms:W3CDTF">2026-06-19T16:34:00Z</dcterms:modified>
</cp:coreProperties>
</file>