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5E0E587" w:rsidR="0049405C" w:rsidRPr="00187BAA" w:rsidRDefault="0085125C" w:rsidP="0085125C">
            <w:pPr>
              <w:spacing w:line="720" w:lineRule="auto"/>
              <w:rPr>
                <w:rFonts w:ascii="宋体" w:eastAsia="宋体" w:hAnsi="宋体"/>
                <w:color w:val="545551"/>
              </w:rPr>
            </w:pPr>
            <w:bookmarkStart w:id="0" w:name="xingming"/>
            <w:bookmarkStart w:id="1" w:name="_GoBack"/>
            <w:bookmarkEnd w:id="1"/>
            <w:r w:rsidRPr="0085125C">
              <w:rPr>
                <w:rFonts w:ascii="宋体" w:eastAsia="宋体" w:hAnsi="Times New Roman" w:hint="eastAsia"/>
                <w:b/>
                <w:color w:val="000000"/>
                <w:sz w:val="48"/>
              </w:rPr>
              <w:t>李航</w:t>
            </w:r>
            <w:bookmarkEnd w:id="0"/>
          </w:p>
          <w:p w14:paraId="706EB16B" w14:textId="0FD22AC3" w:rsidR="0049405C" w:rsidRPr="00187BAA" w:rsidRDefault="0085125C" w:rsidP="0085125C">
            <w:pPr>
              <w:spacing w:line="360" w:lineRule="auto"/>
              <w:rPr>
                <w:rFonts w:ascii="宋体" w:eastAsia="宋体" w:hAnsi="宋体"/>
                <w:b/>
                <w:bCs/>
                <w:color w:val="545551"/>
              </w:rPr>
            </w:pPr>
            <w:bookmarkStart w:id="2" w:name="didian"/>
            <w:r w:rsidRPr="0085125C">
              <w:rPr>
                <w:rFonts w:ascii="宋体" w:eastAsia="宋体" w:hAnsi="Times New Roman" w:hint="eastAsia"/>
                <w:b/>
                <w:bCs/>
                <w:color w:val="000000"/>
              </w:rPr>
              <w:t>上海</w:t>
            </w:r>
            <w:bookmarkEnd w:id="2"/>
          </w:p>
          <w:p w14:paraId="6199424A" w14:textId="0CBF2F98" w:rsidR="0049405C" w:rsidRPr="00187BAA" w:rsidRDefault="0085125C" w:rsidP="0085125C">
            <w:pPr>
              <w:spacing w:line="360" w:lineRule="auto"/>
              <w:rPr>
                <w:rFonts w:ascii="宋体" w:eastAsia="宋体" w:hAnsi="宋体"/>
                <w:color w:val="545551"/>
              </w:rPr>
            </w:pPr>
            <w:bookmarkStart w:id="3" w:name="dianhua"/>
            <w:r w:rsidRPr="0085125C">
              <w:rPr>
                <w:rFonts w:ascii="宋体" w:eastAsia="宋体" w:hAnsi="Times New Roman"/>
                <w:color w:val="000000"/>
              </w:rPr>
              <w:t xml:space="preserve">+86 21 6263 5946 </w:t>
            </w:r>
            <w:bookmarkEnd w:id="3"/>
          </w:p>
          <w:p w14:paraId="4F910ACA" w14:textId="1D9188E7" w:rsidR="0049405C" w:rsidRPr="00187BAA" w:rsidRDefault="0085125C" w:rsidP="0085125C">
            <w:pPr>
              <w:spacing w:line="360" w:lineRule="auto"/>
              <w:rPr>
                <w:rFonts w:ascii="宋体" w:eastAsia="宋体" w:hAnsi="宋体"/>
                <w:color w:val="000000"/>
              </w:rPr>
            </w:pPr>
            <w:bookmarkStart w:id="4" w:name="youxiang"/>
            <w:r w:rsidRPr="0085125C">
              <w:rPr>
                <w:rFonts w:ascii="宋体" w:eastAsia="宋体" w:hAnsi="Times New Roman"/>
                <w:color w:val="000000"/>
              </w:rPr>
              <w:t>danny.li@fangdalaw.com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F5A032C" w:rsidR="0049405C" w:rsidRPr="00187BAA" w:rsidRDefault="0085125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B38A345" wp14:editId="7E2C906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33DBF9C" w:rsidR="009465FB" w:rsidRPr="00187BAA" w:rsidRDefault="0085125C" w:rsidP="007177F3">
            <w:pPr>
              <w:rPr>
                <w:rFonts w:ascii="宋体" w:eastAsia="宋体" w:hAnsi="宋体"/>
                <w:color w:val="000000"/>
                <w:szCs w:val="21"/>
              </w:rPr>
            </w:pPr>
            <w:bookmarkStart w:id="6" w:name="zhiyelingyu"/>
            <w:r w:rsidRPr="0085125C">
              <w:rPr>
                <w:rFonts w:ascii="宋体" w:eastAsia="宋体" w:hAnsi="Times New Roman" w:hint="eastAsia"/>
                <w:color w:val="000000"/>
                <w:szCs w:val="21"/>
              </w:rPr>
              <w:t>李航律师专长公司金融业务，包括外商直接投资、跨境并购、私募股权及风险投资交易和一般公司事务等。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BF10FD9" w14:textId="77777777" w:rsidR="0085125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4360046" w14:textId="77777777" w:rsidR="0085125C" w:rsidRDefault="0085125C" w:rsidP="0085125C">
      <w:pPr>
        <w:pStyle w:val="af5"/>
        <w:spacing w:after="0" w:line="480" w:lineRule="auto"/>
        <w:rPr>
          <w:rFonts w:ascii="宋体" w:eastAsia="宋体" w:hAnsi="宋体"/>
          <w:b/>
          <w:sz w:val="24"/>
        </w:rPr>
      </w:pPr>
      <w:r w:rsidRPr="0085125C">
        <w:rPr>
          <w:rFonts w:ascii="宋体" w:eastAsia="宋体" w:hAnsi="宋体" w:hint="eastAsia"/>
          <w:b/>
          <w:sz w:val="24"/>
        </w:rPr>
        <w:t>近期代理的主要案件</w:t>
      </w:r>
    </w:p>
    <w:p w14:paraId="0E841894" w14:textId="77777777" w:rsidR="0085125C" w:rsidRDefault="0085125C" w:rsidP="0085125C">
      <w:pPr>
        <w:pStyle w:val="af5"/>
        <w:spacing w:before="120"/>
        <w:rPr>
          <w:rFonts w:ascii="宋体" w:eastAsia="宋体" w:hAnsi="Times New Roman"/>
          <w:color w:val="000000"/>
        </w:rPr>
      </w:pPr>
    </w:p>
    <w:p w14:paraId="60B4918D" w14:textId="77777777" w:rsidR="0085125C" w:rsidRDefault="0085125C" w:rsidP="0085125C">
      <w:pPr>
        <w:pStyle w:val="af5"/>
        <w:numPr>
          <w:ilvl w:val="0"/>
          <w:numId w:val="4"/>
        </w:numPr>
        <w:spacing w:before="120"/>
        <w:ind w:left="690" w:hanging="240"/>
        <w:rPr>
          <w:rFonts w:ascii="宋体" w:eastAsia="宋体" w:hAnsi="Times New Roman"/>
          <w:color w:val="000000"/>
        </w:rPr>
      </w:pPr>
      <w:r w:rsidRPr="0085125C">
        <w:rPr>
          <w:rFonts w:ascii="宋体" w:eastAsia="宋体" w:hAnsi="Times New Roman" w:hint="eastAsia"/>
          <w:color w:val="000000"/>
        </w:rPr>
        <w:t>代表安道拓参与与延锋共同设立的合资公司的分拆，该分拆交易涵盖了一系列股权转让、复杂的知识产权及商业交易，总交易额超过</w:t>
      </w:r>
      <w:r w:rsidRPr="0085125C">
        <w:rPr>
          <w:rFonts w:ascii="宋体" w:eastAsia="宋体" w:hAnsi="Times New Roman"/>
          <w:color w:val="000000"/>
        </w:rPr>
        <w:t>100亿人民币</w:t>
      </w:r>
    </w:p>
    <w:p w14:paraId="5368AA8D" w14:textId="77777777" w:rsidR="0085125C" w:rsidRDefault="0085125C" w:rsidP="0085125C">
      <w:pPr>
        <w:pStyle w:val="af5"/>
        <w:numPr>
          <w:ilvl w:val="0"/>
          <w:numId w:val="5"/>
        </w:numPr>
        <w:spacing w:before="120"/>
        <w:ind w:left="690" w:hanging="240"/>
        <w:rPr>
          <w:rFonts w:ascii="宋体" w:eastAsia="宋体" w:hAnsi="Times New Roman"/>
          <w:color w:val="000000"/>
        </w:rPr>
      </w:pPr>
      <w:r w:rsidRPr="0085125C">
        <w:rPr>
          <w:rFonts w:ascii="宋体" w:eastAsia="宋体" w:hAnsi="Times New Roman" w:hint="eastAsia"/>
          <w:color w:val="000000"/>
        </w:rPr>
        <w:t>代表</w:t>
      </w:r>
      <w:r w:rsidRPr="0085125C">
        <w:rPr>
          <w:rFonts w:ascii="宋体" w:eastAsia="宋体" w:hAnsi="Times New Roman"/>
          <w:color w:val="000000"/>
        </w:rPr>
        <w:t>ABB向A股上市公司广电电气出售三家合资公司中的权益，该交易构成了广电电气的重大资产重组</w:t>
      </w:r>
    </w:p>
    <w:p w14:paraId="48EF46FB" w14:textId="77777777" w:rsidR="0085125C" w:rsidRDefault="0085125C" w:rsidP="0085125C">
      <w:pPr>
        <w:pStyle w:val="af5"/>
        <w:numPr>
          <w:ilvl w:val="0"/>
          <w:numId w:val="6"/>
        </w:numPr>
        <w:spacing w:before="120"/>
        <w:ind w:left="690" w:hanging="240"/>
        <w:rPr>
          <w:rFonts w:ascii="宋体" w:eastAsia="宋体" w:hAnsi="Times New Roman"/>
          <w:color w:val="000000"/>
        </w:rPr>
      </w:pPr>
      <w:r w:rsidRPr="0085125C">
        <w:rPr>
          <w:rFonts w:ascii="宋体" w:eastAsia="宋体" w:hAnsi="Times New Roman" w:hint="eastAsia"/>
          <w:color w:val="000000"/>
        </w:rPr>
        <w:t>代表浦项在深圳与</w:t>
      </w:r>
      <w:r w:rsidRPr="0085125C">
        <w:rPr>
          <w:rFonts w:ascii="宋体" w:eastAsia="宋体" w:hAnsi="Times New Roman"/>
          <w:color w:val="000000"/>
        </w:rPr>
        <w:t>A股上市公司国民技术成立一家从事新能源电池材料业务的合资公司</w:t>
      </w:r>
    </w:p>
    <w:p w14:paraId="35B9FA53" w14:textId="77777777" w:rsidR="0085125C" w:rsidRDefault="0085125C" w:rsidP="0085125C">
      <w:pPr>
        <w:pStyle w:val="af5"/>
        <w:numPr>
          <w:ilvl w:val="0"/>
          <w:numId w:val="7"/>
        </w:numPr>
        <w:spacing w:before="120"/>
        <w:ind w:left="690" w:hanging="240"/>
        <w:rPr>
          <w:rFonts w:ascii="宋体" w:eastAsia="宋体" w:hAnsi="Times New Roman"/>
          <w:color w:val="000000"/>
        </w:rPr>
      </w:pPr>
      <w:r w:rsidRPr="0085125C">
        <w:rPr>
          <w:rFonts w:ascii="宋体" w:eastAsia="宋体" w:hAnsi="Times New Roman" w:hint="eastAsia"/>
          <w:color w:val="000000"/>
        </w:rPr>
        <w:t>代表威格斯在中国辽宁省设立一家高分子材料领域的合资企业</w:t>
      </w:r>
    </w:p>
    <w:p w14:paraId="7D944703" w14:textId="77777777" w:rsidR="0085125C" w:rsidRDefault="0085125C" w:rsidP="0085125C">
      <w:pPr>
        <w:pStyle w:val="af5"/>
        <w:numPr>
          <w:ilvl w:val="0"/>
          <w:numId w:val="8"/>
        </w:numPr>
        <w:spacing w:before="120"/>
        <w:ind w:left="690" w:hanging="240"/>
        <w:rPr>
          <w:rFonts w:ascii="宋体" w:eastAsia="宋体" w:hAnsi="Times New Roman"/>
          <w:color w:val="000000"/>
        </w:rPr>
      </w:pPr>
      <w:r w:rsidRPr="0085125C">
        <w:rPr>
          <w:rFonts w:ascii="宋体" w:eastAsia="宋体" w:hAnsi="Times New Roman" w:hint="eastAsia"/>
          <w:color w:val="000000"/>
        </w:rPr>
        <w:t>代表万业企业以约</w:t>
      </w:r>
      <w:r w:rsidRPr="0085125C">
        <w:rPr>
          <w:rFonts w:ascii="宋体" w:eastAsia="宋体" w:hAnsi="Times New Roman"/>
          <w:color w:val="000000"/>
        </w:rPr>
        <w:t>3.98亿美元的价格向铂金资本全资收购了Compart Systems Pte. Ltd.，一家总部位于新加坡并主要在中国和马来西亚设有工厂、全球领先的气体输送系统领域供应商</w:t>
      </w:r>
    </w:p>
    <w:p w14:paraId="609147A1" w14:textId="77777777" w:rsidR="0085125C" w:rsidRDefault="0085125C" w:rsidP="0085125C">
      <w:pPr>
        <w:pStyle w:val="af5"/>
        <w:numPr>
          <w:ilvl w:val="0"/>
          <w:numId w:val="9"/>
        </w:numPr>
        <w:spacing w:before="120"/>
        <w:ind w:left="690" w:hanging="240"/>
        <w:rPr>
          <w:rFonts w:ascii="宋体" w:eastAsia="宋体" w:hAnsi="Times New Roman"/>
          <w:color w:val="000000"/>
        </w:rPr>
      </w:pPr>
      <w:r w:rsidRPr="0085125C">
        <w:rPr>
          <w:rFonts w:ascii="宋体" w:eastAsia="宋体" w:hAnsi="Times New Roman" w:hint="eastAsia"/>
          <w:color w:val="000000"/>
        </w:rPr>
        <w:t>代表索迪斯对一家员工餐解决方案提供商美餐进行</w:t>
      </w:r>
      <w:r w:rsidRPr="0085125C">
        <w:rPr>
          <w:rFonts w:ascii="宋体" w:eastAsia="宋体" w:hAnsi="Times New Roman"/>
          <w:color w:val="000000"/>
        </w:rPr>
        <w:t>D-2轮股权投资</w:t>
      </w:r>
    </w:p>
    <w:p w14:paraId="78CED0E1" w14:textId="77777777" w:rsidR="0085125C" w:rsidRDefault="0085125C" w:rsidP="0085125C">
      <w:pPr>
        <w:pStyle w:val="af5"/>
        <w:numPr>
          <w:ilvl w:val="0"/>
          <w:numId w:val="10"/>
        </w:numPr>
        <w:spacing w:before="120"/>
        <w:ind w:left="690" w:hanging="240"/>
        <w:rPr>
          <w:rFonts w:ascii="宋体" w:eastAsia="宋体" w:hAnsi="Times New Roman"/>
          <w:color w:val="000000"/>
        </w:rPr>
      </w:pPr>
      <w:r w:rsidRPr="0085125C">
        <w:rPr>
          <w:rFonts w:ascii="宋体" w:eastAsia="宋体" w:hAnsi="Times New Roman" w:hint="eastAsia"/>
          <w:color w:val="000000"/>
        </w:rPr>
        <w:t>代表礼来亚洲基金对从事基因治疗创新药研发制造的朗信生物制药进行</w:t>
      </w:r>
      <w:r w:rsidRPr="0085125C">
        <w:rPr>
          <w:rFonts w:ascii="宋体" w:eastAsia="宋体" w:hAnsi="Times New Roman"/>
          <w:color w:val="000000"/>
        </w:rPr>
        <w:t>A轮股权投资</w:t>
      </w:r>
    </w:p>
    <w:p w14:paraId="2A1B8419" w14:textId="77777777" w:rsidR="0085125C" w:rsidRDefault="0085125C" w:rsidP="0085125C">
      <w:pPr>
        <w:pStyle w:val="af5"/>
        <w:numPr>
          <w:ilvl w:val="0"/>
          <w:numId w:val="11"/>
        </w:numPr>
        <w:spacing w:before="120"/>
        <w:ind w:left="690" w:hanging="240"/>
        <w:rPr>
          <w:rFonts w:ascii="宋体" w:eastAsia="宋体" w:hAnsi="Times New Roman"/>
          <w:color w:val="000000"/>
        </w:rPr>
      </w:pPr>
      <w:r w:rsidRPr="0085125C">
        <w:rPr>
          <w:rFonts w:ascii="宋体" w:eastAsia="宋体" w:hAnsi="Times New Roman" w:hint="eastAsia"/>
          <w:color w:val="000000"/>
        </w:rPr>
        <w:t>代表厚朴基金对人工智能软件提供商商汤科技进行</w:t>
      </w:r>
      <w:r w:rsidRPr="0085125C">
        <w:rPr>
          <w:rFonts w:ascii="宋体" w:eastAsia="宋体" w:hAnsi="Times New Roman"/>
          <w:color w:val="000000"/>
        </w:rPr>
        <w:t>D轮股权投资</w:t>
      </w:r>
    </w:p>
    <w:p w14:paraId="6D9CDC08" w14:textId="77777777" w:rsidR="0085125C" w:rsidRDefault="0085125C" w:rsidP="0085125C">
      <w:pPr>
        <w:pStyle w:val="af5"/>
        <w:numPr>
          <w:ilvl w:val="0"/>
          <w:numId w:val="12"/>
        </w:numPr>
        <w:spacing w:before="120"/>
        <w:ind w:left="690" w:hanging="240"/>
        <w:rPr>
          <w:rFonts w:ascii="宋体" w:eastAsia="宋体" w:hAnsi="Times New Roman"/>
          <w:color w:val="000000"/>
        </w:rPr>
      </w:pPr>
      <w:r w:rsidRPr="0085125C">
        <w:rPr>
          <w:rFonts w:ascii="宋体" w:eastAsia="宋体" w:hAnsi="Times New Roman" w:hint="eastAsia"/>
          <w:color w:val="000000"/>
        </w:rPr>
        <w:t>代表一家瑞士公司在中国设立一家自动化生产线领域的合资企业</w:t>
      </w:r>
    </w:p>
    <w:p w14:paraId="700C51AC" w14:textId="77777777" w:rsidR="0085125C" w:rsidRDefault="0085125C" w:rsidP="0085125C">
      <w:pPr>
        <w:pStyle w:val="af5"/>
        <w:numPr>
          <w:ilvl w:val="0"/>
          <w:numId w:val="13"/>
        </w:numPr>
        <w:spacing w:before="120"/>
        <w:ind w:left="690" w:hanging="240"/>
        <w:rPr>
          <w:rFonts w:ascii="宋体" w:eastAsia="宋体" w:hAnsi="Times New Roman"/>
          <w:color w:val="000000"/>
        </w:rPr>
      </w:pPr>
      <w:r w:rsidRPr="0085125C">
        <w:rPr>
          <w:rFonts w:ascii="宋体" w:eastAsia="宋体" w:hAnsi="Times New Roman" w:hint="eastAsia"/>
          <w:color w:val="000000"/>
        </w:rPr>
        <w:t>代表一家德国公司在中国设立一家燃料电池领域的合资企业</w:t>
      </w:r>
    </w:p>
    <w:p w14:paraId="09D7D2FA" w14:textId="77777777" w:rsidR="0085125C" w:rsidRDefault="0085125C" w:rsidP="0085125C">
      <w:pPr>
        <w:pStyle w:val="af5"/>
        <w:spacing w:after="0" w:line="480" w:lineRule="auto"/>
        <w:rPr>
          <w:rFonts w:ascii="宋体" w:eastAsia="宋体" w:hAnsi="宋体"/>
          <w:b/>
          <w:sz w:val="24"/>
        </w:rPr>
      </w:pPr>
      <w:r w:rsidRPr="0085125C">
        <w:rPr>
          <w:rFonts w:ascii="宋体" w:eastAsia="宋体" w:hAnsi="宋体" w:hint="eastAsia"/>
          <w:b/>
          <w:sz w:val="24"/>
        </w:rPr>
        <w:t>教育背景</w:t>
      </w:r>
    </w:p>
    <w:p w14:paraId="048B7BB1" w14:textId="77777777" w:rsidR="0085125C" w:rsidRDefault="0085125C" w:rsidP="0085125C">
      <w:pPr>
        <w:pStyle w:val="af5"/>
        <w:numPr>
          <w:ilvl w:val="0"/>
          <w:numId w:val="14"/>
        </w:numPr>
        <w:spacing w:before="120"/>
        <w:ind w:left="690" w:hanging="240"/>
        <w:rPr>
          <w:rFonts w:ascii="宋体" w:eastAsia="宋体" w:hAnsi="Times New Roman"/>
          <w:color w:val="000000"/>
        </w:rPr>
      </w:pPr>
      <w:r w:rsidRPr="0085125C">
        <w:rPr>
          <w:rFonts w:ascii="宋体" w:eastAsia="宋体" w:hAnsi="Times New Roman" w:hint="eastAsia"/>
          <w:color w:val="000000"/>
        </w:rPr>
        <w:t>北京大学，法律硕士、法律博士，</w:t>
      </w:r>
      <w:r w:rsidRPr="0085125C">
        <w:rPr>
          <w:rFonts w:ascii="宋体" w:eastAsia="宋体" w:hAnsi="Times New Roman"/>
          <w:color w:val="000000"/>
        </w:rPr>
        <w:t>2016</w:t>
      </w:r>
    </w:p>
    <w:p w14:paraId="26DD9387" w14:textId="77777777" w:rsidR="0085125C" w:rsidRDefault="0085125C" w:rsidP="0085125C">
      <w:pPr>
        <w:pStyle w:val="af5"/>
        <w:numPr>
          <w:ilvl w:val="0"/>
          <w:numId w:val="15"/>
        </w:numPr>
        <w:spacing w:before="120"/>
        <w:ind w:left="690" w:hanging="240"/>
        <w:rPr>
          <w:rFonts w:ascii="宋体" w:eastAsia="宋体" w:hAnsi="Times New Roman"/>
          <w:color w:val="000000"/>
        </w:rPr>
      </w:pPr>
      <w:r w:rsidRPr="0085125C">
        <w:rPr>
          <w:rFonts w:ascii="宋体" w:eastAsia="宋体" w:hAnsi="Times New Roman" w:hint="eastAsia"/>
          <w:color w:val="000000"/>
        </w:rPr>
        <w:t>天津外国语大学，文学学士，</w:t>
      </w:r>
      <w:r w:rsidRPr="0085125C">
        <w:rPr>
          <w:rFonts w:ascii="宋体" w:eastAsia="宋体" w:hAnsi="Times New Roman"/>
          <w:color w:val="000000"/>
        </w:rPr>
        <w:t>2012</w:t>
      </w:r>
    </w:p>
    <w:p w14:paraId="6CC1B6F8" w14:textId="77777777" w:rsidR="0085125C" w:rsidRDefault="0085125C" w:rsidP="0085125C">
      <w:pPr>
        <w:pStyle w:val="af5"/>
        <w:spacing w:after="0" w:line="480" w:lineRule="auto"/>
        <w:rPr>
          <w:rFonts w:ascii="宋体" w:eastAsia="宋体" w:hAnsi="宋体"/>
          <w:b/>
          <w:sz w:val="24"/>
        </w:rPr>
      </w:pPr>
      <w:r w:rsidRPr="0085125C">
        <w:rPr>
          <w:rFonts w:ascii="宋体" w:eastAsia="宋体" w:hAnsi="宋体" w:hint="eastAsia"/>
          <w:b/>
          <w:sz w:val="24"/>
        </w:rPr>
        <w:t>职业背景</w:t>
      </w:r>
    </w:p>
    <w:p w14:paraId="4F0A196B" w14:textId="20177C87" w:rsidR="00A46A04" w:rsidRPr="0085125C" w:rsidRDefault="0085125C" w:rsidP="0085125C">
      <w:pPr>
        <w:pStyle w:val="af5"/>
        <w:numPr>
          <w:ilvl w:val="0"/>
          <w:numId w:val="16"/>
        </w:numPr>
        <w:spacing w:before="120"/>
        <w:ind w:left="690" w:hanging="240"/>
        <w:rPr>
          <w:rFonts w:ascii="宋体" w:eastAsia="宋体" w:hAnsi="Times New Roman"/>
          <w:color w:val="000000"/>
        </w:rPr>
      </w:pPr>
      <w:r w:rsidRPr="0085125C">
        <w:rPr>
          <w:rFonts w:ascii="宋体" w:eastAsia="宋体" w:hAnsi="Times New Roman" w:hint="eastAsia"/>
          <w:color w:val="000000"/>
        </w:rPr>
        <w:t>李航律师于</w:t>
      </w:r>
      <w:r w:rsidRPr="0085125C">
        <w:rPr>
          <w:rFonts w:ascii="宋体" w:eastAsia="宋体" w:hAnsi="Times New Roman"/>
          <w:color w:val="000000"/>
        </w:rPr>
        <w:t>2019年加入方达律师事务所上海办公室，此前在一家国内领先律师事务所工作数年。</w:t>
      </w:r>
    </w:p>
    <w:sectPr w:rsidR="00A46A04" w:rsidRPr="0085125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830F6"/>
    <w:multiLevelType w:val="singleLevel"/>
    <w:tmpl w:val="E3FCFF3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602604"/>
    <w:multiLevelType w:val="singleLevel"/>
    <w:tmpl w:val="81D2FEE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DF32C33"/>
    <w:multiLevelType w:val="singleLevel"/>
    <w:tmpl w:val="320C3C7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6BD55FB"/>
    <w:multiLevelType w:val="singleLevel"/>
    <w:tmpl w:val="09D0CB9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A44269A"/>
    <w:multiLevelType w:val="singleLevel"/>
    <w:tmpl w:val="2EF4D5D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D891E06"/>
    <w:multiLevelType w:val="singleLevel"/>
    <w:tmpl w:val="8020D3B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D95760B"/>
    <w:multiLevelType w:val="singleLevel"/>
    <w:tmpl w:val="5E60F63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180327"/>
    <w:multiLevelType w:val="singleLevel"/>
    <w:tmpl w:val="1430F2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7752F2E"/>
    <w:multiLevelType w:val="singleLevel"/>
    <w:tmpl w:val="AF48CDF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63E75F6"/>
    <w:multiLevelType w:val="singleLevel"/>
    <w:tmpl w:val="7F58DFB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BD60E0C"/>
    <w:multiLevelType w:val="singleLevel"/>
    <w:tmpl w:val="3B82391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CC8065D"/>
    <w:multiLevelType w:val="singleLevel"/>
    <w:tmpl w:val="8020D3B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9BC035B"/>
    <w:multiLevelType w:val="singleLevel"/>
    <w:tmpl w:val="6D827FF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B036DAF"/>
    <w:multiLevelType w:val="singleLevel"/>
    <w:tmpl w:val="4698B87C"/>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9"/>
  </w:num>
  <w:num w:numId="4">
    <w:abstractNumId w:val="2"/>
  </w:num>
  <w:num w:numId="5">
    <w:abstractNumId w:val="6"/>
  </w:num>
  <w:num w:numId="6">
    <w:abstractNumId w:val="12"/>
  </w:num>
  <w:num w:numId="7">
    <w:abstractNumId w:val="11"/>
  </w:num>
  <w:num w:numId="8">
    <w:abstractNumId w:val="3"/>
  </w:num>
  <w:num w:numId="9">
    <w:abstractNumId w:val="14"/>
  </w:num>
  <w:num w:numId="10">
    <w:abstractNumId w:val="15"/>
  </w:num>
  <w:num w:numId="11">
    <w:abstractNumId w:val="1"/>
  </w:num>
  <w:num w:numId="12">
    <w:abstractNumId w:val="7"/>
  </w:num>
  <w:num w:numId="13">
    <w:abstractNumId w:val="4"/>
  </w:num>
  <w:num w:numId="14">
    <w:abstractNumId w:val="0"/>
  </w:num>
  <w:num w:numId="15">
    <w:abstractNumId w:val="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5125C"/>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5125C"/>
    <w:pPr>
      <w:spacing w:after="120"/>
    </w:pPr>
  </w:style>
  <w:style w:type="character" w:customStyle="1" w:styleId="af6">
    <w:name w:val="正文文本 字符"/>
    <w:basedOn w:val="a0"/>
    <w:link w:val="af5"/>
    <w:uiPriority w:val="99"/>
    <w:rsid w:val="0085125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FB4186-1523-4A91-B57D-4089C7141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96</Words>
  <Characters>549</Characters>
  <Application>Microsoft Office Word</Application>
  <DocSecurity>0</DocSecurity>
  <Lines>4</Lines>
  <Paragraphs>1</Paragraphs>
  <ScaleCrop>false</ScaleCrop>
  <Company/>
  <LinksUpToDate>false</LinksUpToDate>
  <CharactersWithSpaces>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2026-09-23T09:10:00Z</dcterms:created>
  <dcterms:modified xsi:type="dcterms:W3CDTF">2026-09-23T09:10:00Z</dcterms:modified>
</cp:coreProperties>
</file>