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BB1EE44" w:rsidR="0049405C" w:rsidRPr="00187BAA" w:rsidRDefault="00E23AD2" w:rsidP="00E23AD2">
            <w:pPr>
              <w:spacing w:line="720" w:lineRule="auto"/>
              <w:rPr>
                <w:rFonts w:ascii="宋体" w:eastAsia="宋体" w:hAnsi="宋体"/>
                <w:color w:val="545551"/>
              </w:rPr>
            </w:pPr>
            <w:bookmarkStart w:id="0" w:name="xingming"/>
            <w:bookmarkStart w:id="1" w:name="_GoBack"/>
            <w:bookmarkEnd w:id="1"/>
            <w:r w:rsidRPr="00E23AD2">
              <w:rPr>
                <w:rFonts w:ascii="宋体" w:eastAsia="宋体" w:hAnsi="Times New Roman" w:hint="eastAsia"/>
                <w:b/>
                <w:color w:val="000000"/>
                <w:sz w:val="48"/>
              </w:rPr>
              <w:t>蔡佳宏</w:t>
            </w:r>
            <w:bookmarkEnd w:id="0"/>
          </w:p>
          <w:p w14:paraId="706EB16B" w14:textId="340E6A4A" w:rsidR="0049405C" w:rsidRPr="00187BAA" w:rsidRDefault="00E23AD2" w:rsidP="00E23AD2">
            <w:pPr>
              <w:spacing w:line="360" w:lineRule="auto"/>
              <w:rPr>
                <w:rFonts w:ascii="宋体" w:eastAsia="宋体" w:hAnsi="宋体"/>
                <w:b/>
                <w:bCs/>
                <w:color w:val="545551"/>
              </w:rPr>
            </w:pPr>
            <w:bookmarkStart w:id="2" w:name="didian"/>
            <w:r w:rsidRPr="00E23AD2">
              <w:rPr>
                <w:rFonts w:ascii="宋体" w:eastAsia="宋体" w:hAnsi="Times New Roman" w:hint="eastAsia"/>
                <w:b/>
                <w:bCs/>
                <w:color w:val="000000"/>
              </w:rPr>
              <w:t>资深律师·上海</w:t>
            </w:r>
            <w:bookmarkEnd w:id="2"/>
          </w:p>
          <w:p w14:paraId="6199424A" w14:textId="28106C94" w:rsidR="0049405C" w:rsidRPr="00187BAA" w:rsidRDefault="00E23AD2" w:rsidP="00E23AD2">
            <w:pPr>
              <w:spacing w:line="360" w:lineRule="auto"/>
              <w:rPr>
                <w:rFonts w:ascii="宋体" w:eastAsia="宋体" w:hAnsi="宋体"/>
                <w:color w:val="545551"/>
              </w:rPr>
            </w:pPr>
            <w:bookmarkStart w:id="3" w:name="dianhua"/>
            <w:r w:rsidRPr="00E23AD2">
              <w:rPr>
                <w:rFonts w:ascii="宋体" w:eastAsia="宋体" w:hAnsi="Times New Roman"/>
                <w:color w:val="000000"/>
              </w:rPr>
              <w:t xml:space="preserve">+86 21 2208 1074 </w:t>
            </w:r>
            <w:bookmarkEnd w:id="3"/>
          </w:p>
          <w:p w14:paraId="4F910ACA" w14:textId="19223F7C" w:rsidR="0049405C" w:rsidRPr="00187BAA" w:rsidRDefault="00E23AD2" w:rsidP="00E23AD2">
            <w:pPr>
              <w:spacing w:line="360" w:lineRule="auto"/>
              <w:rPr>
                <w:rFonts w:ascii="宋体" w:eastAsia="宋体" w:hAnsi="宋体"/>
                <w:color w:val="000000"/>
              </w:rPr>
            </w:pPr>
            <w:bookmarkStart w:id="4" w:name="youxiang"/>
            <w:r w:rsidRPr="00E23AD2">
              <w:rPr>
                <w:rFonts w:ascii="宋体" w:eastAsia="宋体" w:hAnsi="Times New Roman"/>
                <w:color w:val="000000"/>
              </w:rPr>
              <w:t>jiahong.cai@fangdalaw.com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0056A79" w:rsidR="0049405C" w:rsidRPr="00187BAA" w:rsidRDefault="00E23AD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AD297F2" wp14:editId="36AD713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1EA4A18" w:rsidR="009465FB" w:rsidRPr="00187BAA" w:rsidRDefault="00E23AD2" w:rsidP="007177F3">
            <w:pPr>
              <w:rPr>
                <w:rFonts w:ascii="宋体" w:eastAsia="宋体" w:hAnsi="宋体"/>
                <w:color w:val="000000"/>
                <w:szCs w:val="21"/>
              </w:rPr>
            </w:pPr>
            <w:bookmarkStart w:id="6" w:name="zhiyelingyu"/>
            <w:r w:rsidRPr="00E23AD2">
              <w:rPr>
                <w:rFonts w:ascii="宋体" w:eastAsia="宋体" w:hAnsi="Times New Roman" w:hint="eastAsia"/>
                <w:color w:val="000000"/>
                <w:szCs w:val="21"/>
              </w:rPr>
              <w:t>蔡佳宏律师专长为公司并购、外商投资、数据合规和一般公司法务。尤其在中日之间的投资案件、数据合规及日资公司法务等方面拥有丰富经验。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865314D" w14:textId="77777777" w:rsidR="00E23AD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081DEA7" w14:textId="77777777" w:rsidR="00E23AD2" w:rsidRDefault="00E23AD2" w:rsidP="00E23AD2">
      <w:pPr>
        <w:pStyle w:val="af5"/>
        <w:spacing w:after="0" w:line="480" w:lineRule="auto"/>
        <w:rPr>
          <w:rFonts w:ascii="宋体" w:eastAsia="宋体" w:hAnsi="宋体"/>
          <w:b/>
          <w:sz w:val="24"/>
        </w:rPr>
      </w:pPr>
      <w:r w:rsidRPr="00E23AD2">
        <w:rPr>
          <w:rFonts w:ascii="宋体" w:eastAsia="宋体" w:hAnsi="宋体" w:hint="eastAsia"/>
          <w:b/>
          <w:sz w:val="24"/>
        </w:rPr>
        <w:t>近期代理的主要案件</w:t>
      </w:r>
    </w:p>
    <w:p w14:paraId="3C21D629" w14:textId="77777777" w:rsidR="00E23AD2" w:rsidRDefault="00E23AD2" w:rsidP="00E23AD2">
      <w:pPr>
        <w:pStyle w:val="af5"/>
        <w:spacing w:before="120"/>
        <w:rPr>
          <w:rFonts w:ascii="宋体" w:eastAsia="宋体" w:hAnsi="Times New Roman"/>
          <w:color w:val="000000"/>
        </w:rPr>
      </w:pPr>
      <w:r w:rsidRPr="00E23AD2">
        <w:rPr>
          <w:rFonts w:ascii="宋体" w:eastAsia="宋体" w:hAnsi="Times New Roman" w:hint="eastAsia"/>
          <w:color w:val="000000"/>
        </w:rPr>
        <w:t>公司并购、外商投资</w:t>
      </w:r>
    </w:p>
    <w:p w14:paraId="310E3024" w14:textId="77777777" w:rsidR="00E23AD2" w:rsidRDefault="00E23AD2" w:rsidP="00E23AD2">
      <w:pPr>
        <w:pStyle w:val="af5"/>
        <w:numPr>
          <w:ilvl w:val="0"/>
          <w:numId w:val="4"/>
        </w:numPr>
        <w:spacing w:before="120"/>
        <w:ind w:left="690" w:hanging="240"/>
        <w:rPr>
          <w:rFonts w:ascii="宋体" w:eastAsia="宋体" w:hAnsi="Times New Roman"/>
          <w:color w:val="000000"/>
        </w:rPr>
      </w:pPr>
      <w:r w:rsidRPr="00E23AD2">
        <w:rPr>
          <w:rFonts w:ascii="宋体" w:eastAsia="宋体" w:hAnsi="Times New Roman" w:hint="eastAsia"/>
          <w:color w:val="000000"/>
        </w:rPr>
        <w:t>代表日本某知名金属制品厂商为其出售在国内的合资公司股权提供法律服务，该项目涉及上市公司重大资产重组、经营者集中申报、国有产权交易等流程</w:t>
      </w:r>
    </w:p>
    <w:p w14:paraId="7749398F" w14:textId="77777777" w:rsidR="00E23AD2" w:rsidRDefault="00E23AD2" w:rsidP="00E23AD2">
      <w:pPr>
        <w:pStyle w:val="af5"/>
        <w:numPr>
          <w:ilvl w:val="0"/>
          <w:numId w:val="5"/>
        </w:numPr>
        <w:spacing w:before="120"/>
        <w:ind w:left="690" w:hanging="240"/>
        <w:rPr>
          <w:rFonts w:ascii="宋体" w:eastAsia="宋体" w:hAnsi="Times New Roman"/>
          <w:color w:val="000000"/>
        </w:rPr>
      </w:pPr>
      <w:r w:rsidRPr="00E23AD2">
        <w:rPr>
          <w:rFonts w:ascii="宋体" w:eastAsia="宋体" w:hAnsi="Times New Roman" w:hint="eastAsia"/>
          <w:color w:val="000000"/>
        </w:rPr>
        <w:t>代表日本某食品商社为其收购一家食品生产企业提供法律服务</w:t>
      </w:r>
    </w:p>
    <w:p w14:paraId="4480BDDB" w14:textId="77777777" w:rsidR="00E23AD2" w:rsidRDefault="00E23AD2" w:rsidP="00E23AD2">
      <w:pPr>
        <w:pStyle w:val="af5"/>
        <w:numPr>
          <w:ilvl w:val="0"/>
          <w:numId w:val="6"/>
        </w:numPr>
        <w:spacing w:before="120"/>
        <w:ind w:left="690" w:hanging="240"/>
        <w:rPr>
          <w:rFonts w:ascii="宋体" w:eastAsia="宋体" w:hAnsi="Times New Roman"/>
          <w:color w:val="000000"/>
        </w:rPr>
      </w:pPr>
      <w:r w:rsidRPr="00E23AD2">
        <w:rPr>
          <w:rFonts w:ascii="宋体" w:eastAsia="宋体" w:hAnsi="Times New Roman" w:hint="eastAsia"/>
          <w:color w:val="000000"/>
        </w:rPr>
        <w:t>代表海立股份为其收购马瑞利全球汽车空调相关资产和业务的项目提供法律服务</w:t>
      </w:r>
    </w:p>
    <w:p w14:paraId="0D1876BD" w14:textId="77777777" w:rsidR="00E23AD2" w:rsidRDefault="00E23AD2" w:rsidP="00E23AD2">
      <w:pPr>
        <w:pStyle w:val="af5"/>
        <w:numPr>
          <w:ilvl w:val="0"/>
          <w:numId w:val="7"/>
        </w:numPr>
        <w:spacing w:before="120"/>
        <w:ind w:left="690" w:hanging="240"/>
        <w:rPr>
          <w:rFonts w:ascii="宋体" w:eastAsia="宋体" w:hAnsi="Times New Roman"/>
          <w:color w:val="000000"/>
        </w:rPr>
      </w:pPr>
      <w:r w:rsidRPr="00E23AD2">
        <w:rPr>
          <w:rFonts w:ascii="宋体" w:eastAsia="宋体" w:hAnsi="Times New Roman" w:hint="eastAsia"/>
          <w:color w:val="000000"/>
        </w:rPr>
        <w:t>代表一家知名电商平台投资日本某男士护肤品牌提供法律服务</w:t>
      </w:r>
    </w:p>
    <w:p w14:paraId="6199AAD5" w14:textId="77777777" w:rsidR="00E23AD2" w:rsidRDefault="00E23AD2" w:rsidP="00E23AD2">
      <w:pPr>
        <w:pStyle w:val="af5"/>
        <w:numPr>
          <w:ilvl w:val="0"/>
          <w:numId w:val="8"/>
        </w:numPr>
        <w:spacing w:before="120"/>
        <w:ind w:left="690" w:hanging="240"/>
        <w:rPr>
          <w:rFonts w:ascii="宋体" w:eastAsia="宋体" w:hAnsi="Times New Roman"/>
          <w:color w:val="000000"/>
        </w:rPr>
      </w:pPr>
      <w:r w:rsidRPr="00E23AD2">
        <w:rPr>
          <w:rFonts w:ascii="宋体" w:eastAsia="宋体" w:hAnsi="Times New Roman" w:hint="eastAsia"/>
          <w:color w:val="000000"/>
        </w:rPr>
        <w:t>代表日本某知名制造企业为其出售一家汽车零部件合资公司的股权提供法律服务</w:t>
      </w:r>
    </w:p>
    <w:p w14:paraId="5513E014" w14:textId="77777777" w:rsidR="00E23AD2" w:rsidRDefault="00E23AD2" w:rsidP="00E23AD2">
      <w:pPr>
        <w:pStyle w:val="af5"/>
        <w:numPr>
          <w:ilvl w:val="0"/>
          <w:numId w:val="9"/>
        </w:numPr>
        <w:spacing w:before="120"/>
        <w:ind w:left="690" w:hanging="240"/>
        <w:rPr>
          <w:rFonts w:ascii="宋体" w:eastAsia="宋体" w:hAnsi="Times New Roman"/>
          <w:color w:val="000000"/>
        </w:rPr>
      </w:pPr>
      <w:r w:rsidRPr="00E23AD2">
        <w:rPr>
          <w:rFonts w:ascii="宋体" w:eastAsia="宋体" w:hAnsi="Times New Roman" w:hint="eastAsia"/>
          <w:color w:val="000000"/>
        </w:rPr>
        <w:t>代表日本某综合商社为其投资一家咖啡豆烘焙商的项目提供法律服务</w:t>
      </w:r>
    </w:p>
    <w:p w14:paraId="44B87896" w14:textId="77777777" w:rsidR="00E23AD2" w:rsidRDefault="00E23AD2" w:rsidP="00E23AD2">
      <w:pPr>
        <w:pStyle w:val="af5"/>
        <w:numPr>
          <w:ilvl w:val="0"/>
          <w:numId w:val="10"/>
        </w:numPr>
        <w:spacing w:before="120"/>
        <w:ind w:left="690" w:hanging="240"/>
        <w:rPr>
          <w:rFonts w:ascii="宋体" w:eastAsia="宋体" w:hAnsi="Times New Roman"/>
          <w:color w:val="000000"/>
        </w:rPr>
      </w:pPr>
      <w:r w:rsidRPr="00E23AD2">
        <w:rPr>
          <w:rFonts w:ascii="宋体" w:eastAsia="宋体" w:hAnsi="Times New Roman" w:hint="eastAsia"/>
          <w:color w:val="000000"/>
        </w:rPr>
        <w:t>代表日本某综合商社为其投资一家</w:t>
      </w:r>
      <w:r w:rsidRPr="00E23AD2">
        <w:rPr>
          <w:rFonts w:ascii="宋体" w:eastAsia="宋体" w:hAnsi="Times New Roman"/>
          <w:color w:val="000000"/>
        </w:rPr>
        <w:t>AI技术研发企业的项目提供法律服务</w:t>
      </w:r>
    </w:p>
    <w:p w14:paraId="2F4F9313" w14:textId="77777777" w:rsidR="00E23AD2" w:rsidRDefault="00E23AD2" w:rsidP="00E23AD2">
      <w:pPr>
        <w:pStyle w:val="af5"/>
        <w:numPr>
          <w:ilvl w:val="0"/>
          <w:numId w:val="11"/>
        </w:numPr>
        <w:spacing w:before="120"/>
        <w:ind w:left="690" w:hanging="240"/>
        <w:rPr>
          <w:rFonts w:ascii="宋体" w:eastAsia="宋体" w:hAnsi="Times New Roman"/>
          <w:color w:val="000000"/>
        </w:rPr>
      </w:pPr>
      <w:r w:rsidRPr="00E23AD2">
        <w:rPr>
          <w:rFonts w:ascii="宋体" w:eastAsia="宋体" w:hAnsi="Times New Roman" w:hint="eastAsia"/>
          <w:color w:val="000000"/>
        </w:rPr>
        <w:t>代表日本某综合商社为其在国内的合资公司与其合资方的吸收合并项目提供法律服务</w:t>
      </w:r>
    </w:p>
    <w:p w14:paraId="1A25D636" w14:textId="77777777" w:rsidR="00E23AD2" w:rsidRDefault="00E23AD2" w:rsidP="00E23AD2">
      <w:pPr>
        <w:pStyle w:val="af5"/>
        <w:numPr>
          <w:ilvl w:val="0"/>
          <w:numId w:val="12"/>
        </w:numPr>
        <w:spacing w:before="120"/>
        <w:ind w:left="690" w:hanging="240"/>
        <w:rPr>
          <w:rFonts w:ascii="宋体" w:eastAsia="宋体" w:hAnsi="Times New Roman"/>
          <w:color w:val="000000"/>
        </w:rPr>
      </w:pPr>
      <w:r w:rsidRPr="00E23AD2">
        <w:rPr>
          <w:rFonts w:ascii="宋体" w:eastAsia="宋体" w:hAnsi="Times New Roman" w:hint="eastAsia"/>
          <w:color w:val="000000"/>
        </w:rPr>
        <w:t>代表日本某综合商社为其投资一家新能源汽车电池梯次利用企业的项目提供法律服务</w:t>
      </w:r>
    </w:p>
    <w:p w14:paraId="3044B1F7" w14:textId="77777777" w:rsidR="00E23AD2" w:rsidRDefault="00E23AD2" w:rsidP="00E23AD2">
      <w:pPr>
        <w:pStyle w:val="af5"/>
        <w:spacing w:before="120"/>
        <w:rPr>
          <w:rFonts w:ascii="宋体" w:eastAsia="宋体" w:hAnsi="Times New Roman"/>
          <w:color w:val="000000"/>
        </w:rPr>
      </w:pPr>
      <w:r w:rsidRPr="00E23AD2">
        <w:rPr>
          <w:rFonts w:ascii="宋体" w:eastAsia="宋体" w:hAnsi="Times New Roman" w:hint="eastAsia"/>
          <w:color w:val="000000"/>
        </w:rPr>
        <w:t>数据合规</w:t>
      </w:r>
    </w:p>
    <w:p w14:paraId="2E59966E" w14:textId="77777777" w:rsidR="00E23AD2" w:rsidRDefault="00E23AD2" w:rsidP="00E23AD2">
      <w:pPr>
        <w:pStyle w:val="af5"/>
        <w:numPr>
          <w:ilvl w:val="0"/>
          <w:numId w:val="13"/>
        </w:numPr>
        <w:spacing w:before="120"/>
        <w:ind w:left="690" w:hanging="240"/>
        <w:rPr>
          <w:rFonts w:ascii="宋体" w:eastAsia="宋体" w:hAnsi="Times New Roman"/>
          <w:color w:val="000000"/>
        </w:rPr>
      </w:pPr>
      <w:r w:rsidRPr="00E23AD2">
        <w:rPr>
          <w:rFonts w:ascii="宋体" w:eastAsia="宋体" w:hAnsi="Times New Roman" w:hint="eastAsia"/>
          <w:color w:val="000000"/>
        </w:rPr>
        <w:t>为日本某知名汽车研发企业提供数据合规的法律服务，涉及自动驾驶路测数据收集方案、数据出境合规方案、内部数据合规制度构建、数据共享和研发合作等事项</w:t>
      </w:r>
    </w:p>
    <w:p w14:paraId="085C9B18" w14:textId="77777777" w:rsidR="00E23AD2" w:rsidRDefault="00E23AD2" w:rsidP="00E23AD2">
      <w:pPr>
        <w:pStyle w:val="af5"/>
        <w:numPr>
          <w:ilvl w:val="0"/>
          <w:numId w:val="14"/>
        </w:numPr>
        <w:spacing w:before="120"/>
        <w:ind w:left="690" w:hanging="240"/>
        <w:rPr>
          <w:rFonts w:ascii="宋体" w:eastAsia="宋体" w:hAnsi="Times New Roman"/>
          <w:color w:val="000000"/>
        </w:rPr>
      </w:pPr>
      <w:r w:rsidRPr="00E23AD2">
        <w:rPr>
          <w:rFonts w:ascii="宋体" w:eastAsia="宋体" w:hAnsi="Times New Roman" w:hint="eastAsia"/>
          <w:color w:val="000000"/>
        </w:rPr>
        <w:t>为日本某知名汽车厂商提供车联网服务的数据合规法律服务</w:t>
      </w:r>
    </w:p>
    <w:p w14:paraId="21EC783A" w14:textId="77777777" w:rsidR="00E23AD2" w:rsidRDefault="00E23AD2" w:rsidP="00E23AD2">
      <w:pPr>
        <w:pStyle w:val="af5"/>
        <w:numPr>
          <w:ilvl w:val="0"/>
          <w:numId w:val="15"/>
        </w:numPr>
        <w:spacing w:before="120"/>
        <w:ind w:left="690" w:hanging="240"/>
        <w:rPr>
          <w:rFonts w:ascii="宋体" w:eastAsia="宋体" w:hAnsi="Times New Roman"/>
          <w:color w:val="000000"/>
        </w:rPr>
      </w:pPr>
      <w:r w:rsidRPr="00E23AD2">
        <w:rPr>
          <w:rFonts w:ascii="宋体" w:eastAsia="宋体" w:hAnsi="Times New Roman" w:hint="eastAsia"/>
          <w:color w:val="000000"/>
        </w:rPr>
        <w:t>为日本某知名生活方式品牌提供数据核查、</w:t>
      </w:r>
      <w:r w:rsidRPr="00E23AD2">
        <w:rPr>
          <w:rFonts w:ascii="宋体" w:eastAsia="宋体" w:hAnsi="Times New Roman"/>
          <w:color w:val="000000"/>
        </w:rPr>
        <w:t>APP个人信息处理合规分析、隐私政策审阅等法律服务</w:t>
      </w:r>
    </w:p>
    <w:p w14:paraId="601F9521" w14:textId="77777777" w:rsidR="00E23AD2" w:rsidRDefault="00E23AD2" w:rsidP="00E23AD2">
      <w:pPr>
        <w:pStyle w:val="af5"/>
        <w:numPr>
          <w:ilvl w:val="0"/>
          <w:numId w:val="16"/>
        </w:numPr>
        <w:spacing w:before="120"/>
        <w:ind w:left="690" w:hanging="240"/>
        <w:rPr>
          <w:rFonts w:ascii="宋体" w:eastAsia="宋体" w:hAnsi="Times New Roman"/>
          <w:color w:val="000000"/>
        </w:rPr>
      </w:pPr>
      <w:r w:rsidRPr="00E23AD2">
        <w:rPr>
          <w:rFonts w:ascii="宋体" w:eastAsia="宋体" w:hAnsi="Times New Roman" w:hint="eastAsia"/>
          <w:color w:val="000000"/>
        </w:rPr>
        <w:t>为日本某知名汽车零部件厂商提供自动驾驶路测数据收集、个人信息和重要数据保护的法律服务</w:t>
      </w:r>
    </w:p>
    <w:p w14:paraId="794F1B4C" w14:textId="77777777" w:rsidR="00E23AD2" w:rsidRDefault="00E23AD2" w:rsidP="00E23AD2">
      <w:pPr>
        <w:pStyle w:val="af5"/>
        <w:numPr>
          <w:ilvl w:val="0"/>
          <w:numId w:val="17"/>
        </w:numPr>
        <w:spacing w:before="120"/>
        <w:ind w:left="690" w:hanging="240"/>
        <w:rPr>
          <w:rFonts w:ascii="宋体" w:eastAsia="宋体" w:hAnsi="Times New Roman"/>
          <w:color w:val="000000"/>
        </w:rPr>
      </w:pPr>
      <w:r w:rsidRPr="00E23AD2">
        <w:rPr>
          <w:rFonts w:ascii="宋体" w:eastAsia="宋体" w:hAnsi="Times New Roman" w:hint="eastAsia"/>
          <w:color w:val="000000"/>
        </w:rPr>
        <w:t>为国内某知名即时通讯软件在日本上线的项目提供数据合规方面的法律服务</w:t>
      </w:r>
    </w:p>
    <w:p w14:paraId="6842AE1E" w14:textId="77777777" w:rsidR="00E23AD2" w:rsidRDefault="00E23AD2" w:rsidP="00E23AD2">
      <w:pPr>
        <w:pStyle w:val="af5"/>
        <w:numPr>
          <w:ilvl w:val="0"/>
          <w:numId w:val="18"/>
        </w:numPr>
        <w:spacing w:before="120"/>
        <w:ind w:left="690" w:hanging="240"/>
        <w:rPr>
          <w:rFonts w:ascii="宋体" w:eastAsia="宋体" w:hAnsi="Times New Roman"/>
          <w:color w:val="000000"/>
        </w:rPr>
      </w:pPr>
      <w:r w:rsidRPr="00E23AD2">
        <w:rPr>
          <w:rFonts w:ascii="宋体" w:eastAsia="宋体" w:hAnsi="Times New Roman" w:hint="eastAsia"/>
          <w:color w:val="000000"/>
        </w:rPr>
        <w:t>为日本某知名家居零售企业提供数据核查的法律服务</w:t>
      </w:r>
    </w:p>
    <w:p w14:paraId="6528D54E" w14:textId="77777777" w:rsidR="00E23AD2" w:rsidRDefault="00E23AD2" w:rsidP="00E23AD2">
      <w:pPr>
        <w:pStyle w:val="af5"/>
        <w:numPr>
          <w:ilvl w:val="0"/>
          <w:numId w:val="19"/>
        </w:numPr>
        <w:spacing w:before="120"/>
        <w:ind w:left="690" w:hanging="240"/>
        <w:rPr>
          <w:rFonts w:ascii="宋体" w:eastAsia="宋体" w:hAnsi="Times New Roman"/>
          <w:color w:val="000000"/>
        </w:rPr>
      </w:pPr>
      <w:r w:rsidRPr="00E23AD2">
        <w:rPr>
          <w:rFonts w:ascii="宋体" w:eastAsia="宋体" w:hAnsi="Times New Roman" w:hint="eastAsia"/>
          <w:color w:val="000000"/>
        </w:rPr>
        <w:t>为日本某综合商社的</w:t>
      </w:r>
      <w:r w:rsidRPr="00E23AD2">
        <w:rPr>
          <w:rFonts w:ascii="宋体" w:eastAsia="宋体" w:hAnsi="Times New Roman"/>
          <w:color w:val="000000"/>
        </w:rPr>
        <w:t>IoT、智慧农业等项目提供数据合规方面的法律服务</w:t>
      </w:r>
    </w:p>
    <w:p w14:paraId="71A743E0" w14:textId="77777777" w:rsidR="00E23AD2" w:rsidRDefault="00E23AD2" w:rsidP="00E23AD2">
      <w:pPr>
        <w:pStyle w:val="af5"/>
        <w:numPr>
          <w:ilvl w:val="0"/>
          <w:numId w:val="20"/>
        </w:numPr>
        <w:spacing w:before="120"/>
        <w:ind w:left="690" w:hanging="240"/>
        <w:rPr>
          <w:rFonts w:ascii="宋体" w:eastAsia="宋体" w:hAnsi="Times New Roman"/>
          <w:color w:val="000000"/>
        </w:rPr>
      </w:pPr>
      <w:r w:rsidRPr="00E23AD2">
        <w:rPr>
          <w:rFonts w:ascii="宋体" w:eastAsia="宋体" w:hAnsi="Times New Roman" w:hint="eastAsia"/>
          <w:color w:val="000000"/>
        </w:rPr>
        <w:t>为日本某知名制造企业的物流解决方案项目提供数据合规方面的法律服务</w:t>
      </w:r>
    </w:p>
    <w:p w14:paraId="435DCB2E" w14:textId="77777777" w:rsidR="00E23AD2" w:rsidRDefault="00E23AD2" w:rsidP="00E23AD2">
      <w:pPr>
        <w:pStyle w:val="af5"/>
        <w:numPr>
          <w:ilvl w:val="0"/>
          <w:numId w:val="21"/>
        </w:numPr>
        <w:spacing w:before="120"/>
        <w:ind w:left="690" w:hanging="240"/>
        <w:rPr>
          <w:rFonts w:ascii="宋体" w:eastAsia="宋体" w:hAnsi="Times New Roman"/>
          <w:color w:val="000000"/>
        </w:rPr>
      </w:pPr>
      <w:r w:rsidRPr="00E23AD2">
        <w:rPr>
          <w:rFonts w:ascii="宋体" w:eastAsia="宋体" w:hAnsi="Times New Roman" w:hint="eastAsia"/>
          <w:color w:val="000000"/>
        </w:rPr>
        <w:t>为多家日资企业提供员工个人信息保护、内部个人信息保护规则制定、数据出境、网络安全等级保护相关的法律服务</w:t>
      </w:r>
    </w:p>
    <w:p w14:paraId="70733037" w14:textId="77777777" w:rsidR="00E23AD2" w:rsidRDefault="00E23AD2" w:rsidP="00E23AD2">
      <w:pPr>
        <w:pStyle w:val="af5"/>
        <w:spacing w:before="120"/>
        <w:rPr>
          <w:rFonts w:ascii="宋体" w:eastAsia="宋体" w:hAnsi="Times New Roman"/>
          <w:color w:val="000000"/>
        </w:rPr>
      </w:pPr>
      <w:r w:rsidRPr="00E23AD2">
        <w:rPr>
          <w:rFonts w:ascii="宋体" w:eastAsia="宋体" w:hAnsi="Times New Roman" w:hint="eastAsia"/>
          <w:color w:val="000000"/>
        </w:rPr>
        <w:t>其他</w:t>
      </w:r>
    </w:p>
    <w:p w14:paraId="621AC989" w14:textId="77777777" w:rsidR="00E23AD2" w:rsidRDefault="00E23AD2" w:rsidP="00E23AD2">
      <w:pPr>
        <w:pStyle w:val="af5"/>
        <w:numPr>
          <w:ilvl w:val="0"/>
          <w:numId w:val="22"/>
        </w:numPr>
        <w:spacing w:before="120"/>
        <w:ind w:left="690" w:hanging="240"/>
        <w:rPr>
          <w:rFonts w:ascii="宋体" w:eastAsia="宋体" w:hAnsi="Times New Roman"/>
          <w:color w:val="000000"/>
        </w:rPr>
      </w:pPr>
      <w:r w:rsidRPr="00E23AD2">
        <w:rPr>
          <w:rFonts w:ascii="宋体" w:eastAsia="宋体" w:hAnsi="Times New Roman" w:hint="eastAsia"/>
          <w:color w:val="000000"/>
        </w:rPr>
        <w:t>协助一家领先的日本化工企业处理其与中国合资方之间的竞业限制和公司治理争议</w:t>
      </w:r>
    </w:p>
    <w:p w14:paraId="5354DF59" w14:textId="77777777" w:rsidR="00E23AD2" w:rsidRDefault="00E23AD2" w:rsidP="00E23AD2">
      <w:pPr>
        <w:pStyle w:val="af5"/>
        <w:numPr>
          <w:ilvl w:val="0"/>
          <w:numId w:val="23"/>
        </w:numPr>
        <w:spacing w:before="120"/>
        <w:ind w:left="690" w:hanging="240"/>
        <w:rPr>
          <w:rFonts w:ascii="宋体" w:eastAsia="宋体" w:hAnsi="Times New Roman"/>
          <w:color w:val="000000"/>
        </w:rPr>
      </w:pPr>
      <w:r w:rsidRPr="00E23AD2">
        <w:rPr>
          <w:rFonts w:ascii="宋体" w:eastAsia="宋体" w:hAnsi="Times New Roman" w:hint="eastAsia"/>
          <w:color w:val="000000"/>
        </w:rPr>
        <w:t>为一家领先的日本药企在中国的药品临床试验项目提供法律服务</w:t>
      </w:r>
    </w:p>
    <w:p w14:paraId="50580295" w14:textId="77777777" w:rsidR="00E23AD2" w:rsidRDefault="00E23AD2" w:rsidP="00E23AD2">
      <w:pPr>
        <w:pStyle w:val="af5"/>
        <w:numPr>
          <w:ilvl w:val="0"/>
          <w:numId w:val="24"/>
        </w:numPr>
        <w:spacing w:before="120"/>
        <w:ind w:left="690" w:hanging="240"/>
        <w:rPr>
          <w:rFonts w:ascii="宋体" w:eastAsia="宋体" w:hAnsi="Times New Roman"/>
          <w:color w:val="000000"/>
        </w:rPr>
      </w:pPr>
      <w:r w:rsidRPr="00E23AD2">
        <w:rPr>
          <w:rFonts w:ascii="宋体" w:eastAsia="宋体" w:hAnsi="Times New Roman" w:hint="eastAsia"/>
          <w:color w:val="000000"/>
        </w:rPr>
        <w:t>协助一家日本知名食品厂商处理派驻员工的个人所得税缴纳争议</w:t>
      </w:r>
    </w:p>
    <w:p w14:paraId="284A89AD" w14:textId="77777777" w:rsidR="00E23AD2" w:rsidRDefault="00E23AD2" w:rsidP="00E23AD2">
      <w:pPr>
        <w:pStyle w:val="af5"/>
        <w:numPr>
          <w:ilvl w:val="0"/>
          <w:numId w:val="25"/>
        </w:numPr>
        <w:spacing w:before="120"/>
        <w:ind w:left="690" w:hanging="240"/>
        <w:rPr>
          <w:rFonts w:ascii="宋体" w:eastAsia="宋体" w:hAnsi="Times New Roman"/>
          <w:color w:val="000000"/>
        </w:rPr>
      </w:pPr>
      <w:r w:rsidRPr="00E23AD2">
        <w:rPr>
          <w:rFonts w:ascii="宋体" w:eastAsia="宋体" w:hAnsi="Times New Roman" w:hint="eastAsia"/>
          <w:color w:val="000000"/>
        </w:rPr>
        <w:t>协助日本某综合商社退出多家国内的汽车</w:t>
      </w:r>
      <w:r w:rsidRPr="00E23AD2">
        <w:rPr>
          <w:rFonts w:ascii="宋体" w:eastAsia="宋体" w:hAnsi="Times New Roman"/>
          <w:color w:val="000000"/>
        </w:rPr>
        <w:t>4S店</w:t>
      </w:r>
    </w:p>
    <w:p w14:paraId="1C5344E2" w14:textId="77777777" w:rsidR="00E23AD2" w:rsidRDefault="00E23AD2" w:rsidP="00E23AD2">
      <w:pPr>
        <w:pStyle w:val="af5"/>
        <w:spacing w:after="0" w:line="480" w:lineRule="auto"/>
        <w:rPr>
          <w:rFonts w:ascii="宋体" w:eastAsia="宋体" w:hAnsi="宋体"/>
          <w:b/>
          <w:sz w:val="24"/>
        </w:rPr>
      </w:pPr>
      <w:r w:rsidRPr="00E23AD2">
        <w:rPr>
          <w:rFonts w:ascii="宋体" w:eastAsia="宋体" w:hAnsi="宋体" w:hint="eastAsia"/>
          <w:b/>
          <w:sz w:val="24"/>
        </w:rPr>
        <w:t>教育背景</w:t>
      </w:r>
    </w:p>
    <w:p w14:paraId="36C32385" w14:textId="77777777" w:rsidR="00E23AD2" w:rsidRDefault="00E23AD2" w:rsidP="00E23AD2">
      <w:pPr>
        <w:pStyle w:val="af5"/>
        <w:numPr>
          <w:ilvl w:val="0"/>
          <w:numId w:val="26"/>
        </w:numPr>
        <w:spacing w:before="120"/>
        <w:ind w:left="690" w:hanging="240"/>
        <w:rPr>
          <w:rFonts w:ascii="宋体" w:eastAsia="宋体" w:hAnsi="Times New Roman"/>
          <w:color w:val="000000"/>
        </w:rPr>
      </w:pPr>
      <w:r w:rsidRPr="00E23AD2">
        <w:rPr>
          <w:rFonts w:ascii="宋体" w:eastAsia="宋体" w:hAnsi="Times New Roman" w:hint="eastAsia"/>
          <w:color w:val="000000"/>
        </w:rPr>
        <w:t>南京大学法学院，法学学士，</w:t>
      </w:r>
      <w:r w:rsidRPr="00E23AD2">
        <w:rPr>
          <w:rFonts w:ascii="宋体" w:eastAsia="宋体" w:hAnsi="Times New Roman"/>
          <w:color w:val="000000"/>
        </w:rPr>
        <w:t>2013</w:t>
      </w:r>
    </w:p>
    <w:p w14:paraId="1498C1A5" w14:textId="77777777" w:rsidR="00E23AD2" w:rsidRDefault="00E23AD2" w:rsidP="00E23AD2">
      <w:pPr>
        <w:pStyle w:val="af5"/>
        <w:numPr>
          <w:ilvl w:val="0"/>
          <w:numId w:val="27"/>
        </w:numPr>
        <w:spacing w:before="120"/>
        <w:ind w:left="690" w:hanging="240"/>
        <w:rPr>
          <w:rFonts w:ascii="宋体" w:eastAsia="宋体" w:hAnsi="Times New Roman"/>
          <w:color w:val="000000"/>
        </w:rPr>
      </w:pPr>
      <w:r w:rsidRPr="00E23AD2">
        <w:rPr>
          <w:rFonts w:ascii="宋体" w:eastAsia="宋体" w:hAnsi="Times New Roman" w:hint="eastAsia"/>
          <w:color w:val="000000"/>
        </w:rPr>
        <w:t>京都大学法学研究科</w:t>
      </w:r>
      <w:r w:rsidRPr="00E23AD2">
        <w:rPr>
          <w:rFonts w:ascii="宋体" w:eastAsia="宋体" w:hAnsi="Times New Roman"/>
          <w:color w:val="000000"/>
        </w:rPr>
        <w:t xml:space="preserve"> ，法学硕士，2016</w:t>
      </w:r>
    </w:p>
    <w:p w14:paraId="5C9722A2" w14:textId="77777777" w:rsidR="00E23AD2" w:rsidRDefault="00E23AD2" w:rsidP="00E23AD2">
      <w:pPr>
        <w:pStyle w:val="af5"/>
        <w:spacing w:after="0" w:line="480" w:lineRule="auto"/>
        <w:rPr>
          <w:rFonts w:ascii="宋体" w:eastAsia="宋体" w:hAnsi="宋体"/>
          <w:b/>
          <w:sz w:val="24"/>
        </w:rPr>
      </w:pPr>
      <w:r w:rsidRPr="00E23AD2">
        <w:rPr>
          <w:rFonts w:ascii="宋体" w:eastAsia="宋体" w:hAnsi="宋体" w:hint="eastAsia"/>
          <w:b/>
          <w:sz w:val="24"/>
        </w:rPr>
        <w:t>执业资格</w:t>
      </w:r>
    </w:p>
    <w:p w14:paraId="0F744D0C" w14:textId="77777777" w:rsidR="00E23AD2" w:rsidRDefault="00E23AD2" w:rsidP="00E23AD2">
      <w:pPr>
        <w:pStyle w:val="af5"/>
        <w:numPr>
          <w:ilvl w:val="0"/>
          <w:numId w:val="28"/>
        </w:numPr>
        <w:spacing w:before="120"/>
        <w:ind w:left="690" w:hanging="240"/>
        <w:rPr>
          <w:rFonts w:ascii="宋体" w:eastAsia="宋体" w:hAnsi="Times New Roman"/>
          <w:color w:val="000000"/>
        </w:rPr>
      </w:pPr>
      <w:r w:rsidRPr="00E23AD2">
        <w:rPr>
          <w:rFonts w:ascii="宋体" w:eastAsia="宋体" w:hAnsi="Times New Roman" w:hint="eastAsia"/>
          <w:color w:val="000000"/>
        </w:rPr>
        <w:t>中华人民共和国执业律师</w:t>
      </w:r>
    </w:p>
    <w:p w14:paraId="0D36C936" w14:textId="77777777" w:rsidR="00E23AD2" w:rsidRDefault="00E23AD2" w:rsidP="00E23AD2">
      <w:pPr>
        <w:pStyle w:val="af5"/>
        <w:spacing w:after="0" w:line="480" w:lineRule="auto"/>
        <w:rPr>
          <w:rFonts w:ascii="宋体" w:eastAsia="宋体" w:hAnsi="宋体"/>
          <w:b/>
          <w:sz w:val="24"/>
        </w:rPr>
      </w:pPr>
      <w:r w:rsidRPr="00E23AD2">
        <w:rPr>
          <w:rFonts w:ascii="宋体" w:eastAsia="宋体" w:hAnsi="宋体" w:hint="eastAsia"/>
          <w:b/>
          <w:sz w:val="24"/>
        </w:rPr>
        <w:t>工作语言</w:t>
      </w:r>
    </w:p>
    <w:p w14:paraId="359BC7EC" w14:textId="77777777" w:rsidR="00E23AD2" w:rsidRDefault="00E23AD2" w:rsidP="00E23AD2">
      <w:pPr>
        <w:pStyle w:val="af5"/>
        <w:numPr>
          <w:ilvl w:val="0"/>
          <w:numId w:val="29"/>
        </w:numPr>
        <w:spacing w:before="120"/>
        <w:ind w:left="690" w:hanging="240"/>
        <w:rPr>
          <w:rFonts w:ascii="宋体" w:eastAsia="宋体" w:hAnsi="Times New Roman"/>
          <w:color w:val="000000"/>
        </w:rPr>
      </w:pPr>
      <w:r w:rsidRPr="00E23AD2">
        <w:rPr>
          <w:rFonts w:ascii="宋体" w:eastAsia="宋体" w:hAnsi="Times New Roman" w:hint="eastAsia"/>
          <w:color w:val="000000"/>
        </w:rPr>
        <w:t>中文</w:t>
      </w:r>
    </w:p>
    <w:p w14:paraId="4A171601" w14:textId="77777777" w:rsidR="00E23AD2" w:rsidRDefault="00E23AD2" w:rsidP="00E23AD2">
      <w:pPr>
        <w:pStyle w:val="af5"/>
        <w:numPr>
          <w:ilvl w:val="0"/>
          <w:numId w:val="30"/>
        </w:numPr>
        <w:spacing w:before="120"/>
        <w:ind w:left="690" w:hanging="240"/>
        <w:rPr>
          <w:rFonts w:ascii="宋体" w:eastAsia="宋体" w:hAnsi="Times New Roman"/>
          <w:color w:val="000000"/>
        </w:rPr>
      </w:pPr>
      <w:r w:rsidRPr="00E23AD2">
        <w:rPr>
          <w:rFonts w:ascii="宋体" w:eastAsia="宋体" w:hAnsi="Times New Roman" w:hint="eastAsia"/>
          <w:color w:val="000000"/>
        </w:rPr>
        <w:t>日文</w:t>
      </w:r>
    </w:p>
    <w:p w14:paraId="5E58F77A" w14:textId="77777777" w:rsidR="00E23AD2" w:rsidRDefault="00E23AD2" w:rsidP="00E23AD2">
      <w:pPr>
        <w:pStyle w:val="af5"/>
        <w:numPr>
          <w:ilvl w:val="0"/>
          <w:numId w:val="31"/>
        </w:numPr>
        <w:spacing w:before="120"/>
        <w:ind w:left="690" w:hanging="240"/>
        <w:rPr>
          <w:rFonts w:ascii="宋体" w:eastAsia="宋体" w:hAnsi="Times New Roman"/>
          <w:color w:val="000000"/>
        </w:rPr>
      </w:pPr>
      <w:r w:rsidRPr="00E23AD2">
        <w:rPr>
          <w:rFonts w:ascii="宋体" w:eastAsia="宋体" w:hAnsi="Times New Roman" w:hint="eastAsia"/>
          <w:color w:val="000000"/>
        </w:rPr>
        <w:t>英文</w:t>
      </w:r>
    </w:p>
    <w:p w14:paraId="73F366BA" w14:textId="77777777" w:rsidR="00E23AD2" w:rsidRDefault="00E23AD2" w:rsidP="00E23AD2">
      <w:pPr>
        <w:pStyle w:val="af5"/>
        <w:spacing w:after="0" w:line="480" w:lineRule="auto"/>
        <w:rPr>
          <w:rFonts w:ascii="宋体" w:eastAsia="宋体" w:hAnsi="宋体"/>
          <w:b/>
          <w:sz w:val="24"/>
        </w:rPr>
      </w:pPr>
      <w:r w:rsidRPr="00E23AD2">
        <w:rPr>
          <w:rFonts w:ascii="宋体" w:eastAsia="宋体" w:hAnsi="宋体" w:hint="eastAsia"/>
          <w:b/>
          <w:sz w:val="24"/>
        </w:rPr>
        <w:t>职业背景</w:t>
      </w:r>
    </w:p>
    <w:p w14:paraId="4F0A196B" w14:textId="5DBAD6F4" w:rsidR="00A46A04" w:rsidRPr="00E23AD2" w:rsidRDefault="00E23AD2" w:rsidP="00E23AD2">
      <w:pPr>
        <w:pStyle w:val="af5"/>
        <w:numPr>
          <w:ilvl w:val="0"/>
          <w:numId w:val="32"/>
        </w:numPr>
        <w:spacing w:before="120"/>
        <w:ind w:left="690" w:hanging="240"/>
        <w:rPr>
          <w:rFonts w:ascii="宋体" w:eastAsia="宋体" w:hAnsi="Times New Roman"/>
          <w:color w:val="000000"/>
        </w:rPr>
      </w:pPr>
      <w:r w:rsidRPr="00E23AD2">
        <w:rPr>
          <w:rFonts w:ascii="宋体" w:eastAsia="宋体" w:hAnsi="Times New Roman" w:hint="eastAsia"/>
          <w:color w:val="000000"/>
        </w:rPr>
        <w:t>蔡佳宏律师于</w:t>
      </w:r>
      <w:r w:rsidRPr="00E23AD2">
        <w:rPr>
          <w:rFonts w:ascii="宋体" w:eastAsia="宋体" w:hAnsi="Times New Roman"/>
          <w:color w:val="000000"/>
        </w:rPr>
        <w:t>2016年加入方达律师事务所。</w:t>
      </w:r>
    </w:p>
    <w:sectPr w:rsidR="00A46A04" w:rsidRPr="00E23AD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00C6A"/>
    <w:multiLevelType w:val="singleLevel"/>
    <w:tmpl w:val="C7A8082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8E11D6"/>
    <w:multiLevelType w:val="singleLevel"/>
    <w:tmpl w:val="9D66E6D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B35866"/>
    <w:multiLevelType w:val="singleLevel"/>
    <w:tmpl w:val="3620C5E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FA2853"/>
    <w:multiLevelType w:val="singleLevel"/>
    <w:tmpl w:val="2306225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8C3B19"/>
    <w:multiLevelType w:val="singleLevel"/>
    <w:tmpl w:val="C284D12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511234"/>
    <w:multiLevelType w:val="singleLevel"/>
    <w:tmpl w:val="14E2636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DCC42C6"/>
    <w:multiLevelType w:val="singleLevel"/>
    <w:tmpl w:val="7C9E42D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E9F7758"/>
    <w:multiLevelType w:val="singleLevel"/>
    <w:tmpl w:val="BFFE038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4C722E4"/>
    <w:multiLevelType w:val="singleLevel"/>
    <w:tmpl w:val="5EB6014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C96AA2"/>
    <w:multiLevelType w:val="singleLevel"/>
    <w:tmpl w:val="5D68F0F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DF1A8B"/>
    <w:multiLevelType w:val="singleLevel"/>
    <w:tmpl w:val="C7A8082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A2A398C"/>
    <w:multiLevelType w:val="singleLevel"/>
    <w:tmpl w:val="F894096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6690CD9"/>
    <w:multiLevelType w:val="singleLevel"/>
    <w:tmpl w:val="BC34AA7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7197D94"/>
    <w:multiLevelType w:val="singleLevel"/>
    <w:tmpl w:val="5C746B4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8DF7AE9"/>
    <w:multiLevelType w:val="singleLevel"/>
    <w:tmpl w:val="A8E4C56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FEE429B"/>
    <w:multiLevelType w:val="singleLevel"/>
    <w:tmpl w:val="189C7FC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31D600B"/>
    <w:multiLevelType w:val="singleLevel"/>
    <w:tmpl w:val="A5E00A0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80E751B"/>
    <w:multiLevelType w:val="singleLevel"/>
    <w:tmpl w:val="2B14FCA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3151188"/>
    <w:multiLevelType w:val="singleLevel"/>
    <w:tmpl w:val="DF7E644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B8010EA"/>
    <w:multiLevelType w:val="singleLevel"/>
    <w:tmpl w:val="1E8E994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BF8746E"/>
    <w:multiLevelType w:val="singleLevel"/>
    <w:tmpl w:val="670CC89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D111FB8"/>
    <w:multiLevelType w:val="singleLevel"/>
    <w:tmpl w:val="74287E8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FFF129F"/>
    <w:multiLevelType w:val="singleLevel"/>
    <w:tmpl w:val="80BC373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23E4353"/>
    <w:multiLevelType w:val="singleLevel"/>
    <w:tmpl w:val="E1F885C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C316821"/>
    <w:multiLevelType w:val="singleLevel"/>
    <w:tmpl w:val="C5CA893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C8F6873"/>
    <w:multiLevelType w:val="singleLevel"/>
    <w:tmpl w:val="3D5C704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F347452"/>
    <w:multiLevelType w:val="singleLevel"/>
    <w:tmpl w:val="A358E67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5C975C0"/>
    <w:multiLevelType w:val="singleLevel"/>
    <w:tmpl w:val="35CA17D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7D739B9"/>
    <w:multiLevelType w:val="singleLevel"/>
    <w:tmpl w:val="1A76764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F023FE5"/>
    <w:multiLevelType w:val="singleLevel"/>
    <w:tmpl w:val="BFD2582A"/>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6"/>
  </w:num>
  <w:num w:numId="3">
    <w:abstractNumId w:val="7"/>
  </w:num>
  <w:num w:numId="4">
    <w:abstractNumId w:val="25"/>
  </w:num>
  <w:num w:numId="5">
    <w:abstractNumId w:val="18"/>
  </w:num>
  <w:num w:numId="6">
    <w:abstractNumId w:val="29"/>
  </w:num>
  <w:num w:numId="7">
    <w:abstractNumId w:val="20"/>
  </w:num>
  <w:num w:numId="8">
    <w:abstractNumId w:val="17"/>
  </w:num>
  <w:num w:numId="9">
    <w:abstractNumId w:val="14"/>
  </w:num>
  <w:num w:numId="10">
    <w:abstractNumId w:val="31"/>
  </w:num>
  <w:num w:numId="11">
    <w:abstractNumId w:val="28"/>
  </w:num>
  <w:num w:numId="12">
    <w:abstractNumId w:val="5"/>
  </w:num>
  <w:num w:numId="13">
    <w:abstractNumId w:val="6"/>
  </w:num>
  <w:num w:numId="14">
    <w:abstractNumId w:val="3"/>
  </w:num>
  <w:num w:numId="15">
    <w:abstractNumId w:val="26"/>
  </w:num>
  <w:num w:numId="16">
    <w:abstractNumId w:val="30"/>
  </w:num>
  <w:num w:numId="17">
    <w:abstractNumId w:val="13"/>
  </w:num>
  <w:num w:numId="18">
    <w:abstractNumId w:val="4"/>
  </w:num>
  <w:num w:numId="19">
    <w:abstractNumId w:val="19"/>
  </w:num>
  <w:num w:numId="20">
    <w:abstractNumId w:val="2"/>
  </w:num>
  <w:num w:numId="21">
    <w:abstractNumId w:val="23"/>
  </w:num>
  <w:num w:numId="22">
    <w:abstractNumId w:val="8"/>
  </w:num>
  <w:num w:numId="23">
    <w:abstractNumId w:val="1"/>
  </w:num>
  <w:num w:numId="24">
    <w:abstractNumId w:val="21"/>
  </w:num>
  <w:num w:numId="25">
    <w:abstractNumId w:val="9"/>
  </w:num>
  <w:num w:numId="26">
    <w:abstractNumId w:val="24"/>
  </w:num>
  <w:num w:numId="27">
    <w:abstractNumId w:val="27"/>
  </w:num>
  <w:num w:numId="28">
    <w:abstractNumId w:val="15"/>
  </w:num>
  <w:num w:numId="29">
    <w:abstractNumId w:val="22"/>
  </w:num>
  <w:num w:numId="30">
    <w:abstractNumId w:val="11"/>
  </w:num>
  <w:num w:numId="31">
    <w:abstractNumId w:val="0"/>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3AD2"/>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23AD2"/>
    <w:pPr>
      <w:spacing w:after="120"/>
    </w:pPr>
  </w:style>
  <w:style w:type="character" w:customStyle="1" w:styleId="af6">
    <w:name w:val="正文文本 字符"/>
    <w:basedOn w:val="a0"/>
    <w:link w:val="af5"/>
    <w:uiPriority w:val="99"/>
    <w:rsid w:val="00E23AD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12AFD6-7F0F-4932-B4D8-5189702BD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161</Words>
  <Characters>923</Characters>
  <Application>Microsoft Office Word</Application>
  <DocSecurity>0</DocSecurity>
  <Lines>7</Lines>
  <Paragraphs>2</Paragraphs>
  <ScaleCrop>false</ScaleCrop>
  <Company/>
  <LinksUpToDate>false</LinksUpToDate>
  <CharactersWithSpaces>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2026-08-20T00:23:00Z</dcterms:created>
  <dcterms:modified xsi:type="dcterms:W3CDTF">2026-08-20T00:23:00Z</dcterms:modified>
</cp:coreProperties>
</file>