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187BAA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1A6BDA7C" w:rsidR="0049405C" w:rsidRPr="00187BAA" w:rsidRDefault="00FA5077" w:rsidP="00FA5077">
            <w:pPr>
              <w:spacing w:line="720" w:lineRule="auto"/>
              <w:rPr>
                <w:rFonts w:ascii="宋体" w:eastAsia="宋体" w:hAnsi="宋体"/>
                <w:color w:val="545551"/>
              </w:rPr>
            </w:pPr>
            <w:bookmarkStart w:id="0" w:name="xingming"/>
            <w:bookmarkStart w:id="1" w:name="_GoBack"/>
            <w:bookmarkEnd w:id="1"/>
            <w:r w:rsidRPr="00FA5077">
              <w:rPr>
                <w:rFonts w:ascii="宋体" w:eastAsia="宋体" w:hAnsi="Times New Roman" w:hint="eastAsia"/>
                <w:b/>
                <w:color w:val="000000"/>
                <w:sz w:val="48"/>
              </w:rPr>
              <w:t>常悦</w:t>
            </w:r>
            <w:bookmarkEnd w:id="0"/>
          </w:p>
          <w:p w14:paraId="706EB16B" w14:textId="36A97581" w:rsidR="0049405C" w:rsidRPr="00187BAA" w:rsidRDefault="00FA5077" w:rsidP="00FA5077">
            <w:pPr>
              <w:spacing w:line="360" w:lineRule="auto"/>
              <w:rPr>
                <w:rFonts w:ascii="宋体" w:eastAsia="宋体" w:hAnsi="宋体"/>
                <w:b/>
                <w:bCs/>
                <w:color w:val="545551"/>
              </w:rPr>
            </w:pPr>
            <w:bookmarkStart w:id="2" w:name="didian"/>
            <w:r w:rsidRPr="00FA5077">
              <w:rPr>
                <w:rFonts w:ascii="宋体" w:eastAsia="宋体" w:hAnsi="Times New Roman" w:hint="eastAsia"/>
                <w:b/>
                <w:bCs/>
                <w:color w:val="000000"/>
              </w:rPr>
              <w:t>资深律师·北京</w:t>
            </w:r>
            <w:bookmarkEnd w:id="2"/>
          </w:p>
          <w:p w14:paraId="6199424A" w14:textId="1E0DA105" w:rsidR="0049405C" w:rsidRPr="00187BAA" w:rsidRDefault="00FA5077" w:rsidP="00FA5077">
            <w:pPr>
              <w:spacing w:line="360" w:lineRule="auto"/>
              <w:rPr>
                <w:rFonts w:ascii="宋体" w:eastAsia="宋体" w:hAnsi="宋体"/>
                <w:color w:val="545551"/>
              </w:rPr>
            </w:pPr>
            <w:bookmarkStart w:id="3" w:name="dianhua"/>
            <w:r w:rsidRPr="00FA5077">
              <w:rPr>
                <w:rFonts w:ascii="宋体" w:eastAsia="宋体" w:hAnsi="Times New Roman"/>
                <w:color w:val="000000"/>
              </w:rPr>
              <w:t xml:space="preserve">+86 10 5769 0043 </w:t>
            </w:r>
            <w:bookmarkEnd w:id="3"/>
          </w:p>
          <w:p w14:paraId="4F910ACA" w14:textId="0BE6F76A" w:rsidR="0049405C" w:rsidRPr="00187BAA" w:rsidRDefault="00FA5077" w:rsidP="00FA5077">
            <w:pPr>
              <w:spacing w:line="360" w:lineRule="auto"/>
              <w:rPr>
                <w:rFonts w:ascii="宋体" w:eastAsia="宋体" w:hAnsi="宋体"/>
                <w:color w:val="000000"/>
              </w:rPr>
            </w:pPr>
            <w:bookmarkStart w:id="4" w:name="youxiang"/>
            <w:r w:rsidRPr="00FA5077">
              <w:rPr>
                <w:rFonts w:ascii="宋体" w:eastAsia="宋体" w:hAnsi="Times New Roman"/>
                <w:color w:val="000000"/>
              </w:rPr>
              <w:t>cassie.chang@fangdalaw.com</w:t>
            </w:r>
            <w:bookmarkEnd w:id="4"/>
          </w:p>
          <w:p w14:paraId="22DBA835" w14:textId="677EAC48" w:rsidR="0049405C" w:rsidRPr="00187BAA" w:rsidRDefault="00F96E7C" w:rsidP="00860F89">
            <w:pPr>
              <w:ind w:leftChars="-52" w:left="-109"/>
              <w:rPr>
                <w:rFonts w:ascii="宋体" w:eastAsia="宋体" w:hAnsi="宋体"/>
                <w:color w:val="545551"/>
              </w:rPr>
            </w:pPr>
            <w:r w:rsidRPr="00187BAA">
              <w:rPr>
                <w:rFonts w:ascii="宋体" w:eastAsia="宋体" w:hAnsi="宋体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88D4854" w:rsidR="0049405C" w:rsidRPr="00187BAA" w:rsidRDefault="00FA5077" w:rsidP="002932C9">
            <w:pPr>
              <w:spacing w:line="360" w:lineRule="auto"/>
              <w:jc w:val="right"/>
              <w:rPr>
                <w:rFonts w:ascii="宋体" w:eastAsia="宋体" w:hAnsi="宋体"/>
                <w:color w:val="545551"/>
              </w:rPr>
            </w:pPr>
            <w:bookmarkStart w:id="5" w:name="tupian"/>
            <w:bookmarkEnd w:id="5"/>
            <w:r>
              <w:rPr>
                <w:rFonts w:ascii="宋体" w:eastAsia="宋体" w:hAnsi="宋体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6F1C94FB" wp14:editId="50A9E98D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187BAA">
              <w:rPr>
                <w:rFonts w:ascii="宋体" w:eastAsia="宋体" w:hAnsi="宋体" w:hint="eastAsia"/>
                <w:color w:val="000000"/>
              </w:rPr>
              <w:t xml:space="preserve"> </w:t>
            </w:r>
          </w:p>
        </w:tc>
      </w:tr>
      <w:tr w:rsidR="009465FB" w:rsidRPr="00187BAA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77777777" w:rsidR="009465FB" w:rsidRPr="00187BAA" w:rsidRDefault="009465FB" w:rsidP="007177F3">
            <w:pPr>
              <w:rPr>
                <w:rFonts w:ascii="宋体" w:eastAsia="宋体" w:hAnsi="宋体"/>
                <w:b/>
                <w:bCs/>
                <w:color w:val="000000" w:themeColor="text1"/>
                <w:sz w:val="24"/>
                <w:szCs w:val="24"/>
              </w:rPr>
            </w:pPr>
            <w:r w:rsidRPr="00187BAA">
              <w:rPr>
                <w:rFonts w:ascii="宋体" w:eastAsia="宋体" w:hAnsi="宋体" w:hint="eastAsia"/>
                <w:b/>
                <w:bCs/>
                <w:color w:val="000000" w:themeColor="text1"/>
                <w:sz w:val="24"/>
                <w:szCs w:val="24"/>
              </w:rPr>
              <w:t>执业领域</w:t>
            </w:r>
          </w:p>
          <w:p w14:paraId="3C1ACACA" w14:textId="36AE52A2" w:rsidR="009465FB" w:rsidRPr="00187BAA" w:rsidRDefault="00FA5077" w:rsidP="007177F3">
            <w:pPr>
              <w:rPr>
                <w:rFonts w:ascii="宋体" w:eastAsia="宋体" w:hAnsi="宋体"/>
                <w:color w:val="000000"/>
                <w:szCs w:val="21"/>
              </w:rPr>
            </w:pPr>
            <w:bookmarkStart w:id="6" w:name="zhiyelingyu"/>
            <w:r w:rsidRPr="00FA5077">
              <w:rPr>
                <w:rFonts w:ascii="宋体" w:eastAsia="宋体" w:hAnsi="Times New Roman" w:hint="eastAsia"/>
                <w:color w:val="000000"/>
                <w:szCs w:val="21"/>
              </w:rPr>
              <w:t>专注于资本市场、收购与兼并、私募股权投资、外商直接投资及一般公司事务。</w:t>
            </w:r>
            <w:bookmarkEnd w:id="6"/>
          </w:p>
        </w:tc>
      </w:tr>
    </w:tbl>
    <w:p w14:paraId="6F19AE4C" w14:textId="19A41B01" w:rsidR="00451233" w:rsidRPr="00187BAA" w:rsidRDefault="00F80A79" w:rsidP="00DA428A">
      <w:pPr>
        <w:rPr>
          <w:rFonts w:ascii="宋体" w:eastAsia="宋体" w:hAnsi="宋体"/>
        </w:rPr>
      </w:pPr>
      <w:r w:rsidRPr="00187BAA">
        <w:rPr>
          <w:rFonts w:ascii="宋体" w:eastAsia="宋体" w:hAnsi="宋体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1EF6B8E9" w14:textId="77777777" w:rsidR="00FA5077" w:rsidRDefault="000E0C86" w:rsidP="00FB1ADC">
      <w:pPr>
        <w:rPr>
          <w:rFonts w:ascii="宋体" w:eastAsia="宋体" w:hAnsi="宋体"/>
          <w:color w:val="000000"/>
          <w:szCs w:val="21"/>
        </w:rPr>
      </w:pPr>
      <w:r w:rsidRPr="00187BAA">
        <w:rPr>
          <w:rFonts w:ascii="宋体" w:eastAsia="宋体" w:hAnsi="宋体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66952AC6" w14:textId="77777777" w:rsidR="00FA5077" w:rsidRDefault="00FA5077" w:rsidP="00FA5077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FA5077">
        <w:rPr>
          <w:rFonts w:ascii="宋体" w:eastAsia="宋体" w:hAnsi="宋体" w:hint="eastAsia"/>
          <w:b/>
          <w:sz w:val="24"/>
        </w:rPr>
        <w:t>近期代理的主要案件</w:t>
      </w:r>
    </w:p>
    <w:p w14:paraId="4EAAD200" w14:textId="77777777" w:rsidR="00FA5077" w:rsidRDefault="00FA5077" w:rsidP="00FA5077">
      <w:pPr>
        <w:pStyle w:val="af5"/>
        <w:spacing w:before="120"/>
        <w:rPr>
          <w:rFonts w:ascii="宋体" w:eastAsia="宋体" w:hAnsi="Times New Roman"/>
          <w:color w:val="000000"/>
        </w:rPr>
      </w:pPr>
    </w:p>
    <w:p w14:paraId="6B3210B7" w14:textId="77777777" w:rsidR="00FA5077" w:rsidRDefault="00FA5077" w:rsidP="00FA5077">
      <w:pPr>
        <w:pStyle w:val="af5"/>
        <w:numPr>
          <w:ilvl w:val="0"/>
          <w:numId w:val="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A5077">
        <w:rPr>
          <w:rFonts w:ascii="宋体" w:eastAsia="宋体" w:hAnsi="Times New Roman" w:hint="eastAsia"/>
          <w:color w:val="000000"/>
        </w:rPr>
        <w:t>作为诺诚健华发行人中国法律顾问，为其科创板上市提供法律服务</w:t>
      </w:r>
    </w:p>
    <w:p w14:paraId="0F2D3833" w14:textId="77777777" w:rsidR="00FA5077" w:rsidRDefault="00FA5077" w:rsidP="00FA5077">
      <w:pPr>
        <w:pStyle w:val="af5"/>
        <w:numPr>
          <w:ilvl w:val="0"/>
          <w:numId w:val="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A5077">
        <w:rPr>
          <w:rFonts w:ascii="宋体" w:eastAsia="宋体" w:hAnsi="Times New Roman" w:hint="eastAsia"/>
          <w:color w:val="000000"/>
        </w:rPr>
        <w:t>作为百济神州发行人中国法律顾问，为其科创板上市提供法律服务</w:t>
      </w:r>
    </w:p>
    <w:p w14:paraId="10AF2879" w14:textId="77777777" w:rsidR="00FA5077" w:rsidRDefault="00FA5077" w:rsidP="00FA5077">
      <w:pPr>
        <w:pStyle w:val="af5"/>
        <w:numPr>
          <w:ilvl w:val="0"/>
          <w:numId w:val="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A5077">
        <w:rPr>
          <w:rFonts w:ascii="宋体" w:eastAsia="宋体" w:hAnsi="Times New Roman" w:hint="eastAsia"/>
          <w:color w:val="000000"/>
        </w:rPr>
        <w:t>作为旷视科技发行人中国法律顾问，为其科创板上市提供法律服务</w:t>
      </w:r>
    </w:p>
    <w:p w14:paraId="44EC3735" w14:textId="77777777" w:rsidR="00FA5077" w:rsidRDefault="00FA5077" w:rsidP="00FA5077">
      <w:pPr>
        <w:pStyle w:val="af5"/>
        <w:numPr>
          <w:ilvl w:val="0"/>
          <w:numId w:val="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A5077">
        <w:rPr>
          <w:rFonts w:ascii="宋体" w:eastAsia="宋体" w:hAnsi="Times New Roman" w:hint="eastAsia"/>
          <w:color w:val="000000"/>
        </w:rPr>
        <w:t>作为小鹏汽车发行人中国法律顾问，为其香港上市提供法律服务</w:t>
      </w:r>
    </w:p>
    <w:p w14:paraId="78F1AFC7" w14:textId="77777777" w:rsidR="00FA5077" w:rsidRDefault="00FA5077" w:rsidP="00FA5077">
      <w:pPr>
        <w:pStyle w:val="af5"/>
        <w:numPr>
          <w:ilvl w:val="0"/>
          <w:numId w:val="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A5077">
        <w:rPr>
          <w:rFonts w:ascii="宋体" w:eastAsia="宋体" w:hAnsi="Times New Roman" w:hint="eastAsia"/>
          <w:color w:val="000000"/>
        </w:rPr>
        <w:t>作为百济神州发行人中国法律顾问，为其香港上市提供法律服务</w:t>
      </w:r>
    </w:p>
    <w:p w14:paraId="23D3867C" w14:textId="77777777" w:rsidR="00FA5077" w:rsidRDefault="00FA5077" w:rsidP="00FA5077">
      <w:pPr>
        <w:pStyle w:val="af5"/>
        <w:numPr>
          <w:ilvl w:val="0"/>
          <w:numId w:val="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A5077">
        <w:rPr>
          <w:rFonts w:ascii="宋体" w:eastAsia="宋体" w:hAnsi="Times New Roman" w:hint="eastAsia"/>
          <w:color w:val="000000"/>
        </w:rPr>
        <w:t>作为网上车市发行人中国法律顾问，为其香港上市提供法律服务</w:t>
      </w:r>
    </w:p>
    <w:p w14:paraId="1FA9C9B3" w14:textId="77777777" w:rsidR="00FA5077" w:rsidRDefault="00FA5077" w:rsidP="00FA5077">
      <w:pPr>
        <w:pStyle w:val="af5"/>
        <w:numPr>
          <w:ilvl w:val="0"/>
          <w:numId w:val="1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A5077">
        <w:rPr>
          <w:rFonts w:ascii="宋体" w:eastAsia="宋体" w:hAnsi="Times New Roman" w:hint="eastAsia"/>
          <w:color w:val="000000"/>
        </w:rPr>
        <w:t>作为金山云的发行人中国法律顾问，为其美国上市提供法律服务</w:t>
      </w:r>
    </w:p>
    <w:p w14:paraId="603D05BE" w14:textId="77777777" w:rsidR="00FA5077" w:rsidRDefault="00FA5077" w:rsidP="00FA5077">
      <w:pPr>
        <w:pStyle w:val="af5"/>
        <w:numPr>
          <w:ilvl w:val="0"/>
          <w:numId w:val="11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A5077">
        <w:rPr>
          <w:rFonts w:ascii="宋体" w:eastAsia="宋体" w:hAnsi="Times New Roman" w:hint="eastAsia"/>
          <w:color w:val="000000"/>
        </w:rPr>
        <w:t>作为小鹏汽车的发行人中国法律顾问，为其美国上市提供法律服务</w:t>
      </w:r>
    </w:p>
    <w:p w14:paraId="62527AC5" w14:textId="77777777" w:rsidR="00FA5077" w:rsidRDefault="00FA5077" w:rsidP="00FA5077">
      <w:pPr>
        <w:pStyle w:val="af5"/>
        <w:numPr>
          <w:ilvl w:val="0"/>
          <w:numId w:val="12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A5077">
        <w:rPr>
          <w:rFonts w:ascii="宋体" w:eastAsia="宋体" w:hAnsi="Times New Roman" w:hint="eastAsia"/>
          <w:color w:val="000000"/>
        </w:rPr>
        <w:t>作为简普科技（融</w:t>
      </w:r>
      <w:r w:rsidRPr="00FA5077">
        <w:rPr>
          <w:rFonts w:ascii="宋体" w:eastAsia="宋体" w:hAnsi="Times New Roman"/>
          <w:color w:val="000000"/>
        </w:rPr>
        <w:t>360）的发行人中国法律顾问，为其美国上市提供法律服务</w:t>
      </w:r>
    </w:p>
    <w:p w14:paraId="0B8120E2" w14:textId="77777777" w:rsidR="00FA5077" w:rsidRDefault="00FA5077" w:rsidP="00FA5077">
      <w:pPr>
        <w:pStyle w:val="af5"/>
        <w:numPr>
          <w:ilvl w:val="0"/>
          <w:numId w:val="13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A5077">
        <w:rPr>
          <w:rFonts w:ascii="宋体" w:eastAsia="宋体" w:hAnsi="Times New Roman" w:hint="eastAsia"/>
          <w:color w:val="000000"/>
        </w:rPr>
        <w:t>作为德意志银行、花旗银行等承销商的中国法律顾问，为老虎证券美国上市提供法律服务</w:t>
      </w:r>
    </w:p>
    <w:p w14:paraId="4422C0D8" w14:textId="77777777" w:rsidR="00FA5077" w:rsidRDefault="00FA5077" w:rsidP="00FA5077">
      <w:pPr>
        <w:pStyle w:val="af5"/>
        <w:numPr>
          <w:ilvl w:val="0"/>
          <w:numId w:val="14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A5077">
        <w:rPr>
          <w:rFonts w:ascii="宋体" w:eastAsia="宋体" w:hAnsi="Times New Roman" w:hint="eastAsia"/>
          <w:color w:val="000000"/>
        </w:rPr>
        <w:t>作为承销商中国法律顾问，为万春药业美国上市提供法律服务</w:t>
      </w:r>
    </w:p>
    <w:p w14:paraId="71F364E3" w14:textId="77777777" w:rsidR="00FA5077" w:rsidRDefault="00FA5077" w:rsidP="00FA5077">
      <w:pPr>
        <w:pStyle w:val="af5"/>
        <w:numPr>
          <w:ilvl w:val="0"/>
          <w:numId w:val="15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A5077">
        <w:rPr>
          <w:rFonts w:ascii="宋体" w:eastAsia="宋体" w:hAnsi="Times New Roman" w:hint="eastAsia"/>
          <w:color w:val="000000"/>
        </w:rPr>
        <w:t>作为摩根士丹利、摩根大通等承销商的中国法律顾问，为金山软件集团发行</w:t>
      </w:r>
      <w:r w:rsidRPr="00FA5077">
        <w:rPr>
          <w:rFonts w:ascii="宋体" w:eastAsia="宋体" w:hAnsi="Times New Roman"/>
          <w:color w:val="000000"/>
        </w:rPr>
        <w:t>31亿港元于2025年到期之可换股债券提供法律服务</w:t>
      </w:r>
    </w:p>
    <w:p w14:paraId="1A2A3FAF" w14:textId="77777777" w:rsidR="00FA5077" w:rsidRDefault="00FA5077" w:rsidP="00FA5077">
      <w:pPr>
        <w:pStyle w:val="af5"/>
        <w:numPr>
          <w:ilvl w:val="0"/>
          <w:numId w:val="16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A5077">
        <w:rPr>
          <w:rFonts w:ascii="宋体" w:eastAsia="宋体" w:hAnsi="Times New Roman" w:hint="eastAsia"/>
          <w:color w:val="000000"/>
        </w:rPr>
        <w:t>代表泰康集团、中国人寿、平安人寿等保险公司进行了一系列股权投资和私募投资基金的投资，投资对象包括叮当快药、远洋旗下产业基金、武汉利楚、奇点云、华电福新能源等等</w:t>
      </w:r>
    </w:p>
    <w:p w14:paraId="20D4D19C" w14:textId="77777777" w:rsidR="00FA5077" w:rsidRDefault="00FA5077" w:rsidP="00FA5077">
      <w:pPr>
        <w:pStyle w:val="af5"/>
        <w:numPr>
          <w:ilvl w:val="0"/>
          <w:numId w:val="17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A5077">
        <w:rPr>
          <w:rFonts w:ascii="宋体" w:eastAsia="宋体" w:hAnsi="Times New Roman" w:hint="eastAsia"/>
          <w:color w:val="000000"/>
        </w:rPr>
        <w:t>为融</w:t>
      </w:r>
      <w:r w:rsidRPr="00FA5077">
        <w:rPr>
          <w:rFonts w:ascii="宋体" w:eastAsia="宋体" w:hAnsi="Times New Roman"/>
          <w:color w:val="000000"/>
        </w:rPr>
        <w:t>360、灿谷、秦淮数据、小鹏汽车、金山云等上市公司提供经常性法律服务</w:t>
      </w:r>
    </w:p>
    <w:p w14:paraId="20A990C5" w14:textId="77777777" w:rsidR="00FA5077" w:rsidRDefault="00FA5077" w:rsidP="00FA5077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FA5077">
        <w:rPr>
          <w:rFonts w:ascii="宋体" w:eastAsia="宋体" w:hAnsi="宋体" w:hint="eastAsia"/>
          <w:b/>
          <w:sz w:val="24"/>
        </w:rPr>
        <w:t>教育背景</w:t>
      </w:r>
    </w:p>
    <w:p w14:paraId="007C7EC7" w14:textId="77777777" w:rsidR="00FA5077" w:rsidRDefault="00FA5077" w:rsidP="00FA5077">
      <w:pPr>
        <w:pStyle w:val="af5"/>
        <w:numPr>
          <w:ilvl w:val="0"/>
          <w:numId w:val="18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A5077">
        <w:rPr>
          <w:rFonts w:ascii="宋体" w:eastAsia="宋体" w:hAnsi="Times New Roman" w:hint="eastAsia"/>
          <w:color w:val="000000"/>
        </w:rPr>
        <w:t>中国政法大学法学院，法学学士</w:t>
      </w:r>
    </w:p>
    <w:p w14:paraId="4A2FD1A4" w14:textId="77777777" w:rsidR="00FA5077" w:rsidRDefault="00FA5077" w:rsidP="00FA5077">
      <w:pPr>
        <w:pStyle w:val="af5"/>
        <w:numPr>
          <w:ilvl w:val="0"/>
          <w:numId w:val="19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A5077">
        <w:rPr>
          <w:rFonts w:ascii="宋体" w:eastAsia="宋体" w:hAnsi="Times New Roman" w:hint="eastAsia"/>
          <w:color w:val="000000"/>
        </w:rPr>
        <w:t>中国政法大学法学院，法律硕士</w:t>
      </w:r>
    </w:p>
    <w:p w14:paraId="41C8F161" w14:textId="77777777" w:rsidR="00FA5077" w:rsidRDefault="00FA5077" w:rsidP="00FA5077">
      <w:pPr>
        <w:pStyle w:val="af5"/>
        <w:spacing w:after="0" w:line="480" w:lineRule="auto"/>
        <w:rPr>
          <w:rFonts w:ascii="宋体" w:eastAsia="宋体" w:hAnsi="宋体"/>
          <w:b/>
          <w:sz w:val="24"/>
        </w:rPr>
      </w:pPr>
      <w:r w:rsidRPr="00FA5077">
        <w:rPr>
          <w:rFonts w:ascii="宋体" w:eastAsia="宋体" w:hAnsi="宋体" w:hint="eastAsia"/>
          <w:b/>
          <w:sz w:val="24"/>
        </w:rPr>
        <w:t>执业资格</w:t>
      </w:r>
    </w:p>
    <w:p w14:paraId="4F0A196B" w14:textId="54E10043" w:rsidR="00A46A04" w:rsidRPr="00FA5077" w:rsidRDefault="00FA5077" w:rsidP="00FA5077">
      <w:pPr>
        <w:pStyle w:val="af5"/>
        <w:numPr>
          <w:ilvl w:val="0"/>
          <w:numId w:val="20"/>
        </w:numPr>
        <w:spacing w:before="120"/>
        <w:ind w:left="690" w:hanging="240"/>
        <w:rPr>
          <w:rFonts w:ascii="宋体" w:eastAsia="宋体" w:hAnsi="Times New Roman"/>
          <w:color w:val="000000"/>
        </w:rPr>
      </w:pPr>
      <w:r w:rsidRPr="00FA5077">
        <w:rPr>
          <w:rFonts w:ascii="宋体" w:eastAsia="宋体" w:hAnsi="Times New Roman" w:hint="eastAsia"/>
          <w:color w:val="000000"/>
        </w:rPr>
        <w:t>中华人民共和国执业律师</w:t>
      </w:r>
    </w:p>
    <w:sectPr w:rsidR="00A46A04" w:rsidRPr="00FA5077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69A7FCF" w14:textId="77777777" w:rsidR="00D603A3" w:rsidRDefault="00D603A3" w:rsidP="00F57734">
      <w:r>
        <w:separator/>
      </w:r>
    </w:p>
  </w:endnote>
  <w:endnote w:type="continuationSeparator" w:id="0">
    <w:p w14:paraId="4ED837E8" w14:textId="77777777" w:rsidR="00D603A3" w:rsidRDefault="00D603A3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136086" w14:textId="77777777" w:rsidR="00D603A3" w:rsidRDefault="00D603A3" w:rsidP="00F57734">
      <w:r>
        <w:separator/>
      </w:r>
    </w:p>
  </w:footnote>
  <w:footnote w:type="continuationSeparator" w:id="0">
    <w:p w14:paraId="5D65B0D4" w14:textId="77777777" w:rsidR="00D603A3" w:rsidRDefault="00D603A3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15CDE"/>
    <w:multiLevelType w:val="singleLevel"/>
    <w:tmpl w:val="CE7C239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9A47E7A"/>
    <w:multiLevelType w:val="singleLevel"/>
    <w:tmpl w:val="09E6220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F9F7002"/>
    <w:multiLevelType w:val="singleLevel"/>
    <w:tmpl w:val="6FD00E2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117F66BE"/>
    <w:multiLevelType w:val="singleLevel"/>
    <w:tmpl w:val="CAFCB03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190162CD"/>
    <w:multiLevelType w:val="singleLevel"/>
    <w:tmpl w:val="C074D2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19AA4DAD"/>
    <w:multiLevelType w:val="singleLevel"/>
    <w:tmpl w:val="C68C66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A9A38A3"/>
    <w:multiLevelType w:val="singleLevel"/>
    <w:tmpl w:val="9A7C0AC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2A373C75"/>
    <w:multiLevelType w:val="singleLevel"/>
    <w:tmpl w:val="082CD10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9" w15:restartNumberingAfterBreak="0">
    <w:nsid w:val="336579F1"/>
    <w:multiLevelType w:val="singleLevel"/>
    <w:tmpl w:val="1B5E58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42057190"/>
    <w:multiLevelType w:val="singleLevel"/>
    <w:tmpl w:val="233649C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4AE15335"/>
    <w:multiLevelType w:val="singleLevel"/>
    <w:tmpl w:val="ADA634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505938A0"/>
    <w:multiLevelType w:val="singleLevel"/>
    <w:tmpl w:val="26F6346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530070C5"/>
    <w:multiLevelType w:val="singleLevel"/>
    <w:tmpl w:val="ADA634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62E239B8"/>
    <w:multiLevelType w:val="singleLevel"/>
    <w:tmpl w:val="151C2DD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6" w15:restartNumberingAfterBreak="0">
    <w:nsid w:val="65C03447"/>
    <w:multiLevelType w:val="singleLevel"/>
    <w:tmpl w:val="F5A205C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6BCF263C"/>
    <w:multiLevelType w:val="singleLevel"/>
    <w:tmpl w:val="8BD85DC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7C6A4C49"/>
    <w:multiLevelType w:val="singleLevel"/>
    <w:tmpl w:val="10E473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7F1E6C9C"/>
    <w:multiLevelType w:val="singleLevel"/>
    <w:tmpl w:val="413045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8"/>
  </w:num>
  <w:num w:numId="2">
    <w:abstractNumId w:val="10"/>
  </w:num>
  <w:num w:numId="3">
    <w:abstractNumId w:val="16"/>
  </w:num>
  <w:num w:numId="4">
    <w:abstractNumId w:val="18"/>
  </w:num>
  <w:num w:numId="5">
    <w:abstractNumId w:val="9"/>
  </w:num>
  <w:num w:numId="6">
    <w:abstractNumId w:val="6"/>
  </w:num>
  <w:num w:numId="7">
    <w:abstractNumId w:val="11"/>
  </w:num>
  <w:num w:numId="8">
    <w:abstractNumId w:val="17"/>
  </w:num>
  <w:num w:numId="9">
    <w:abstractNumId w:val="4"/>
  </w:num>
  <w:num w:numId="10">
    <w:abstractNumId w:val="7"/>
  </w:num>
  <w:num w:numId="11">
    <w:abstractNumId w:val="5"/>
  </w:num>
  <w:num w:numId="12">
    <w:abstractNumId w:val="3"/>
  </w:num>
  <w:num w:numId="13">
    <w:abstractNumId w:val="19"/>
  </w:num>
  <w:num w:numId="14">
    <w:abstractNumId w:val="15"/>
  </w:num>
  <w:num w:numId="15">
    <w:abstractNumId w:val="2"/>
  </w:num>
  <w:num w:numId="16">
    <w:abstractNumId w:val="0"/>
  </w:num>
  <w:num w:numId="17">
    <w:abstractNumId w:val="1"/>
  </w:num>
  <w:num w:numId="18">
    <w:abstractNumId w:val="13"/>
  </w:num>
  <w:num w:numId="19">
    <w:abstractNumId w:val="12"/>
  </w:num>
  <w:num w:numId="2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65FAA"/>
    <w:rsid w:val="00066F39"/>
    <w:rsid w:val="00083426"/>
    <w:rsid w:val="000C5325"/>
    <w:rsid w:val="000E0C86"/>
    <w:rsid w:val="00117159"/>
    <w:rsid w:val="00125C18"/>
    <w:rsid w:val="00130740"/>
    <w:rsid w:val="0013186C"/>
    <w:rsid w:val="0013719D"/>
    <w:rsid w:val="0014231B"/>
    <w:rsid w:val="001526EA"/>
    <w:rsid w:val="0018186F"/>
    <w:rsid w:val="00187BAA"/>
    <w:rsid w:val="00191736"/>
    <w:rsid w:val="001B6F7E"/>
    <w:rsid w:val="001C7F4F"/>
    <w:rsid w:val="001F7789"/>
    <w:rsid w:val="00211603"/>
    <w:rsid w:val="00223B3F"/>
    <w:rsid w:val="0022458A"/>
    <w:rsid w:val="00230A13"/>
    <w:rsid w:val="00232FF3"/>
    <w:rsid w:val="00253EDA"/>
    <w:rsid w:val="00265470"/>
    <w:rsid w:val="00283DAB"/>
    <w:rsid w:val="002932C9"/>
    <w:rsid w:val="002A35FF"/>
    <w:rsid w:val="002A4932"/>
    <w:rsid w:val="002B1F71"/>
    <w:rsid w:val="002D0826"/>
    <w:rsid w:val="00300420"/>
    <w:rsid w:val="0034020A"/>
    <w:rsid w:val="00351712"/>
    <w:rsid w:val="00353486"/>
    <w:rsid w:val="0036384C"/>
    <w:rsid w:val="00370676"/>
    <w:rsid w:val="003B4410"/>
    <w:rsid w:val="003D196D"/>
    <w:rsid w:val="004416E4"/>
    <w:rsid w:val="00451233"/>
    <w:rsid w:val="004570F8"/>
    <w:rsid w:val="0047636D"/>
    <w:rsid w:val="0049405C"/>
    <w:rsid w:val="004D21F0"/>
    <w:rsid w:val="004D3C23"/>
    <w:rsid w:val="004F1B4E"/>
    <w:rsid w:val="0051302C"/>
    <w:rsid w:val="0052675C"/>
    <w:rsid w:val="00534C3E"/>
    <w:rsid w:val="0056635E"/>
    <w:rsid w:val="005A7DA0"/>
    <w:rsid w:val="005B5F25"/>
    <w:rsid w:val="005C1FBD"/>
    <w:rsid w:val="005F7A7D"/>
    <w:rsid w:val="00605720"/>
    <w:rsid w:val="0060789D"/>
    <w:rsid w:val="0065437B"/>
    <w:rsid w:val="00683D9C"/>
    <w:rsid w:val="00685381"/>
    <w:rsid w:val="00686369"/>
    <w:rsid w:val="006A06C2"/>
    <w:rsid w:val="006C21DA"/>
    <w:rsid w:val="006D159B"/>
    <w:rsid w:val="006F2EE4"/>
    <w:rsid w:val="007177F3"/>
    <w:rsid w:val="007619FC"/>
    <w:rsid w:val="00765586"/>
    <w:rsid w:val="007664DE"/>
    <w:rsid w:val="00793506"/>
    <w:rsid w:val="007956B7"/>
    <w:rsid w:val="00797963"/>
    <w:rsid w:val="007B0B57"/>
    <w:rsid w:val="007B358C"/>
    <w:rsid w:val="007D333B"/>
    <w:rsid w:val="007E0C16"/>
    <w:rsid w:val="008212A9"/>
    <w:rsid w:val="008341FB"/>
    <w:rsid w:val="00873A63"/>
    <w:rsid w:val="00882F72"/>
    <w:rsid w:val="0089209E"/>
    <w:rsid w:val="00893CAF"/>
    <w:rsid w:val="008A40E2"/>
    <w:rsid w:val="008D77E9"/>
    <w:rsid w:val="008E5C09"/>
    <w:rsid w:val="008E73CE"/>
    <w:rsid w:val="008E7B5D"/>
    <w:rsid w:val="008F672C"/>
    <w:rsid w:val="00901636"/>
    <w:rsid w:val="009038C0"/>
    <w:rsid w:val="009073A3"/>
    <w:rsid w:val="00917307"/>
    <w:rsid w:val="00925E12"/>
    <w:rsid w:val="00927F2C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9E6F47"/>
    <w:rsid w:val="00A002B6"/>
    <w:rsid w:val="00A1252B"/>
    <w:rsid w:val="00A1585C"/>
    <w:rsid w:val="00A41685"/>
    <w:rsid w:val="00A46A04"/>
    <w:rsid w:val="00A64BF0"/>
    <w:rsid w:val="00A81B38"/>
    <w:rsid w:val="00B05840"/>
    <w:rsid w:val="00B37E04"/>
    <w:rsid w:val="00B557D1"/>
    <w:rsid w:val="00B62E87"/>
    <w:rsid w:val="00B74FA2"/>
    <w:rsid w:val="00B841FF"/>
    <w:rsid w:val="00B86E39"/>
    <w:rsid w:val="00BB071E"/>
    <w:rsid w:val="00BB2601"/>
    <w:rsid w:val="00C0316A"/>
    <w:rsid w:val="00CB67C6"/>
    <w:rsid w:val="00CD0348"/>
    <w:rsid w:val="00D1552C"/>
    <w:rsid w:val="00D15D6B"/>
    <w:rsid w:val="00D2284D"/>
    <w:rsid w:val="00D45AF6"/>
    <w:rsid w:val="00D603A3"/>
    <w:rsid w:val="00D632AE"/>
    <w:rsid w:val="00D925CA"/>
    <w:rsid w:val="00DA3581"/>
    <w:rsid w:val="00DA428A"/>
    <w:rsid w:val="00DA626A"/>
    <w:rsid w:val="00DD0D33"/>
    <w:rsid w:val="00E25360"/>
    <w:rsid w:val="00E34189"/>
    <w:rsid w:val="00E418B1"/>
    <w:rsid w:val="00E44063"/>
    <w:rsid w:val="00E70303"/>
    <w:rsid w:val="00E7710E"/>
    <w:rsid w:val="00F07BEB"/>
    <w:rsid w:val="00F51C68"/>
    <w:rsid w:val="00F57734"/>
    <w:rsid w:val="00F80A79"/>
    <w:rsid w:val="00F96E7C"/>
    <w:rsid w:val="00F97256"/>
    <w:rsid w:val="00FA3B60"/>
    <w:rsid w:val="00FA5077"/>
    <w:rsid w:val="00FB1ADC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FA5077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FA5077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E2DD6427-CA5C-4F04-9DF3-AE7C3BA30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585</Characters>
  <Application>Microsoft Office Word</Application>
  <DocSecurity>0</DocSecurity>
  <Lines>4</Lines>
  <Paragraphs>1</Paragraphs>
  <ScaleCrop>false</ScaleCrop>
  <Company/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2026-05-25T11:07:00Z</dcterms:created>
  <dcterms:modified xsi:type="dcterms:W3CDTF">2026-05-25T11:07:00Z</dcterms:modified>
</cp:coreProperties>
</file>