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1F8DD65" w:rsidR="0049405C" w:rsidRPr="00187BAA" w:rsidRDefault="00DA346B" w:rsidP="00DA346B">
            <w:pPr>
              <w:spacing w:line="720" w:lineRule="auto"/>
              <w:rPr>
                <w:rFonts w:ascii="宋体" w:eastAsia="宋体" w:hAnsi="宋体"/>
                <w:color w:val="545551"/>
              </w:rPr>
            </w:pPr>
            <w:bookmarkStart w:id="0" w:name="xingming"/>
            <w:bookmarkStart w:id="1" w:name="_GoBack"/>
            <w:bookmarkEnd w:id="1"/>
            <w:r w:rsidRPr="00DA346B">
              <w:rPr>
                <w:rFonts w:ascii="宋体" w:eastAsia="宋体" w:hAnsi="Times New Roman" w:hint="eastAsia"/>
                <w:b/>
                <w:color w:val="000000"/>
                <w:sz w:val="48"/>
              </w:rPr>
              <w:t>宋悦</w:t>
            </w:r>
            <w:bookmarkEnd w:id="0"/>
          </w:p>
          <w:p w14:paraId="706EB16B" w14:textId="03524F20" w:rsidR="0049405C" w:rsidRPr="00187BAA" w:rsidRDefault="00DA346B" w:rsidP="00DA346B">
            <w:pPr>
              <w:spacing w:line="360" w:lineRule="auto"/>
              <w:rPr>
                <w:rFonts w:ascii="宋体" w:eastAsia="宋体" w:hAnsi="宋体"/>
                <w:b/>
                <w:bCs/>
                <w:color w:val="545551"/>
              </w:rPr>
            </w:pPr>
            <w:bookmarkStart w:id="2" w:name="didian"/>
            <w:r w:rsidRPr="00DA346B">
              <w:rPr>
                <w:rFonts w:ascii="宋体" w:eastAsia="宋体" w:hAnsi="Times New Roman" w:hint="eastAsia"/>
                <w:b/>
                <w:bCs/>
                <w:color w:val="000000"/>
              </w:rPr>
              <w:t>资深律师·上海</w:t>
            </w:r>
            <w:bookmarkEnd w:id="2"/>
          </w:p>
          <w:p w14:paraId="6199424A" w14:textId="07B23387" w:rsidR="0049405C" w:rsidRPr="00187BAA" w:rsidRDefault="00DA346B" w:rsidP="00DA346B">
            <w:pPr>
              <w:spacing w:line="360" w:lineRule="auto"/>
              <w:rPr>
                <w:rFonts w:ascii="宋体" w:eastAsia="宋体" w:hAnsi="宋体"/>
                <w:color w:val="545551"/>
              </w:rPr>
            </w:pPr>
            <w:bookmarkStart w:id="3" w:name="dianhua"/>
            <w:r w:rsidRPr="00DA346B">
              <w:rPr>
                <w:rFonts w:ascii="宋体" w:eastAsia="宋体" w:hAnsi="Times New Roman"/>
                <w:color w:val="000000"/>
              </w:rPr>
              <w:t xml:space="preserve">+86 21 2208 1100 </w:t>
            </w:r>
            <w:bookmarkEnd w:id="3"/>
          </w:p>
          <w:p w14:paraId="4F910ACA" w14:textId="5A6F7EA9" w:rsidR="0049405C" w:rsidRPr="00187BAA" w:rsidRDefault="00DA346B" w:rsidP="00DA346B">
            <w:pPr>
              <w:spacing w:line="360" w:lineRule="auto"/>
              <w:rPr>
                <w:rFonts w:ascii="宋体" w:eastAsia="宋体" w:hAnsi="宋体"/>
                <w:color w:val="000000"/>
              </w:rPr>
            </w:pPr>
            <w:bookmarkStart w:id="4" w:name="youxiang"/>
            <w:r w:rsidRPr="00DA346B">
              <w:rPr>
                <w:rFonts w:ascii="宋体" w:eastAsia="宋体" w:hAnsi="Times New Roman"/>
                <w:color w:val="000000"/>
              </w:rPr>
              <w:t>roland.song@fangdalaw.com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CEC330" w:rsidR="0049405C" w:rsidRPr="00187BAA" w:rsidRDefault="00DA346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C22B9D0" wp14:editId="63607341">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25B0835" w:rsidR="009465FB" w:rsidRPr="00187BAA" w:rsidRDefault="00DA346B" w:rsidP="007177F3">
            <w:pPr>
              <w:rPr>
                <w:rFonts w:ascii="宋体" w:eastAsia="宋体" w:hAnsi="宋体"/>
                <w:color w:val="000000"/>
                <w:szCs w:val="21"/>
              </w:rPr>
            </w:pPr>
            <w:bookmarkStart w:id="6" w:name="zhiyelingyu"/>
            <w:r w:rsidRPr="00DA346B">
              <w:rPr>
                <w:rFonts w:ascii="宋体" w:eastAsia="宋体" w:hAnsi="Times New Roman" w:hint="eastAsia"/>
                <w:color w:val="000000"/>
                <w:szCs w:val="21"/>
              </w:rPr>
              <w:t>宋悦律师的主要执业领域为：私募基金设立、金融合规和公司一般法律事务。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15A37F" w14:textId="77777777" w:rsidR="00DA346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D56E61" w14:textId="77777777" w:rsidR="00DA346B" w:rsidRDefault="00DA346B" w:rsidP="00DA346B">
      <w:pPr>
        <w:pStyle w:val="af5"/>
        <w:spacing w:after="0" w:line="480" w:lineRule="auto"/>
        <w:rPr>
          <w:rFonts w:ascii="宋体" w:eastAsia="宋体" w:hAnsi="宋体"/>
          <w:b/>
          <w:sz w:val="24"/>
        </w:rPr>
      </w:pPr>
      <w:r w:rsidRPr="00DA346B">
        <w:rPr>
          <w:rFonts w:ascii="宋体" w:eastAsia="宋体" w:hAnsi="宋体" w:hint="eastAsia"/>
          <w:b/>
          <w:sz w:val="24"/>
        </w:rPr>
        <w:t>近期代理的主要案件</w:t>
      </w:r>
    </w:p>
    <w:p w14:paraId="5E61E4EC" w14:textId="77777777" w:rsidR="00DA346B" w:rsidRDefault="00DA346B" w:rsidP="00DA346B">
      <w:pPr>
        <w:pStyle w:val="af5"/>
        <w:spacing w:before="120"/>
        <w:rPr>
          <w:rFonts w:ascii="宋体" w:eastAsia="宋体" w:hAnsi="Times New Roman"/>
          <w:color w:val="000000"/>
        </w:rPr>
      </w:pPr>
      <w:r w:rsidRPr="00DA346B">
        <w:rPr>
          <w:rFonts w:ascii="宋体" w:eastAsia="宋体" w:hAnsi="Times New Roman" w:hint="eastAsia"/>
          <w:color w:val="000000"/>
        </w:rPr>
        <w:t>私募基金设立项目（代表发起人）</w:t>
      </w:r>
    </w:p>
    <w:p w14:paraId="1A35835B" w14:textId="77777777" w:rsidR="00DA346B" w:rsidRDefault="00DA346B" w:rsidP="00DA346B">
      <w:pPr>
        <w:pStyle w:val="af5"/>
        <w:numPr>
          <w:ilvl w:val="0"/>
          <w:numId w:val="4"/>
        </w:numPr>
        <w:spacing w:before="120"/>
        <w:ind w:left="690" w:hanging="240"/>
        <w:rPr>
          <w:rFonts w:ascii="宋体" w:eastAsia="宋体" w:hAnsi="Times New Roman"/>
          <w:color w:val="000000"/>
        </w:rPr>
      </w:pPr>
      <w:r w:rsidRPr="00DA346B">
        <w:rPr>
          <w:rFonts w:ascii="宋体" w:eastAsia="宋体" w:hAnsi="Times New Roman" w:hint="eastAsia"/>
          <w:color w:val="000000"/>
        </w:rPr>
        <w:t>代表菜鸟网络就其设立首支物流仓储基金提供法律服务</w:t>
      </w:r>
    </w:p>
    <w:p w14:paraId="5279B050" w14:textId="77777777" w:rsidR="00DA346B" w:rsidRDefault="00DA346B" w:rsidP="00DA346B">
      <w:pPr>
        <w:pStyle w:val="af5"/>
        <w:numPr>
          <w:ilvl w:val="0"/>
          <w:numId w:val="5"/>
        </w:numPr>
        <w:spacing w:before="120"/>
        <w:ind w:left="690" w:hanging="240"/>
        <w:rPr>
          <w:rFonts w:ascii="宋体" w:eastAsia="宋体" w:hAnsi="Times New Roman"/>
          <w:color w:val="000000"/>
        </w:rPr>
      </w:pPr>
      <w:r w:rsidRPr="00DA346B">
        <w:rPr>
          <w:rFonts w:ascii="宋体" w:eastAsia="宋体" w:hAnsi="Times New Roman" w:hint="eastAsia"/>
          <w:color w:val="000000"/>
        </w:rPr>
        <w:t>代表中国人寿就其设立旗舰型大健康产业股权投资基金提供法律服务</w:t>
      </w:r>
    </w:p>
    <w:p w14:paraId="19D9D725" w14:textId="77777777" w:rsidR="00DA346B" w:rsidRDefault="00DA346B" w:rsidP="00DA346B">
      <w:pPr>
        <w:pStyle w:val="af5"/>
        <w:numPr>
          <w:ilvl w:val="0"/>
          <w:numId w:val="6"/>
        </w:numPr>
        <w:spacing w:before="120"/>
        <w:ind w:left="690" w:hanging="240"/>
        <w:rPr>
          <w:rFonts w:ascii="宋体" w:eastAsia="宋体" w:hAnsi="Times New Roman"/>
          <w:color w:val="000000"/>
        </w:rPr>
      </w:pPr>
      <w:r w:rsidRPr="00DA346B">
        <w:rPr>
          <w:rFonts w:ascii="宋体" w:eastAsia="宋体" w:hAnsi="Times New Roman" w:hint="eastAsia"/>
          <w:color w:val="000000"/>
        </w:rPr>
        <w:t>代表云锋资本就其设立多支基金（包括三期主基金、四期主基金、五期主基金、多支产业投资基金和特殊目的基金）提供法律服务</w:t>
      </w:r>
    </w:p>
    <w:p w14:paraId="1C8506D7" w14:textId="77777777" w:rsidR="00DA346B" w:rsidRDefault="00DA346B" w:rsidP="00DA346B">
      <w:pPr>
        <w:pStyle w:val="af5"/>
        <w:numPr>
          <w:ilvl w:val="0"/>
          <w:numId w:val="7"/>
        </w:numPr>
        <w:spacing w:before="120"/>
        <w:ind w:left="690" w:hanging="240"/>
        <w:rPr>
          <w:rFonts w:ascii="宋体" w:eastAsia="宋体" w:hAnsi="Times New Roman"/>
          <w:color w:val="000000"/>
        </w:rPr>
      </w:pPr>
      <w:r w:rsidRPr="00DA346B">
        <w:rPr>
          <w:rFonts w:ascii="宋体" w:eastAsia="宋体" w:hAnsi="Times New Roman" w:hint="eastAsia"/>
          <w:color w:val="000000"/>
        </w:rPr>
        <w:t>代表嘉御基金就其设立首期主基金和多支产业基金提供法律服务</w:t>
      </w:r>
    </w:p>
    <w:p w14:paraId="1F6E1A0E" w14:textId="77777777" w:rsidR="00DA346B" w:rsidRDefault="00DA346B" w:rsidP="00DA346B">
      <w:pPr>
        <w:pStyle w:val="af5"/>
        <w:numPr>
          <w:ilvl w:val="0"/>
          <w:numId w:val="8"/>
        </w:numPr>
        <w:spacing w:before="120"/>
        <w:ind w:left="690" w:hanging="240"/>
        <w:rPr>
          <w:rFonts w:ascii="宋体" w:eastAsia="宋体" w:hAnsi="Times New Roman"/>
          <w:color w:val="000000"/>
        </w:rPr>
      </w:pPr>
      <w:r w:rsidRPr="00DA346B">
        <w:rPr>
          <w:rFonts w:ascii="宋体" w:eastAsia="宋体" w:hAnsi="Times New Roman" w:hint="eastAsia"/>
          <w:color w:val="000000"/>
        </w:rPr>
        <w:t>代表四源合就其设立四源合钢铁产业调整基金及参与重钢股份破产重整提供法律服务</w:t>
      </w:r>
    </w:p>
    <w:p w14:paraId="61661743" w14:textId="77777777" w:rsidR="00DA346B" w:rsidRDefault="00DA346B" w:rsidP="00DA346B">
      <w:pPr>
        <w:pStyle w:val="af5"/>
        <w:numPr>
          <w:ilvl w:val="0"/>
          <w:numId w:val="9"/>
        </w:numPr>
        <w:spacing w:before="120"/>
        <w:ind w:left="690" w:hanging="240"/>
        <w:rPr>
          <w:rFonts w:ascii="宋体" w:eastAsia="宋体" w:hAnsi="Times New Roman"/>
          <w:color w:val="000000"/>
        </w:rPr>
      </w:pPr>
      <w:r w:rsidRPr="00DA346B">
        <w:rPr>
          <w:rFonts w:ascii="宋体" w:eastAsia="宋体" w:hAnsi="Times New Roman" w:hint="eastAsia"/>
          <w:color w:val="000000"/>
        </w:rPr>
        <w:t>代表中金资本就其设立旗下多支人民币基金提供法律服务</w:t>
      </w:r>
    </w:p>
    <w:p w14:paraId="451C5631" w14:textId="77777777" w:rsidR="00DA346B" w:rsidRDefault="00DA346B" w:rsidP="00DA346B">
      <w:pPr>
        <w:pStyle w:val="af5"/>
        <w:numPr>
          <w:ilvl w:val="0"/>
          <w:numId w:val="10"/>
        </w:numPr>
        <w:spacing w:before="120"/>
        <w:ind w:left="690" w:hanging="240"/>
        <w:rPr>
          <w:rFonts w:ascii="宋体" w:eastAsia="宋体" w:hAnsi="Times New Roman"/>
          <w:color w:val="000000"/>
        </w:rPr>
      </w:pPr>
      <w:r w:rsidRPr="00DA346B">
        <w:rPr>
          <w:rFonts w:ascii="宋体" w:eastAsia="宋体" w:hAnsi="Times New Roman" w:hint="eastAsia"/>
          <w:color w:val="000000"/>
        </w:rPr>
        <w:t>代表远景集团设立美元基金，从而完成以其为首的买方财团对日本日产公司</w:t>
      </w:r>
      <w:r w:rsidRPr="00DA346B">
        <w:rPr>
          <w:rFonts w:ascii="宋体" w:eastAsia="宋体" w:hAnsi="Times New Roman"/>
          <w:color w:val="000000"/>
        </w:rPr>
        <w:t>75%动力电池业务和资产和对日本电气股份有限公司日本全资子公司NECED的同时杠杆收购</w:t>
      </w:r>
    </w:p>
    <w:p w14:paraId="0601066B" w14:textId="77777777" w:rsidR="00DA346B" w:rsidRDefault="00DA346B" w:rsidP="00DA346B">
      <w:pPr>
        <w:pStyle w:val="af5"/>
        <w:spacing w:before="120"/>
        <w:rPr>
          <w:rFonts w:ascii="宋体" w:eastAsia="宋体" w:hAnsi="Times New Roman"/>
          <w:color w:val="000000"/>
        </w:rPr>
      </w:pPr>
      <w:r w:rsidRPr="00DA346B">
        <w:rPr>
          <w:rFonts w:ascii="宋体" w:eastAsia="宋体" w:hAnsi="Times New Roman" w:hint="eastAsia"/>
          <w:color w:val="000000"/>
        </w:rPr>
        <w:t>私募基金设立项目（代表投资人）</w:t>
      </w:r>
    </w:p>
    <w:p w14:paraId="6893452D" w14:textId="77777777" w:rsidR="00DA346B" w:rsidRDefault="00DA346B" w:rsidP="00DA346B">
      <w:pPr>
        <w:pStyle w:val="af5"/>
        <w:numPr>
          <w:ilvl w:val="0"/>
          <w:numId w:val="11"/>
        </w:numPr>
        <w:spacing w:before="120"/>
        <w:ind w:left="690" w:hanging="240"/>
        <w:rPr>
          <w:rFonts w:ascii="宋体" w:eastAsia="宋体" w:hAnsi="Times New Roman"/>
          <w:color w:val="000000"/>
        </w:rPr>
      </w:pPr>
      <w:r w:rsidRPr="00DA346B">
        <w:rPr>
          <w:rFonts w:ascii="宋体" w:eastAsia="宋体" w:hAnsi="Times New Roman" w:hint="eastAsia"/>
          <w:color w:val="000000"/>
        </w:rPr>
        <w:t>代表中金启元母基金就其投资多支基金提供法律服务</w:t>
      </w:r>
    </w:p>
    <w:p w14:paraId="76B92DA5" w14:textId="77777777" w:rsidR="00DA346B" w:rsidRDefault="00DA346B" w:rsidP="00DA346B">
      <w:pPr>
        <w:pStyle w:val="af5"/>
        <w:numPr>
          <w:ilvl w:val="0"/>
          <w:numId w:val="12"/>
        </w:numPr>
        <w:spacing w:before="120"/>
        <w:ind w:left="690" w:hanging="240"/>
        <w:rPr>
          <w:rFonts w:ascii="宋体" w:eastAsia="宋体" w:hAnsi="Times New Roman"/>
          <w:color w:val="000000"/>
        </w:rPr>
      </w:pPr>
      <w:r w:rsidRPr="00DA346B">
        <w:rPr>
          <w:rFonts w:ascii="宋体" w:eastAsia="宋体" w:hAnsi="Times New Roman" w:hint="eastAsia"/>
          <w:color w:val="000000"/>
        </w:rPr>
        <w:t>代表友邦保险就其投资红杉六期人民币基金提供法律服务</w:t>
      </w:r>
    </w:p>
    <w:p w14:paraId="0EE0B51B" w14:textId="77777777" w:rsidR="00DA346B" w:rsidRDefault="00DA346B" w:rsidP="00DA346B">
      <w:pPr>
        <w:pStyle w:val="af5"/>
        <w:numPr>
          <w:ilvl w:val="0"/>
          <w:numId w:val="13"/>
        </w:numPr>
        <w:spacing w:before="120"/>
        <w:ind w:left="690" w:hanging="240"/>
        <w:rPr>
          <w:rFonts w:ascii="宋体" w:eastAsia="宋体" w:hAnsi="Times New Roman"/>
          <w:color w:val="000000"/>
        </w:rPr>
      </w:pPr>
      <w:r w:rsidRPr="00DA346B">
        <w:rPr>
          <w:rFonts w:ascii="宋体" w:eastAsia="宋体" w:hAnsi="Times New Roman" w:hint="eastAsia"/>
          <w:color w:val="000000"/>
        </w:rPr>
        <w:t>代表友邦保险就其投资高榕五期人民币基金提供法律服务</w:t>
      </w:r>
    </w:p>
    <w:p w14:paraId="1DBC82E7" w14:textId="77777777" w:rsidR="00DA346B" w:rsidRDefault="00DA346B" w:rsidP="00DA346B">
      <w:pPr>
        <w:pStyle w:val="af5"/>
        <w:numPr>
          <w:ilvl w:val="0"/>
          <w:numId w:val="14"/>
        </w:numPr>
        <w:spacing w:before="120"/>
        <w:ind w:left="690" w:hanging="240"/>
        <w:rPr>
          <w:rFonts w:ascii="宋体" w:eastAsia="宋体" w:hAnsi="Times New Roman"/>
          <w:color w:val="000000"/>
        </w:rPr>
      </w:pPr>
      <w:r w:rsidRPr="00DA346B">
        <w:rPr>
          <w:rFonts w:ascii="宋体" w:eastAsia="宋体" w:hAnsi="Times New Roman" w:hint="eastAsia"/>
          <w:color w:val="000000"/>
        </w:rPr>
        <w:t>代表上海创业投资有限公司，为上海市创业投资引导基金投资多支基金提供法律服务</w:t>
      </w:r>
    </w:p>
    <w:p w14:paraId="40E4CC40" w14:textId="77777777" w:rsidR="00DA346B" w:rsidRDefault="00DA346B" w:rsidP="00DA346B">
      <w:pPr>
        <w:pStyle w:val="af5"/>
        <w:numPr>
          <w:ilvl w:val="0"/>
          <w:numId w:val="15"/>
        </w:numPr>
        <w:spacing w:before="120"/>
        <w:ind w:left="690" w:hanging="240"/>
        <w:rPr>
          <w:rFonts w:ascii="宋体" w:eastAsia="宋体" w:hAnsi="Times New Roman"/>
          <w:color w:val="000000"/>
        </w:rPr>
      </w:pPr>
      <w:r w:rsidRPr="00DA346B">
        <w:rPr>
          <w:rFonts w:ascii="宋体" w:eastAsia="宋体" w:hAnsi="Times New Roman" w:hint="eastAsia"/>
          <w:color w:val="000000"/>
        </w:rPr>
        <w:t>代表蔚来汽车参与单项目基金提供法律服务</w:t>
      </w:r>
    </w:p>
    <w:p w14:paraId="44B699A6" w14:textId="77777777" w:rsidR="00DA346B" w:rsidRDefault="00DA346B" w:rsidP="00DA346B">
      <w:pPr>
        <w:pStyle w:val="af5"/>
        <w:numPr>
          <w:ilvl w:val="0"/>
          <w:numId w:val="16"/>
        </w:numPr>
        <w:spacing w:before="120"/>
        <w:ind w:left="690" w:hanging="240"/>
        <w:rPr>
          <w:rFonts w:ascii="宋体" w:eastAsia="宋体" w:hAnsi="Times New Roman"/>
          <w:color w:val="000000"/>
        </w:rPr>
      </w:pPr>
      <w:r w:rsidRPr="00DA346B">
        <w:rPr>
          <w:rFonts w:ascii="宋体" w:eastAsia="宋体" w:hAnsi="Times New Roman" w:hint="eastAsia"/>
          <w:color w:val="000000"/>
        </w:rPr>
        <w:t>代表索尔维就其投资多支产业基金提供法律服务</w:t>
      </w:r>
    </w:p>
    <w:p w14:paraId="176F3BC7" w14:textId="77777777" w:rsidR="00DA346B" w:rsidRDefault="00DA346B" w:rsidP="00DA346B">
      <w:pPr>
        <w:pStyle w:val="af5"/>
        <w:numPr>
          <w:ilvl w:val="0"/>
          <w:numId w:val="17"/>
        </w:numPr>
        <w:spacing w:before="120"/>
        <w:ind w:left="690" w:hanging="240"/>
        <w:rPr>
          <w:rFonts w:ascii="宋体" w:eastAsia="宋体" w:hAnsi="Times New Roman"/>
          <w:color w:val="000000"/>
        </w:rPr>
      </w:pPr>
      <w:r w:rsidRPr="00DA346B">
        <w:rPr>
          <w:rFonts w:ascii="宋体" w:eastAsia="宋体" w:hAnsi="Times New Roman" w:hint="eastAsia"/>
          <w:color w:val="000000"/>
        </w:rPr>
        <w:t>代表中联汽车电子就其投资一支人民币基金提供法律服务</w:t>
      </w:r>
    </w:p>
    <w:p w14:paraId="32AC6D86" w14:textId="77777777" w:rsidR="00DA346B" w:rsidRDefault="00DA346B" w:rsidP="00DA346B">
      <w:pPr>
        <w:pStyle w:val="af5"/>
        <w:numPr>
          <w:ilvl w:val="0"/>
          <w:numId w:val="18"/>
        </w:numPr>
        <w:spacing w:before="120"/>
        <w:ind w:left="690" w:hanging="240"/>
        <w:rPr>
          <w:rFonts w:ascii="宋体" w:eastAsia="宋体" w:hAnsi="Times New Roman"/>
          <w:color w:val="000000"/>
        </w:rPr>
      </w:pPr>
      <w:r w:rsidRPr="00DA346B">
        <w:rPr>
          <w:rFonts w:ascii="宋体" w:eastAsia="宋体" w:hAnsi="Times New Roman" w:hint="eastAsia"/>
          <w:color w:val="000000"/>
        </w:rPr>
        <w:t>代表鹰角网络就其投资一支人民币基金提供法律服务</w:t>
      </w:r>
    </w:p>
    <w:p w14:paraId="49A308A6" w14:textId="77777777" w:rsidR="00DA346B" w:rsidRDefault="00DA346B" w:rsidP="00DA346B">
      <w:pPr>
        <w:pStyle w:val="af5"/>
        <w:numPr>
          <w:ilvl w:val="0"/>
          <w:numId w:val="19"/>
        </w:numPr>
        <w:spacing w:before="120"/>
        <w:ind w:left="690" w:hanging="240"/>
        <w:rPr>
          <w:rFonts w:ascii="宋体" w:eastAsia="宋体" w:hAnsi="Times New Roman"/>
          <w:color w:val="000000"/>
        </w:rPr>
      </w:pPr>
      <w:r w:rsidRPr="00DA346B">
        <w:rPr>
          <w:rFonts w:ascii="宋体" w:eastAsia="宋体" w:hAnsi="Times New Roman" w:hint="eastAsia"/>
          <w:color w:val="000000"/>
        </w:rPr>
        <w:t>代表汉高就其投资一支人民币基金提供法律服务</w:t>
      </w:r>
    </w:p>
    <w:p w14:paraId="36A68469" w14:textId="77777777" w:rsidR="00DA346B" w:rsidRDefault="00DA346B" w:rsidP="00DA346B">
      <w:pPr>
        <w:pStyle w:val="af5"/>
        <w:numPr>
          <w:ilvl w:val="0"/>
          <w:numId w:val="20"/>
        </w:numPr>
        <w:spacing w:before="120"/>
        <w:ind w:left="690" w:hanging="240"/>
        <w:rPr>
          <w:rFonts w:ascii="宋体" w:eastAsia="宋体" w:hAnsi="Times New Roman"/>
          <w:color w:val="000000"/>
        </w:rPr>
      </w:pPr>
      <w:r w:rsidRPr="00DA346B">
        <w:rPr>
          <w:rFonts w:ascii="宋体" w:eastAsia="宋体" w:hAnsi="Times New Roman" w:hint="eastAsia"/>
          <w:color w:val="000000"/>
        </w:rPr>
        <w:t>代表天鸽互动就其投资一支美元基金提供法律服务</w:t>
      </w:r>
    </w:p>
    <w:p w14:paraId="56381627" w14:textId="77777777" w:rsidR="00DA346B" w:rsidRDefault="00DA346B" w:rsidP="00DA346B">
      <w:pPr>
        <w:pStyle w:val="af5"/>
        <w:spacing w:before="120"/>
        <w:rPr>
          <w:rFonts w:ascii="宋体" w:eastAsia="宋体" w:hAnsi="Times New Roman"/>
          <w:color w:val="000000"/>
        </w:rPr>
      </w:pPr>
      <w:r w:rsidRPr="00DA346B">
        <w:rPr>
          <w:rFonts w:ascii="宋体" w:eastAsia="宋体" w:hAnsi="Times New Roman" w:hint="eastAsia"/>
          <w:color w:val="000000"/>
        </w:rPr>
        <w:t>金融机构及基金合规运营事务</w:t>
      </w:r>
    </w:p>
    <w:p w14:paraId="7F70D443" w14:textId="77777777" w:rsidR="00DA346B" w:rsidRDefault="00DA346B" w:rsidP="00DA346B">
      <w:pPr>
        <w:pStyle w:val="af5"/>
        <w:numPr>
          <w:ilvl w:val="0"/>
          <w:numId w:val="21"/>
        </w:numPr>
        <w:spacing w:before="120"/>
        <w:ind w:left="690" w:hanging="240"/>
        <w:rPr>
          <w:rFonts w:ascii="宋体" w:eastAsia="宋体" w:hAnsi="Times New Roman"/>
          <w:color w:val="000000"/>
        </w:rPr>
      </w:pPr>
      <w:r w:rsidRPr="00DA346B">
        <w:rPr>
          <w:rFonts w:ascii="宋体" w:eastAsia="宋体" w:hAnsi="Times New Roman" w:hint="eastAsia"/>
          <w:color w:val="000000"/>
        </w:rPr>
        <w:t>为中欧盛世（基金管理公司子公司）日常运营中各项合规性问题提供法律意见</w:t>
      </w:r>
    </w:p>
    <w:p w14:paraId="5E7E2FA8" w14:textId="77777777" w:rsidR="00DA346B" w:rsidRDefault="00DA346B" w:rsidP="00DA346B">
      <w:pPr>
        <w:pStyle w:val="af5"/>
        <w:numPr>
          <w:ilvl w:val="0"/>
          <w:numId w:val="22"/>
        </w:numPr>
        <w:spacing w:before="120"/>
        <w:ind w:left="690" w:hanging="240"/>
        <w:rPr>
          <w:rFonts w:ascii="宋体" w:eastAsia="宋体" w:hAnsi="Times New Roman"/>
          <w:color w:val="000000"/>
        </w:rPr>
      </w:pPr>
      <w:r w:rsidRPr="00DA346B">
        <w:rPr>
          <w:rFonts w:ascii="宋体" w:eastAsia="宋体" w:hAnsi="Times New Roman" w:hint="eastAsia"/>
          <w:color w:val="000000"/>
        </w:rPr>
        <w:t>为汇添富的专项资产管理计划提供法律意见</w:t>
      </w:r>
    </w:p>
    <w:p w14:paraId="7E876163" w14:textId="77777777" w:rsidR="00DA346B" w:rsidRDefault="00DA346B" w:rsidP="00DA346B">
      <w:pPr>
        <w:pStyle w:val="af5"/>
        <w:numPr>
          <w:ilvl w:val="0"/>
          <w:numId w:val="23"/>
        </w:numPr>
        <w:spacing w:before="120"/>
        <w:ind w:left="690" w:hanging="240"/>
        <w:rPr>
          <w:rFonts w:ascii="宋体" w:eastAsia="宋体" w:hAnsi="Times New Roman"/>
          <w:color w:val="000000"/>
        </w:rPr>
      </w:pPr>
      <w:r w:rsidRPr="00DA346B">
        <w:rPr>
          <w:rFonts w:ascii="宋体" w:eastAsia="宋体" w:hAnsi="Times New Roman" w:hint="eastAsia"/>
          <w:color w:val="000000"/>
        </w:rPr>
        <w:t>为</w:t>
      </w:r>
      <w:r w:rsidRPr="00DA346B">
        <w:rPr>
          <w:rFonts w:ascii="宋体" w:eastAsia="宋体" w:hAnsi="Times New Roman"/>
          <w:color w:val="000000"/>
        </w:rPr>
        <w:t>TPG所设立两支人民币基金及QFLP基金提供日常法律服务，包括参与基金下游投资的架构设计及为基金日常运营中各项合规性问题提供法律意见</w:t>
      </w:r>
    </w:p>
    <w:p w14:paraId="53573686" w14:textId="77777777" w:rsidR="00DA346B" w:rsidRDefault="00DA346B" w:rsidP="00DA346B">
      <w:pPr>
        <w:pStyle w:val="af5"/>
        <w:numPr>
          <w:ilvl w:val="0"/>
          <w:numId w:val="24"/>
        </w:numPr>
        <w:spacing w:before="120"/>
        <w:ind w:left="690" w:hanging="240"/>
        <w:rPr>
          <w:rFonts w:ascii="宋体" w:eastAsia="宋体" w:hAnsi="Times New Roman"/>
          <w:color w:val="000000"/>
        </w:rPr>
      </w:pPr>
      <w:r w:rsidRPr="00DA346B">
        <w:rPr>
          <w:rFonts w:ascii="宋体" w:eastAsia="宋体" w:hAnsi="Times New Roman" w:hint="eastAsia"/>
          <w:color w:val="000000"/>
        </w:rPr>
        <w:t>为黑石所设立的</w:t>
      </w:r>
      <w:r w:rsidRPr="00DA346B">
        <w:rPr>
          <w:rFonts w:ascii="宋体" w:eastAsia="宋体" w:hAnsi="Times New Roman"/>
          <w:color w:val="000000"/>
        </w:rPr>
        <w:t xml:space="preserve"> QFLP 基金就其日常运营提供法律意见</w:t>
      </w:r>
    </w:p>
    <w:p w14:paraId="706C4C10" w14:textId="77777777" w:rsidR="00DA346B" w:rsidRDefault="00DA346B" w:rsidP="00DA346B">
      <w:pPr>
        <w:pStyle w:val="af5"/>
        <w:numPr>
          <w:ilvl w:val="0"/>
          <w:numId w:val="25"/>
        </w:numPr>
        <w:spacing w:before="120"/>
        <w:ind w:left="690" w:hanging="240"/>
        <w:rPr>
          <w:rFonts w:ascii="宋体" w:eastAsia="宋体" w:hAnsi="Times New Roman"/>
          <w:color w:val="000000"/>
        </w:rPr>
      </w:pPr>
      <w:r w:rsidRPr="00DA346B">
        <w:rPr>
          <w:rFonts w:ascii="宋体" w:eastAsia="宋体" w:hAnsi="Times New Roman" w:hint="eastAsia"/>
          <w:color w:val="000000"/>
        </w:rPr>
        <w:t>为云锋基金日常运营中各项合规性问题提供法律意见</w:t>
      </w:r>
    </w:p>
    <w:p w14:paraId="0DC244A7" w14:textId="77777777" w:rsidR="00DA346B" w:rsidRDefault="00DA346B" w:rsidP="00DA346B">
      <w:pPr>
        <w:pStyle w:val="af5"/>
        <w:numPr>
          <w:ilvl w:val="0"/>
          <w:numId w:val="26"/>
        </w:numPr>
        <w:spacing w:before="120"/>
        <w:ind w:left="690" w:hanging="240"/>
        <w:rPr>
          <w:rFonts w:ascii="宋体" w:eastAsia="宋体" w:hAnsi="Times New Roman"/>
          <w:color w:val="000000"/>
        </w:rPr>
      </w:pPr>
      <w:r w:rsidRPr="00DA346B">
        <w:rPr>
          <w:rFonts w:ascii="宋体" w:eastAsia="宋体" w:hAnsi="Times New Roman" w:hint="eastAsia"/>
          <w:color w:val="000000"/>
        </w:rPr>
        <w:t>为华人文化所设立的人民币基金提供法律服务，包括参与基金下游投资的架构设计及为基金日常运营中各项合规性问题提供法律意见</w:t>
      </w:r>
    </w:p>
    <w:p w14:paraId="4BB87888" w14:textId="77777777" w:rsidR="00DA346B" w:rsidRDefault="00DA346B" w:rsidP="00DA346B">
      <w:pPr>
        <w:pStyle w:val="af5"/>
        <w:numPr>
          <w:ilvl w:val="0"/>
          <w:numId w:val="27"/>
        </w:numPr>
        <w:spacing w:before="120"/>
        <w:ind w:left="690" w:hanging="240"/>
        <w:rPr>
          <w:rFonts w:ascii="宋体" w:eastAsia="宋体" w:hAnsi="Times New Roman"/>
          <w:color w:val="000000"/>
        </w:rPr>
      </w:pPr>
      <w:r w:rsidRPr="00DA346B">
        <w:rPr>
          <w:rFonts w:ascii="宋体" w:eastAsia="宋体" w:hAnsi="Times New Roman" w:hint="eastAsia"/>
          <w:color w:val="000000"/>
        </w:rPr>
        <w:t>为元禾集团日常与境内或境外基金相关的事务提供法律意见</w:t>
      </w:r>
    </w:p>
    <w:p w14:paraId="1E755D39" w14:textId="77777777" w:rsidR="00DA346B" w:rsidRDefault="00DA346B" w:rsidP="00DA346B">
      <w:pPr>
        <w:pStyle w:val="af5"/>
        <w:spacing w:after="0" w:line="480" w:lineRule="auto"/>
        <w:rPr>
          <w:rFonts w:ascii="宋体" w:eastAsia="宋体" w:hAnsi="宋体"/>
          <w:b/>
          <w:sz w:val="24"/>
        </w:rPr>
      </w:pPr>
      <w:r w:rsidRPr="00DA346B">
        <w:rPr>
          <w:rFonts w:ascii="宋体" w:eastAsia="宋体" w:hAnsi="宋体" w:hint="eastAsia"/>
          <w:b/>
          <w:sz w:val="24"/>
        </w:rPr>
        <w:t>教育背景</w:t>
      </w:r>
    </w:p>
    <w:p w14:paraId="4459D24C" w14:textId="77777777" w:rsidR="00DA346B" w:rsidRDefault="00DA346B" w:rsidP="00DA346B">
      <w:pPr>
        <w:pStyle w:val="af5"/>
        <w:numPr>
          <w:ilvl w:val="0"/>
          <w:numId w:val="28"/>
        </w:numPr>
        <w:spacing w:before="120"/>
        <w:ind w:left="690" w:hanging="240"/>
        <w:rPr>
          <w:rFonts w:ascii="宋体" w:eastAsia="宋体" w:hAnsi="Times New Roman"/>
          <w:color w:val="000000"/>
        </w:rPr>
      </w:pPr>
      <w:r w:rsidRPr="00DA346B">
        <w:rPr>
          <w:rFonts w:ascii="宋体" w:eastAsia="宋体" w:hAnsi="Times New Roman" w:hint="eastAsia"/>
          <w:color w:val="000000"/>
        </w:rPr>
        <w:t>北京大学，文学学士</w:t>
      </w:r>
    </w:p>
    <w:p w14:paraId="175E10CF" w14:textId="77777777" w:rsidR="00DA346B" w:rsidRDefault="00DA346B" w:rsidP="00DA346B">
      <w:pPr>
        <w:pStyle w:val="af5"/>
        <w:numPr>
          <w:ilvl w:val="0"/>
          <w:numId w:val="29"/>
        </w:numPr>
        <w:spacing w:before="120"/>
        <w:ind w:left="690" w:hanging="240"/>
        <w:rPr>
          <w:rFonts w:ascii="宋体" w:eastAsia="宋体" w:hAnsi="Times New Roman"/>
          <w:color w:val="000000"/>
        </w:rPr>
      </w:pPr>
      <w:r w:rsidRPr="00DA346B">
        <w:rPr>
          <w:rFonts w:ascii="宋体" w:eastAsia="宋体" w:hAnsi="Times New Roman" w:hint="eastAsia"/>
          <w:color w:val="000000"/>
        </w:rPr>
        <w:t>北京大学，法律硕士</w:t>
      </w:r>
    </w:p>
    <w:p w14:paraId="14A2A031" w14:textId="77777777" w:rsidR="00DA346B" w:rsidRDefault="00DA346B" w:rsidP="00DA346B">
      <w:pPr>
        <w:pStyle w:val="af5"/>
        <w:spacing w:after="0" w:line="480" w:lineRule="auto"/>
        <w:rPr>
          <w:rFonts w:ascii="宋体" w:eastAsia="宋体" w:hAnsi="宋体"/>
          <w:b/>
          <w:sz w:val="24"/>
        </w:rPr>
      </w:pPr>
      <w:r w:rsidRPr="00DA346B">
        <w:rPr>
          <w:rFonts w:ascii="宋体" w:eastAsia="宋体" w:hAnsi="宋体" w:hint="eastAsia"/>
          <w:b/>
          <w:sz w:val="24"/>
        </w:rPr>
        <w:t>执业资格</w:t>
      </w:r>
    </w:p>
    <w:p w14:paraId="7EDE09A7" w14:textId="77777777" w:rsidR="00DA346B" w:rsidRDefault="00DA346B" w:rsidP="00DA346B">
      <w:pPr>
        <w:pStyle w:val="af5"/>
        <w:numPr>
          <w:ilvl w:val="0"/>
          <w:numId w:val="30"/>
        </w:numPr>
        <w:spacing w:before="120"/>
        <w:ind w:left="690" w:hanging="240"/>
        <w:rPr>
          <w:rFonts w:ascii="宋体" w:eastAsia="宋体" w:hAnsi="Times New Roman"/>
          <w:color w:val="000000"/>
        </w:rPr>
      </w:pPr>
      <w:r w:rsidRPr="00DA346B">
        <w:rPr>
          <w:rFonts w:ascii="宋体" w:eastAsia="宋体" w:hAnsi="Times New Roman" w:hint="eastAsia"/>
          <w:color w:val="000000"/>
        </w:rPr>
        <w:t>中华人民共和国执业律师</w:t>
      </w:r>
    </w:p>
    <w:p w14:paraId="2CFC069C" w14:textId="77777777" w:rsidR="00DA346B" w:rsidRDefault="00DA346B" w:rsidP="00DA346B">
      <w:pPr>
        <w:pStyle w:val="af5"/>
        <w:spacing w:after="0" w:line="480" w:lineRule="auto"/>
        <w:rPr>
          <w:rFonts w:ascii="宋体" w:eastAsia="宋体" w:hAnsi="宋体"/>
          <w:b/>
          <w:sz w:val="24"/>
        </w:rPr>
      </w:pPr>
      <w:r w:rsidRPr="00DA346B">
        <w:rPr>
          <w:rFonts w:ascii="宋体" w:eastAsia="宋体" w:hAnsi="宋体" w:hint="eastAsia"/>
          <w:b/>
          <w:sz w:val="24"/>
        </w:rPr>
        <w:t>职业背景</w:t>
      </w:r>
    </w:p>
    <w:p w14:paraId="4F0A196B" w14:textId="2F7731D7" w:rsidR="00A46A04" w:rsidRPr="00DA346B" w:rsidRDefault="00DA346B" w:rsidP="00DA346B">
      <w:pPr>
        <w:pStyle w:val="af5"/>
        <w:numPr>
          <w:ilvl w:val="0"/>
          <w:numId w:val="31"/>
        </w:numPr>
        <w:spacing w:before="120"/>
        <w:ind w:left="690" w:hanging="240"/>
        <w:rPr>
          <w:rFonts w:ascii="宋体" w:eastAsia="宋体" w:hAnsi="Times New Roman"/>
          <w:color w:val="000000"/>
        </w:rPr>
      </w:pPr>
      <w:r w:rsidRPr="00DA346B">
        <w:rPr>
          <w:rFonts w:ascii="宋体" w:eastAsia="宋体" w:hAnsi="Times New Roman" w:hint="eastAsia"/>
          <w:color w:val="000000"/>
        </w:rPr>
        <w:t>宋悦律师于</w:t>
      </w:r>
      <w:r w:rsidRPr="00DA346B">
        <w:rPr>
          <w:rFonts w:ascii="宋体" w:eastAsia="宋体" w:hAnsi="Times New Roman"/>
          <w:color w:val="000000"/>
        </w:rPr>
        <w:t>2015年加入方达律师事务所上海办公室。</w:t>
      </w:r>
    </w:p>
    <w:sectPr w:rsidR="00A46A04" w:rsidRPr="00DA34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C5F19"/>
    <w:multiLevelType w:val="singleLevel"/>
    <w:tmpl w:val="82DA77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8B4985"/>
    <w:multiLevelType w:val="singleLevel"/>
    <w:tmpl w:val="1F16F0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7404B7"/>
    <w:multiLevelType w:val="singleLevel"/>
    <w:tmpl w:val="0BE6C9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D01124"/>
    <w:multiLevelType w:val="singleLevel"/>
    <w:tmpl w:val="1D3495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374ADD"/>
    <w:multiLevelType w:val="singleLevel"/>
    <w:tmpl w:val="5E8807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C20539"/>
    <w:multiLevelType w:val="singleLevel"/>
    <w:tmpl w:val="F90243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E90FD2"/>
    <w:multiLevelType w:val="singleLevel"/>
    <w:tmpl w:val="157EF3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AC64AE"/>
    <w:multiLevelType w:val="singleLevel"/>
    <w:tmpl w:val="7674A20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E67AF3"/>
    <w:multiLevelType w:val="singleLevel"/>
    <w:tmpl w:val="4EA8EC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8D6DF2"/>
    <w:multiLevelType w:val="singleLevel"/>
    <w:tmpl w:val="CD0CBB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583251"/>
    <w:multiLevelType w:val="singleLevel"/>
    <w:tmpl w:val="15665F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411B9E"/>
    <w:multiLevelType w:val="singleLevel"/>
    <w:tmpl w:val="F1B653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B25EAB"/>
    <w:multiLevelType w:val="singleLevel"/>
    <w:tmpl w:val="FBF239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8B13FE"/>
    <w:multiLevelType w:val="singleLevel"/>
    <w:tmpl w:val="73DA04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F3210B"/>
    <w:multiLevelType w:val="singleLevel"/>
    <w:tmpl w:val="0C00B8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229006B"/>
    <w:multiLevelType w:val="singleLevel"/>
    <w:tmpl w:val="5BFC4F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46041F"/>
    <w:multiLevelType w:val="singleLevel"/>
    <w:tmpl w:val="210AFF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0291F17"/>
    <w:multiLevelType w:val="singleLevel"/>
    <w:tmpl w:val="AA4CD9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824268"/>
    <w:multiLevelType w:val="singleLevel"/>
    <w:tmpl w:val="5372B2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0F0570"/>
    <w:multiLevelType w:val="singleLevel"/>
    <w:tmpl w:val="1C5663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0C3FDB"/>
    <w:multiLevelType w:val="singleLevel"/>
    <w:tmpl w:val="71DECC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5E1975"/>
    <w:multiLevelType w:val="singleLevel"/>
    <w:tmpl w:val="642E91C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B9279A"/>
    <w:multiLevelType w:val="singleLevel"/>
    <w:tmpl w:val="22E6279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FB1E1E"/>
    <w:multiLevelType w:val="singleLevel"/>
    <w:tmpl w:val="4CE2CC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031A7F"/>
    <w:multiLevelType w:val="singleLevel"/>
    <w:tmpl w:val="9724BBE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593828"/>
    <w:multiLevelType w:val="singleLevel"/>
    <w:tmpl w:val="157EF3D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2065D2"/>
    <w:multiLevelType w:val="singleLevel"/>
    <w:tmpl w:val="63DC643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266EAF"/>
    <w:multiLevelType w:val="singleLevel"/>
    <w:tmpl w:val="ACF83B1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F006BAD"/>
    <w:multiLevelType w:val="singleLevel"/>
    <w:tmpl w:val="04CA1EE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8"/>
  </w:num>
  <w:num w:numId="4">
    <w:abstractNumId w:val="28"/>
  </w:num>
  <w:num w:numId="5">
    <w:abstractNumId w:val="10"/>
  </w:num>
  <w:num w:numId="6">
    <w:abstractNumId w:val="4"/>
  </w:num>
  <w:num w:numId="7">
    <w:abstractNumId w:val="13"/>
  </w:num>
  <w:num w:numId="8">
    <w:abstractNumId w:val="30"/>
  </w:num>
  <w:num w:numId="9">
    <w:abstractNumId w:val="1"/>
  </w:num>
  <w:num w:numId="10">
    <w:abstractNumId w:val="20"/>
  </w:num>
  <w:num w:numId="11">
    <w:abstractNumId w:val="16"/>
  </w:num>
  <w:num w:numId="12">
    <w:abstractNumId w:val="24"/>
  </w:num>
  <w:num w:numId="13">
    <w:abstractNumId w:val="21"/>
  </w:num>
  <w:num w:numId="14">
    <w:abstractNumId w:val="14"/>
  </w:num>
  <w:num w:numId="15">
    <w:abstractNumId w:val="29"/>
  </w:num>
  <w:num w:numId="16">
    <w:abstractNumId w:val="5"/>
  </w:num>
  <w:num w:numId="17">
    <w:abstractNumId w:val="19"/>
  </w:num>
  <w:num w:numId="18">
    <w:abstractNumId w:val="0"/>
  </w:num>
  <w:num w:numId="19">
    <w:abstractNumId w:val="22"/>
  </w:num>
  <w:num w:numId="20">
    <w:abstractNumId w:val="7"/>
  </w:num>
  <w:num w:numId="21">
    <w:abstractNumId w:val="9"/>
  </w:num>
  <w:num w:numId="22">
    <w:abstractNumId w:val="26"/>
  </w:num>
  <w:num w:numId="23">
    <w:abstractNumId w:val="12"/>
  </w:num>
  <w:num w:numId="24">
    <w:abstractNumId w:val="11"/>
  </w:num>
  <w:num w:numId="25">
    <w:abstractNumId w:val="25"/>
  </w:num>
  <w:num w:numId="26">
    <w:abstractNumId w:val="2"/>
  </w:num>
  <w:num w:numId="27">
    <w:abstractNumId w:val="3"/>
  </w:num>
  <w:num w:numId="28">
    <w:abstractNumId w:val="23"/>
  </w:num>
  <w:num w:numId="29">
    <w:abstractNumId w:val="17"/>
  </w:num>
  <w:num w:numId="30">
    <w:abstractNumId w:val="27"/>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46B"/>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A346B"/>
    <w:pPr>
      <w:spacing w:after="120"/>
    </w:pPr>
  </w:style>
  <w:style w:type="character" w:customStyle="1" w:styleId="af6">
    <w:name w:val="正文文本 字符"/>
    <w:basedOn w:val="a0"/>
    <w:link w:val="af5"/>
    <w:uiPriority w:val="99"/>
    <w:rsid w:val="00DA34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2B37C-4B62-40ED-9D95-9583D488C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153</Words>
  <Characters>878</Characters>
  <Application>Microsoft Office Word</Application>
  <DocSecurity>0</DocSecurity>
  <Lines>7</Lines>
  <Paragraphs>2</Paragraphs>
  <ScaleCrop>false</ScaleCrop>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2026-09-23T04:51:00Z</dcterms:created>
  <dcterms:modified xsi:type="dcterms:W3CDTF">2026-09-23T04:51:00Z</dcterms:modified>
</cp:coreProperties>
</file>