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0C6B3D7" w:rsidR="0049405C" w:rsidRPr="00187BAA" w:rsidRDefault="00227DC9" w:rsidP="00227DC9">
            <w:pPr>
              <w:spacing w:line="720" w:lineRule="auto"/>
              <w:rPr>
                <w:rFonts w:ascii="宋体" w:eastAsia="宋体" w:hAnsi="宋体"/>
                <w:color w:val="545551"/>
              </w:rPr>
            </w:pPr>
            <w:bookmarkStart w:id="0" w:name="xingming"/>
            <w:bookmarkStart w:id="1" w:name="_GoBack"/>
            <w:bookmarkEnd w:id="1"/>
            <w:r w:rsidRPr="00227DC9">
              <w:rPr>
                <w:rFonts w:ascii="宋体" w:eastAsia="宋体" w:hAnsi="Times New Roman" w:hint="eastAsia"/>
                <w:b/>
                <w:color w:val="000000"/>
                <w:sz w:val="48"/>
              </w:rPr>
              <w:t>徐骁睿</w:t>
            </w:r>
            <w:bookmarkEnd w:id="0"/>
          </w:p>
          <w:p w14:paraId="706EB16B" w14:textId="21EE1054" w:rsidR="0049405C" w:rsidRPr="00187BAA" w:rsidRDefault="00227DC9" w:rsidP="00227DC9">
            <w:pPr>
              <w:spacing w:line="360" w:lineRule="auto"/>
              <w:rPr>
                <w:rFonts w:ascii="宋体" w:eastAsia="宋体" w:hAnsi="宋体"/>
                <w:b/>
                <w:bCs/>
                <w:color w:val="545551"/>
              </w:rPr>
            </w:pPr>
            <w:bookmarkStart w:id="2" w:name="didian"/>
            <w:r w:rsidRPr="00227DC9">
              <w:rPr>
                <w:rFonts w:ascii="宋体" w:eastAsia="宋体" w:hAnsi="Times New Roman" w:hint="eastAsia"/>
                <w:b/>
                <w:bCs/>
                <w:color w:val="000000"/>
              </w:rPr>
              <w:t>合伙人·北京</w:t>
            </w:r>
            <w:bookmarkEnd w:id="2"/>
          </w:p>
          <w:p w14:paraId="6199424A" w14:textId="44F53C75" w:rsidR="0049405C" w:rsidRPr="00187BAA" w:rsidRDefault="00227DC9" w:rsidP="00227DC9">
            <w:pPr>
              <w:spacing w:line="360" w:lineRule="auto"/>
              <w:rPr>
                <w:rFonts w:ascii="宋体" w:eastAsia="宋体" w:hAnsi="宋体"/>
                <w:color w:val="545551"/>
              </w:rPr>
            </w:pPr>
            <w:bookmarkStart w:id="3" w:name="dianhua"/>
            <w:r w:rsidRPr="00227DC9">
              <w:rPr>
                <w:rFonts w:ascii="宋体" w:eastAsia="宋体" w:hAnsi="Times New Roman"/>
                <w:color w:val="000000"/>
              </w:rPr>
              <w:t xml:space="preserve">+86 10 5769 5704 </w:t>
            </w:r>
            <w:bookmarkEnd w:id="3"/>
          </w:p>
          <w:p w14:paraId="4F910ACA" w14:textId="0F1D3B75" w:rsidR="0049405C" w:rsidRPr="00187BAA" w:rsidRDefault="00227DC9" w:rsidP="00227DC9">
            <w:pPr>
              <w:spacing w:line="360" w:lineRule="auto"/>
              <w:rPr>
                <w:rFonts w:ascii="宋体" w:eastAsia="宋体" w:hAnsi="宋体"/>
                <w:color w:val="000000"/>
              </w:rPr>
            </w:pPr>
            <w:bookmarkStart w:id="4" w:name="youxiang"/>
            <w:r w:rsidRPr="00227DC9">
              <w:rPr>
                <w:rFonts w:ascii="宋体" w:eastAsia="宋体" w:hAnsi="Times New Roman"/>
                <w:color w:val="000000"/>
              </w:rPr>
              <w:t>ray.xu@fangdalaw.com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1A6B6CF" w:rsidR="0049405C" w:rsidRPr="00187BAA" w:rsidRDefault="00227DC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3BFC630" wp14:editId="72C8FBF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F7EC102" w:rsidR="009465FB" w:rsidRPr="00187BAA" w:rsidRDefault="00227DC9" w:rsidP="007177F3">
            <w:pPr>
              <w:rPr>
                <w:rFonts w:ascii="宋体" w:eastAsia="宋体" w:hAnsi="宋体"/>
                <w:color w:val="000000"/>
                <w:szCs w:val="21"/>
              </w:rPr>
            </w:pPr>
            <w:bookmarkStart w:id="6" w:name="zhiyelingyu"/>
            <w:r w:rsidRPr="00227DC9">
              <w:rPr>
                <w:rFonts w:ascii="宋体" w:eastAsia="宋体" w:hAnsi="Times New Roman" w:hint="eastAsia"/>
                <w:color w:val="000000"/>
                <w:szCs w:val="21"/>
              </w:rPr>
              <w:t>徐骁睿的主要执业领域为公司并购、私募投资、资本市场和公司一般法律事务。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9DF291" w14:textId="77777777" w:rsidR="00227DC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A37F38" w14:textId="77777777" w:rsidR="00227DC9" w:rsidRDefault="00227DC9" w:rsidP="00227DC9">
      <w:pPr>
        <w:pStyle w:val="af5"/>
        <w:spacing w:after="0" w:line="480" w:lineRule="auto"/>
        <w:rPr>
          <w:rFonts w:ascii="宋体" w:eastAsia="宋体" w:hAnsi="宋体"/>
          <w:b/>
          <w:sz w:val="24"/>
        </w:rPr>
      </w:pPr>
      <w:r w:rsidRPr="00227DC9">
        <w:rPr>
          <w:rFonts w:ascii="宋体" w:eastAsia="宋体" w:hAnsi="宋体" w:hint="eastAsia"/>
          <w:b/>
          <w:sz w:val="24"/>
        </w:rPr>
        <w:t>近期代理的主要案件</w:t>
      </w:r>
    </w:p>
    <w:p w14:paraId="55293C41" w14:textId="77777777" w:rsidR="00227DC9" w:rsidRDefault="00227DC9" w:rsidP="00227DC9">
      <w:pPr>
        <w:pStyle w:val="af5"/>
        <w:spacing w:before="120"/>
        <w:rPr>
          <w:rFonts w:ascii="宋体" w:eastAsia="宋体" w:hAnsi="Times New Roman"/>
          <w:color w:val="000000"/>
        </w:rPr>
      </w:pPr>
      <w:r w:rsidRPr="00227DC9">
        <w:rPr>
          <w:rFonts w:ascii="宋体" w:eastAsia="宋体" w:hAnsi="Times New Roman" w:hint="eastAsia"/>
          <w:color w:val="000000"/>
        </w:rPr>
        <w:t>公司并购及私募股权投资</w:t>
      </w:r>
    </w:p>
    <w:p w14:paraId="7D694CC9" w14:textId="77777777" w:rsidR="00227DC9" w:rsidRDefault="00227DC9" w:rsidP="00227DC9">
      <w:pPr>
        <w:pStyle w:val="af5"/>
        <w:numPr>
          <w:ilvl w:val="0"/>
          <w:numId w:val="4"/>
        </w:numPr>
        <w:spacing w:before="120"/>
        <w:ind w:left="690" w:hanging="240"/>
        <w:rPr>
          <w:rFonts w:ascii="宋体" w:eastAsia="宋体" w:hAnsi="Times New Roman"/>
          <w:color w:val="000000"/>
        </w:rPr>
      </w:pPr>
      <w:r w:rsidRPr="00227DC9">
        <w:rPr>
          <w:rFonts w:ascii="宋体" w:eastAsia="宋体" w:hAnsi="Times New Roman" w:hint="eastAsia"/>
          <w:color w:val="000000"/>
        </w:rPr>
        <w:t>代表中联重科为其出售环境板块业务及多个海外投资项目提供法律服务；</w:t>
      </w:r>
    </w:p>
    <w:p w14:paraId="12CB438D" w14:textId="77777777" w:rsidR="00227DC9" w:rsidRDefault="00227DC9" w:rsidP="00227DC9">
      <w:pPr>
        <w:pStyle w:val="af5"/>
        <w:numPr>
          <w:ilvl w:val="0"/>
          <w:numId w:val="5"/>
        </w:numPr>
        <w:spacing w:before="120"/>
        <w:ind w:left="690" w:hanging="240"/>
        <w:rPr>
          <w:rFonts w:ascii="宋体" w:eastAsia="宋体" w:hAnsi="Times New Roman"/>
          <w:color w:val="000000"/>
        </w:rPr>
      </w:pPr>
      <w:r w:rsidRPr="00227DC9">
        <w:rPr>
          <w:rFonts w:ascii="宋体" w:eastAsia="宋体" w:hAnsi="Times New Roman" w:hint="eastAsia"/>
          <w:color w:val="000000"/>
        </w:rPr>
        <w:t>代表春华资本为其投资肯德基中国、光宇电池等投资</w:t>
      </w:r>
      <w:r w:rsidRPr="00227DC9">
        <w:rPr>
          <w:rFonts w:ascii="宋体" w:eastAsia="宋体" w:hAnsi="Times New Roman"/>
          <w:color w:val="000000"/>
        </w:rPr>
        <w:t>/退出项目提供法律服务；</w:t>
      </w:r>
    </w:p>
    <w:p w14:paraId="4447224B" w14:textId="77777777" w:rsidR="00227DC9" w:rsidRDefault="00227DC9" w:rsidP="00227DC9">
      <w:pPr>
        <w:pStyle w:val="af5"/>
        <w:numPr>
          <w:ilvl w:val="0"/>
          <w:numId w:val="6"/>
        </w:numPr>
        <w:spacing w:before="120"/>
        <w:ind w:left="690" w:hanging="240"/>
        <w:rPr>
          <w:rFonts w:ascii="宋体" w:eastAsia="宋体" w:hAnsi="Times New Roman"/>
          <w:color w:val="000000"/>
        </w:rPr>
      </w:pPr>
      <w:r w:rsidRPr="00227DC9">
        <w:rPr>
          <w:rFonts w:ascii="宋体" w:eastAsia="宋体" w:hAnsi="Times New Roman" w:hint="eastAsia"/>
          <w:color w:val="000000"/>
        </w:rPr>
        <w:t>代表</w:t>
      </w:r>
      <w:r w:rsidRPr="00227DC9">
        <w:rPr>
          <w:rFonts w:ascii="宋体" w:eastAsia="宋体" w:hAnsi="Times New Roman"/>
          <w:color w:val="000000"/>
        </w:rPr>
        <w:t>KKR为其收购雷士照明中国业务项目提供法律服务；</w:t>
      </w:r>
    </w:p>
    <w:p w14:paraId="04155140" w14:textId="77777777" w:rsidR="00227DC9" w:rsidRDefault="00227DC9" w:rsidP="00227DC9">
      <w:pPr>
        <w:pStyle w:val="af5"/>
        <w:numPr>
          <w:ilvl w:val="0"/>
          <w:numId w:val="7"/>
        </w:numPr>
        <w:spacing w:before="120"/>
        <w:ind w:left="690" w:hanging="240"/>
        <w:rPr>
          <w:rFonts w:ascii="宋体" w:eastAsia="宋体" w:hAnsi="Times New Roman"/>
          <w:color w:val="000000"/>
        </w:rPr>
      </w:pPr>
      <w:r w:rsidRPr="00227DC9">
        <w:rPr>
          <w:rFonts w:ascii="宋体" w:eastAsia="宋体" w:hAnsi="Times New Roman" w:hint="eastAsia"/>
          <w:color w:val="000000"/>
        </w:rPr>
        <w:t>代表国新控股为其收购大公国际等多个股权项目提供法律服务；</w:t>
      </w:r>
    </w:p>
    <w:p w14:paraId="753B84B6" w14:textId="77777777" w:rsidR="00227DC9" w:rsidRDefault="00227DC9" w:rsidP="00227DC9">
      <w:pPr>
        <w:pStyle w:val="af5"/>
        <w:numPr>
          <w:ilvl w:val="0"/>
          <w:numId w:val="8"/>
        </w:numPr>
        <w:spacing w:before="120"/>
        <w:ind w:left="690" w:hanging="240"/>
        <w:rPr>
          <w:rFonts w:ascii="宋体" w:eastAsia="宋体" w:hAnsi="Times New Roman"/>
          <w:color w:val="000000"/>
        </w:rPr>
      </w:pPr>
      <w:r w:rsidRPr="00227DC9">
        <w:rPr>
          <w:rFonts w:ascii="宋体" w:eastAsia="宋体" w:hAnsi="Times New Roman" w:hint="eastAsia"/>
          <w:color w:val="000000"/>
        </w:rPr>
        <w:t>代表中国化工为其收购先正达股权项目提供法律服务；</w:t>
      </w:r>
    </w:p>
    <w:p w14:paraId="3790EDDE" w14:textId="77777777" w:rsidR="00227DC9" w:rsidRDefault="00227DC9" w:rsidP="00227DC9">
      <w:pPr>
        <w:pStyle w:val="af5"/>
        <w:numPr>
          <w:ilvl w:val="0"/>
          <w:numId w:val="9"/>
        </w:numPr>
        <w:spacing w:before="120"/>
        <w:ind w:left="690" w:hanging="240"/>
        <w:rPr>
          <w:rFonts w:ascii="宋体" w:eastAsia="宋体" w:hAnsi="Times New Roman"/>
          <w:color w:val="000000"/>
        </w:rPr>
      </w:pPr>
      <w:r w:rsidRPr="00227DC9">
        <w:rPr>
          <w:rFonts w:ascii="宋体" w:eastAsia="宋体" w:hAnsi="Times New Roman" w:hint="eastAsia"/>
          <w:color w:val="000000"/>
        </w:rPr>
        <w:t>代表大基金为其投资汇顶科技等项目提供法律服务；</w:t>
      </w:r>
    </w:p>
    <w:p w14:paraId="1EF7616E" w14:textId="77777777" w:rsidR="00227DC9" w:rsidRDefault="00227DC9" w:rsidP="00227DC9">
      <w:pPr>
        <w:pStyle w:val="af5"/>
        <w:numPr>
          <w:ilvl w:val="0"/>
          <w:numId w:val="10"/>
        </w:numPr>
        <w:spacing w:before="120"/>
        <w:ind w:left="690" w:hanging="240"/>
        <w:rPr>
          <w:rFonts w:ascii="宋体" w:eastAsia="宋体" w:hAnsi="Times New Roman"/>
          <w:color w:val="000000"/>
        </w:rPr>
      </w:pPr>
      <w:r w:rsidRPr="00227DC9">
        <w:rPr>
          <w:rFonts w:ascii="宋体" w:eastAsia="宋体" w:hAnsi="Times New Roman" w:hint="eastAsia"/>
          <w:color w:val="000000"/>
        </w:rPr>
        <w:t>代表泰康资产为其对多个海外投资项目及退出项目提供法律服务；</w:t>
      </w:r>
    </w:p>
    <w:p w14:paraId="06078DAE" w14:textId="77777777" w:rsidR="00227DC9" w:rsidRDefault="00227DC9" w:rsidP="00227DC9">
      <w:pPr>
        <w:pStyle w:val="af5"/>
        <w:numPr>
          <w:ilvl w:val="0"/>
          <w:numId w:val="11"/>
        </w:numPr>
        <w:spacing w:before="120"/>
        <w:ind w:left="690" w:hanging="240"/>
        <w:rPr>
          <w:rFonts w:ascii="宋体" w:eastAsia="宋体" w:hAnsi="Times New Roman"/>
          <w:color w:val="000000"/>
        </w:rPr>
      </w:pPr>
      <w:r w:rsidRPr="00227DC9">
        <w:rPr>
          <w:rFonts w:ascii="宋体" w:eastAsia="宋体" w:hAnsi="Times New Roman" w:hint="eastAsia"/>
          <w:color w:val="000000"/>
        </w:rPr>
        <w:t>代表阿里影业为其对多家影院企业的股权投资项目提供法律服务；</w:t>
      </w:r>
    </w:p>
    <w:p w14:paraId="46F72461" w14:textId="77777777" w:rsidR="00227DC9" w:rsidRDefault="00227DC9" w:rsidP="00227DC9">
      <w:pPr>
        <w:pStyle w:val="af5"/>
        <w:numPr>
          <w:ilvl w:val="0"/>
          <w:numId w:val="12"/>
        </w:numPr>
        <w:spacing w:before="120"/>
        <w:ind w:left="690" w:hanging="240"/>
        <w:rPr>
          <w:rFonts w:ascii="宋体" w:eastAsia="宋体" w:hAnsi="Times New Roman"/>
          <w:color w:val="000000"/>
        </w:rPr>
      </w:pPr>
      <w:r w:rsidRPr="00227DC9">
        <w:rPr>
          <w:rFonts w:ascii="宋体" w:eastAsia="宋体" w:hAnsi="Times New Roman" w:hint="eastAsia"/>
          <w:color w:val="000000"/>
        </w:rPr>
        <w:t>代表</w:t>
      </w:r>
      <w:r w:rsidRPr="00227DC9">
        <w:rPr>
          <w:rFonts w:ascii="宋体" w:eastAsia="宋体" w:hAnsi="Times New Roman"/>
          <w:color w:val="000000"/>
        </w:rPr>
        <w:t>AEP为其收购今麦郎食品及联新医院股权等项目提供法律服务；</w:t>
      </w:r>
    </w:p>
    <w:p w14:paraId="1EE58F8C" w14:textId="77777777" w:rsidR="00227DC9" w:rsidRDefault="00227DC9" w:rsidP="00227DC9">
      <w:pPr>
        <w:pStyle w:val="af5"/>
        <w:numPr>
          <w:ilvl w:val="0"/>
          <w:numId w:val="13"/>
        </w:numPr>
        <w:spacing w:before="120"/>
        <w:ind w:left="690" w:hanging="240"/>
        <w:rPr>
          <w:rFonts w:ascii="宋体" w:eastAsia="宋体" w:hAnsi="Times New Roman"/>
          <w:color w:val="000000"/>
        </w:rPr>
      </w:pPr>
      <w:r w:rsidRPr="00227DC9">
        <w:rPr>
          <w:rFonts w:ascii="宋体" w:eastAsia="宋体" w:hAnsi="Times New Roman" w:hint="eastAsia"/>
          <w:color w:val="000000"/>
        </w:rPr>
        <w:t>代表中信农业基金为其投资博瑞迪生物项目提供法律服务；</w:t>
      </w:r>
    </w:p>
    <w:p w14:paraId="183381DF" w14:textId="77777777" w:rsidR="00227DC9" w:rsidRDefault="00227DC9" w:rsidP="00227DC9">
      <w:pPr>
        <w:pStyle w:val="af5"/>
        <w:spacing w:before="120"/>
        <w:rPr>
          <w:rFonts w:ascii="宋体" w:eastAsia="宋体" w:hAnsi="Times New Roman"/>
          <w:color w:val="000000"/>
        </w:rPr>
      </w:pPr>
      <w:r w:rsidRPr="00227DC9">
        <w:rPr>
          <w:rFonts w:ascii="宋体" w:eastAsia="宋体" w:hAnsi="Times New Roman" w:hint="eastAsia"/>
          <w:color w:val="000000"/>
        </w:rPr>
        <w:t>资本市场</w:t>
      </w:r>
    </w:p>
    <w:p w14:paraId="2DA8F733" w14:textId="77777777" w:rsidR="00227DC9" w:rsidRDefault="00227DC9" w:rsidP="00227DC9">
      <w:pPr>
        <w:pStyle w:val="af5"/>
        <w:numPr>
          <w:ilvl w:val="0"/>
          <w:numId w:val="14"/>
        </w:numPr>
        <w:spacing w:before="120"/>
        <w:ind w:left="690" w:hanging="240"/>
        <w:rPr>
          <w:rFonts w:ascii="宋体" w:eastAsia="宋体" w:hAnsi="Times New Roman"/>
          <w:color w:val="000000"/>
        </w:rPr>
      </w:pPr>
      <w:r w:rsidRPr="00227DC9">
        <w:rPr>
          <w:rFonts w:ascii="宋体" w:eastAsia="宋体" w:hAnsi="Times New Roman" w:hint="eastAsia"/>
          <w:color w:val="000000"/>
        </w:rPr>
        <w:t>代表蚂蚁集团，为其</w:t>
      </w:r>
      <w:r w:rsidRPr="00227DC9">
        <w:rPr>
          <w:rFonts w:ascii="宋体" w:eastAsia="宋体" w:hAnsi="Times New Roman"/>
          <w:color w:val="000000"/>
        </w:rPr>
        <w:t>A股及H股上市提供法律服务；</w:t>
      </w:r>
    </w:p>
    <w:p w14:paraId="27A5002A" w14:textId="77777777" w:rsidR="00227DC9" w:rsidRDefault="00227DC9" w:rsidP="00227DC9">
      <w:pPr>
        <w:pStyle w:val="af5"/>
        <w:numPr>
          <w:ilvl w:val="0"/>
          <w:numId w:val="15"/>
        </w:numPr>
        <w:spacing w:before="120"/>
        <w:ind w:left="690" w:hanging="240"/>
        <w:rPr>
          <w:rFonts w:ascii="宋体" w:eastAsia="宋体" w:hAnsi="Times New Roman"/>
          <w:color w:val="000000"/>
        </w:rPr>
      </w:pPr>
      <w:r w:rsidRPr="00227DC9">
        <w:rPr>
          <w:rFonts w:ascii="宋体" w:eastAsia="宋体" w:hAnsi="Times New Roman" w:hint="eastAsia"/>
          <w:color w:val="000000"/>
        </w:rPr>
        <w:t>代表阿里巴巴集团，为其港股上市提供法律服务；</w:t>
      </w:r>
    </w:p>
    <w:p w14:paraId="6CC7DAA9" w14:textId="77777777" w:rsidR="00227DC9" w:rsidRDefault="00227DC9" w:rsidP="00227DC9">
      <w:pPr>
        <w:pStyle w:val="af5"/>
        <w:numPr>
          <w:ilvl w:val="0"/>
          <w:numId w:val="16"/>
        </w:numPr>
        <w:spacing w:before="120"/>
        <w:ind w:left="690" w:hanging="240"/>
        <w:rPr>
          <w:rFonts w:ascii="宋体" w:eastAsia="宋体" w:hAnsi="Times New Roman"/>
          <w:color w:val="000000"/>
        </w:rPr>
      </w:pPr>
      <w:r w:rsidRPr="00227DC9">
        <w:rPr>
          <w:rFonts w:ascii="宋体" w:eastAsia="宋体" w:hAnsi="Times New Roman" w:hint="eastAsia"/>
          <w:color w:val="000000"/>
        </w:rPr>
        <w:t>代表中联重科为其非公开发行、公司债券发行等项目提供法律服务；</w:t>
      </w:r>
    </w:p>
    <w:p w14:paraId="1E48E370" w14:textId="77777777" w:rsidR="00227DC9" w:rsidRDefault="00227DC9" w:rsidP="00227DC9">
      <w:pPr>
        <w:pStyle w:val="af5"/>
        <w:numPr>
          <w:ilvl w:val="0"/>
          <w:numId w:val="17"/>
        </w:numPr>
        <w:spacing w:before="120"/>
        <w:ind w:left="690" w:hanging="240"/>
        <w:rPr>
          <w:rFonts w:ascii="宋体" w:eastAsia="宋体" w:hAnsi="Times New Roman"/>
          <w:color w:val="000000"/>
        </w:rPr>
      </w:pPr>
      <w:r w:rsidRPr="00227DC9">
        <w:rPr>
          <w:rFonts w:ascii="宋体" w:eastAsia="宋体" w:hAnsi="Times New Roman" w:hint="eastAsia"/>
          <w:color w:val="000000"/>
        </w:rPr>
        <w:t>代表财务顾问中金公司，为岷江水电与国网信产集团的重组提供法律服务；</w:t>
      </w:r>
    </w:p>
    <w:p w14:paraId="6D58A60E" w14:textId="77777777" w:rsidR="00227DC9" w:rsidRDefault="00227DC9" w:rsidP="00227DC9">
      <w:pPr>
        <w:pStyle w:val="af5"/>
        <w:numPr>
          <w:ilvl w:val="0"/>
          <w:numId w:val="18"/>
        </w:numPr>
        <w:spacing w:before="120"/>
        <w:ind w:left="690" w:hanging="240"/>
        <w:rPr>
          <w:rFonts w:ascii="宋体" w:eastAsia="宋体" w:hAnsi="Times New Roman"/>
          <w:color w:val="000000"/>
        </w:rPr>
      </w:pPr>
      <w:r w:rsidRPr="00227DC9">
        <w:rPr>
          <w:rFonts w:ascii="宋体" w:eastAsia="宋体" w:hAnsi="Times New Roman" w:hint="eastAsia"/>
          <w:color w:val="000000"/>
        </w:rPr>
        <w:t>代表财务顾问中金公司，为云南白药吸收合并白药控股提供法律服务；</w:t>
      </w:r>
    </w:p>
    <w:p w14:paraId="409588FA" w14:textId="77777777" w:rsidR="00227DC9" w:rsidRDefault="00227DC9" w:rsidP="00227DC9">
      <w:pPr>
        <w:pStyle w:val="af5"/>
        <w:numPr>
          <w:ilvl w:val="0"/>
          <w:numId w:val="19"/>
        </w:numPr>
        <w:spacing w:before="120"/>
        <w:ind w:left="690" w:hanging="240"/>
        <w:rPr>
          <w:rFonts w:ascii="宋体" w:eastAsia="宋体" w:hAnsi="Times New Roman"/>
          <w:color w:val="000000"/>
        </w:rPr>
      </w:pPr>
      <w:r w:rsidRPr="00227DC9">
        <w:rPr>
          <w:rFonts w:ascii="宋体" w:eastAsia="宋体" w:hAnsi="Times New Roman" w:hint="eastAsia"/>
          <w:color w:val="000000"/>
        </w:rPr>
        <w:t>代表蓝帆医疗，为其发行股份收购柏盛国际提供法律服务；</w:t>
      </w:r>
    </w:p>
    <w:p w14:paraId="660B0B47" w14:textId="77777777" w:rsidR="00227DC9" w:rsidRDefault="00227DC9" w:rsidP="00227DC9">
      <w:pPr>
        <w:pStyle w:val="af5"/>
        <w:numPr>
          <w:ilvl w:val="0"/>
          <w:numId w:val="20"/>
        </w:numPr>
        <w:spacing w:before="120"/>
        <w:ind w:left="690" w:hanging="240"/>
        <w:rPr>
          <w:rFonts w:ascii="宋体" w:eastAsia="宋体" w:hAnsi="Times New Roman"/>
          <w:color w:val="000000"/>
        </w:rPr>
      </w:pPr>
      <w:r w:rsidRPr="00227DC9">
        <w:rPr>
          <w:rFonts w:ascii="宋体" w:eastAsia="宋体" w:hAnsi="Times New Roman" w:hint="eastAsia"/>
          <w:color w:val="000000"/>
        </w:rPr>
        <w:t>代表财务顾问中金公司，为神华集团吸收合并国电集团提供法律服务；</w:t>
      </w:r>
    </w:p>
    <w:p w14:paraId="105AD87A" w14:textId="77777777" w:rsidR="00227DC9" w:rsidRDefault="00227DC9" w:rsidP="00227DC9">
      <w:pPr>
        <w:pStyle w:val="af5"/>
        <w:numPr>
          <w:ilvl w:val="0"/>
          <w:numId w:val="21"/>
        </w:numPr>
        <w:spacing w:before="120"/>
        <w:ind w:left="690" w:hanging="240"/>
        <w:rPr>
          <w:rFonts w:ascii="宋体" w:eastAsia="宋体" w:hAnsi="Times New Roman"/>
          <w:color w:val="000000"/>
        </w:rPr>
      </w:pPr>
      <w:r w:rsidRPr="00227DC9">
        <w:rPr>
          <w:rFonts w:ascii="宋体" w:eastAsia="宋体" w:hAnsi="Times New Roman" w:hint="eastAsia"/>
          <w:color w:val="000000"/>
        </w:rPr>
        <w:t>代表宝钢股份为其吸收合并武钢股份提供法律服务；</w:t>
      </w:r>
    </w:p>
    <w:p w14:paraId="3C677C4D" w14:textId="77777777" w:rsidR="00227DC9" w:rsidRDefault="00227DC9" w:rsidP="00227DC9">
      <w:pPr>
        <w:pStyle w:val="af5"/>
        <w:numPr>
          <w:ilvl w:val="0"/>
          <w:numId w:val="22"/>
        </w:numPr>
        <w:spacing w:before="120"/>
        <w:ind w:left="690" w:hanging="240"/>
        <w:rPr>
          <w:rFonts w:ascii="宋体" w:eastAsia="宋体" w:hAnsi="Times New Roman"/>
          <w:color w:val="000000"/>
        </w:rPr>
      </w:pPr>
      <w:r w:rsidRPr="00227DC9">
        <w:rPr>
          <w:rFonts w:ascii="宋体" w:eastAsia="宋体" w:hAnsi="Times New Roman" w:hint="eastAsia"/>
          <w:color w:val="000000"/>
        </w:rPr>
        <w:t>代表药明康德，为其</w:t>
      </w:r>
      <w:r w:rsidRPr="00227DC9">
        <w:rPr>
          <w:rFonts w:ascii="宋体" w:eastAsia="宋体" w:hAnsi="Times New Roman"/>
          <w:color w:val="000000"/>
        </w:rPr>
        <w:t>A股IPO提供法律服务；</w:t>
      </w:r>
    </w:p>
    <w:p w14:paraId="00565072" w14:textId="77777777" w:rsidR="00227DC9" w:rsidRDefault="00227DC9" w:rsidP="00227DC9">
      <w:pPr>
        <w:pStyle w:val="af5"/>
        <w:numPr>
          <w:ilvl w:val="0"/>
          <w:numId w:val="23"/>
        </w:numPr>
        <w:spacing w:before="120"/>
        <w:ind w:left="690" w:hanging="240"/>
        <w:rPr>
          <w:rFonts w:ascii="宋体" w:eastAsia="宋体" w:hAnsi="Times New Roman"/>
          <w:color w:val="000000"/>
        </w:rPr>
      </w:pPr>
      <w:r w:rsidRPr="00227DC9">
        <w:rPr>
          <w:rFonts w:ascii="宋体" w:eastAsia="宋体" w:hAnsi="Times New Roman" w:hint="eastAsia"/>
          <w:color w:val="000000"/>
        </w:rPr>
        <w:t>代表承销商中金公司为广汽集团非公开发行</w:t>
      </w:r>
      <w:r w:rsidRPr="00227DC9">
        <w:rPr>
          <w:rFonts w:ascii="宋体" w:eastAsia="宋体" w:hAnsi="Times New Roman"/>
          <w:color w:val="000000"/>
        </w:rPr>
        <w:t>A股股份提供法律服务。</w:t>
      </w:r>
    </w:p>
    <w:p w14:paraId="347C8032" w14:textId="77777777" w:rsidR="00227DC9" w:rsidRDefault="00227DC9" w:rsidP="00227DC9">
      <w:pPr>
        <w:pStyle w:val="af5"/>
        <w:spacing w:after="0" w:line="480" w:lineRule="auto"/>
        <w:rPr>
          <w:rFonts w:ascii="宋体" w:eastAsia="宋体" w:hAnsi="宋体"/>
          <w:b/>
          <w:sz w:val="24"/>
        </w:rPr>
      </w:pPr>
      <w:r w:rsidRPr="00227DC9">
        <w:rPr>
          <w:rFonts w:ascii="宋体" w:eastAsia="宋体" w:hAnsi="宋体" w:hint="eastAsia"/>
          <w:b/>
          <w:sz w:val="24"/>
        </w:rPr>
        <w:t>教育背景</w:t>
      </w:r>
    </w:p>
    <w:p w14:paraId="5D889DB1" w14:textId="77777777" w:rsidR="00227DC9" w:rsidRDefault="00227DC9" w:rsidP="00227DC9">
      <w:pPr>
        <w:pStyle w:val="af5"/>
        <w:numPr>
          <w:ilvl w:val="0"/>
          <w:numId w:val="24"/>
        </w:numPr>
        <w:spacing w:before="120"/>
        <w:ind w:left="690" w:hanging="240"/>
        <w:rPr>
          <w:rFonts w:ascii="宋体" w:eastAsia="宋体" w:hAnsi="Times New Roman"/>
          <w:color w:val="000000"/>
        </w:rPr>
      </w:pPr>
      <w:r w:rsidRPr="00227DC9">
        <w:rPr>
          <w:rFonts w:ascii="宋体" w:eastAsia="宋体" w:hAnsi="Times New Roman" w:hint="eastAsia"/>
          <w:color w:val="000000"/>
        </w:rPr>
        <w:t>北京大学，法学硕士，</w:t>
      </w:r>
      <w:r w:rsidRPr="00227DC9">
        <w:rPr>
          <w:rFonts w:ascii="宋体" w:eastAsia="宋体" w:hAnsi="Times New Roman"/>
          <w:color w:val="000000"/>
        </w:rPr>
        <w:t>2013-2015</w:t>
      </w:r>
    </w:p>
    <w:p w14:paraId="7D1A0DAB" w14:textId="77777777" w:rsidR="00227DC9" w:rsidRDefault="00227DC9" w:rsidP="00227DC9">
      <w:pPr>
        <w:pStyle w:val="af5"/>
        <w:numPr>
          <w:ilvl w:val="0"/>
          <w:numId w:val="25"/>
        </w:numPr>
        <w:spacing w:before="120"/>
        <w:ind w:left="690" w:hanging="240"/>
        <w:rPr>
          <w:rFonts w:ascii="宋体" w:eastAsia="宋体" w:hAnsi="Times New Roman"/>
          <w:color w:val="000000"/>
        </w:rPr>
      </w:pPr>
      <w:r w:rsidRPr="00227DC9">
        <w:rPr>
          <w:rFonts w:ascii="宋体" w:eastAsia="宋体" w:hAnsi="Times New Roman" w:hint="eastAsia"/>
          <w:color w:val="000000"/>
        </w:rPr>
        <w:t>北京大学，法学学士，</w:t>
      </w:r>
      <w:r w:rsidRPr="00227DC9">
        <w:rPr>
          <w:rFonts w:ascii="宋体" w:eastAsia="宋体" w:hAnsi="Times New Roman"/>
          <w:color w:val="000000"/>
        </w:rPr>
        <w:t>2009-2013</w:t>
      </w:r>
    </w:p>
    <w:p w14:paraId="527C9496" w14:textId="77777777" w:rsidR="00227DC9" w:rsidRDefault="00227DC9" w:rsidP="00227DC9">
      <w:pPr>
        <w:pStyle w:val="af5"/>
        <w:numPr>
          <w:ilvl w:val="0"/>
          <w:numId w:val="26"/>
        </w:numPr>
        <w:spacing w:before="120"/>
        <w:ind w:left="690" w:hanging="240"/>
        <w:rPr>
          <w:rFonts w:ascii="宋体" w:eastAsia="宋体" w:hAnsi="Times New Roman"/>
          <w:color w:val="000000"/>
        </w:rPr>
      </w:pPr>
      <w:r w:rsidRPr="00227DC9">
        <w:rPr>
          <w:rFonts w:ascii="宋体" w:eastAsia="宋体" w:hAnsi="Times New Roman" w:hint="eastAsia"/>
          <w:color w:val="000000"/>
        </w:rPr>
        <w:t>北京大学国家发展研究院，经济学学士，</w:t>
      </w:r>
      <w:r w:rsidRPr="00227DC9">
        <w:rPr>
          <w:rFonts w:ascii="宋体" w:eastAsia="宋体" w:hAnsi="Times New Roman"/>
          <w:color w:val="000000"/>
        </w:rPr>
        <w:t>2010-2013</w:t>
      </w:r>
    </w:p>
    <w:p w14:paraId="3C5469C9" w14:textId="77777777" w:rsidR="00227DC9" w:rsidRDefault="00227DC9" w:rsidP="00227DC9">
      <w:pPr>
        <w:pStyle w:val="af5"/>
        <w:spacing w:after="0" w:line="480" w:lineRule="auto"/>
        <w:rPr>
          <w:rFonts w:ascii="宋体" w:eastAsia="宋体" w:hAnsi="宋体"/>
          <w:b/>
          <w:sz w:val="24"/>
        </w:rPr>
      </w:pPr>
      <w:r w:rsidRPr="00227DC9">
        <w:rPr>
          <w:rFonts w:ascii="宋体" w:eastAsia="宋体" w:hAnsi="宋体" w:hint="eastAsia"/>
          <w:b/>
          <w:sz w:val="24"/>
        </w:rPr>
        <w:t>执业资格</w:t>
      </w:r>
    </w:p>
    <w:p w14:paraId="1A868465" w14:textId="77777777" w:rsidR="00227DC9" w:rsidRDefault="00227DC9" w:rsidP="00227DC9">
      <w:pPr>
        <w:pStyle w:val="af5"/>
        <w:numPr>
          <w:ilvl w:val="0"/>
          <w:numId w:val="27"/>
        </w:numPr>
        <w:spacing w:before="120"/>
        <w:ind w:left="690" w:hanging="240"/>
        <w:rPr>
          <w:rFonts w:ascii="宋体" w:eastAsia="宋体" w:hAnsi="Times New Roman"/>
          <w:color w:val="000000"/>
        </w:rPr>
      </w:pPr>
      <w:r w:rsidRPr="00227DC9">
        <w:rPr>
          <w:rFonts w:ascii="宋体" w:eastAsia="宋体" w:hAnsi="Times New Roman" w:hint="eastAsia"/>
          <w:color w:val="000000"/>
        </w:rPr>
        <w:t>中华人民共和国执业律师</w:t>
      </w:r>
    </w:p>
    <w:p w14:paraId="7906EA79" w14:textId="77777777" w:rsidR="00227DC9" w:rsidRDefault="00227DC9" w:rsidP="00227DC9">
      <w:pPr>
        <w:pStyle w:val="af5"/>
        <w:spacing w:after="0" w:line="480" w:lineRule="auto"/>
        <w:rPr>
          <w:rFonts w:ascii="宋体" w:eastAsia="宋体" w:hAnsi="宋体"/>
          <w:b/>
          <w:sz w:val="24"/>
        </w:rPr>
      </w:pPr>
      <w:r w:rsidRPr="00227DC9">
        <w:rPr>
          <w:rFonts w:ascii="宋体" w:eastAsia="宋体" w:hAnsi="宋体" w:hint="eastAsia"/>
          <w:b/>
          <w:sz w:val="24"/>
        </w:rPr>
        <w:t>职业背景</w:t>
      </w:r>
    </w:p>
    <w:p w14:paraId="4F0A196B" w14:textId="48A16D0B" w:rsidR="00A46A04" w:rsidRPr="00227DC9" w:rsidRDefault="00227DC9" w:rsidP="00227DC9">
      <w:pPr>
        <w:pStyle w:val="af5"/>
        <w:numPr>
          <w:ilvl w:val="0"/>
          <w:numId w:val="28"/>
        </w:numPr>
        <w:spacing w:before="120"/>
        <w:ind w:left="690" w:hanging="240"/>
        <w:rPr>
          <w:rFonts w:ascii="宋体" w:eastAsia="宋体" w:hAnsi="Times New Roman"/>
          <w:color w:val="000000"/>
        </w:rPr>
      </w:pPr>
      <w:r w:rsidRPr="00227DC9">
        <w:rPr>
          <w:rFonts w:ascii="宋体" w:eastAsia="宋体" w:hAnsi="Times New Roman" w:hint="eastAsia"/>
          <w:color w:val="000000"/>
        </w:rPr>
        <w:t>徐骁睿于</w:t>
      </w:r>
      <w:r w:rsidRPr="00227DC9">
        <w:rPr>
          <w:rFonts w:ascii="宋体" w:eastAsia="宋体" w:hAnsi="Times New Roman"/>
          <w:color w:val="000000"/>
        </w:rPr>
        <w:t>2015年加入方达律师事务所北京办公室。</w:t>
      </w:r>
    </w:p>
    <w:sectPr w:rsidR="00A46A04" w:rsidRPr="00227D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0F03"/>
    <w:multiLevelType w:val="singleLevel"/>
    <w:tmpl w:val="D0F62B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1A53DA"/>
    <w:multiLevelType w:val="singleLevel"/>
    <w:tmpl w:val="5F8859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9A1CB6"/>
    <w:multiLevelType w:val="singleLevel"/>
    <w:tmpl w:val="1536300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45500D"/>
    <w:multiLevelType w:val="singleLevel"/>
    <w:tmpl w:val="3DD4757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3766EE"/>
    <w:multiLevelType w:val="singleLevel"/>
    <w:tmpl w:val="716CC4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D0694A"/>
    <w:multiLevelType w:val="singleLevel"/>
    <w:tmpl w:val="F628ED9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2972D8"/>
    <w:multiLevelType w:val="singleLevel"/>
    <w:tmpl w:val="BC0C993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F60396"/>
    <w:multiLevelType w:val="singleLevel"/>
    <w:tmpl w:val="AA6ECB1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38442C"/>
    <w:multiLevelType w:val="singleLevel"/>
    <w:tmpl w:val="197643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D34575"/>
    <w:multiLevelType w:val="singleLevel"/>
    <w:tmpl w:val="DBA043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7123CF2"/>
    <w:multiLevelType w:val="singleLevel"/>
    <w:tmpl w:val="85FC89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8884551"/>
    <w:multiLevelType w:val="singleLevel"/>
    <w:tmpl w:val="E7C0381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B86C67"/>
    <w:multiLevelType w:val="singleLevel"/>
    <w:tmpl w:val="F0D82F2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E8A5C74"/>
    <w:multiLevelType w:val="singleLevel"/>
    <w:tmpl w:val="408A70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0B7347B"/>
    <w:multiLevelType w:val="singleLevel"/>
    <w:tmpl w:val="0B1A3BD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D5369B"/>
    <w:multiLevelType w:val="singleLevel"/>
    <w:tmpl w:val="26A4A6C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7E32CE"/>
    <w:multiLevelType w:val="singleLevel"/>
    <w:tmpl w:val="E7C038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8135FA"/>
    <w:multiLevelType w:val="singleLevel"/>
    <w:tmpl w:val="7BCA7E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A3F7447"/>
    <w:multiLevelType w:val="singleLevel"/>
    <w:tmpl w:val="957C47B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610C4B"/>
    <w:multiLevelType w:val="singleLevel"/>
    <w:tmpl w:val="B0E60D3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D3C07DF"/>
    <w:multiLevelType w:val="singleLevel"/>
    <w:tmpl w:val="A34AFD0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15677EA"/>
    <w:multiLevelType w:val="singleLevel"/>
    <w:tmpl w:val="FB3A7B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575EDE"/>
    <w:multiLevelType w:val="singleLevel"/>
    <w:tmpl w:val="CF4C16E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D93530"/>
    <w:multiLevelType w:val="singleLevel"/>
    <w:tmpl w:val="8DA8FB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AC170C"/>
    <w:multiLevelType w:val="singleLevel"/>
    <w:tmpl w:val="03EA5F6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EC6476"/>
    <w:multiLevelType w:val="singleLevel"/>
    <w:tmpl w:val="9B20BED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1"/>
  </w:num>
  <w:num w:numId="3">
    <w:abstractNumId w:val="23"/>
  </w:num>
  <w:num w:numId="4">
    <w:abstractNumId w:val="2"/>
  </w:num>
  <w:num w:numId="5">
    <w:abstractNumId w:val="0"/>
  </w:num>
  <w:num w:numId="6">
    <w:abstractNumId w:val="26"/>
  </w:num>
  <w:num w:numId="7">
    <w:abstractNumId w:val="15"/>
  </w:num>
  <w:num w:numId="8">
    <w:abstractNumId w:val="24"/>
  </w:num>
  <w:num w:numId="9">
    <w:abstractNumId w:val="25"/>
  </w:num>
  <w:num w:numId="10">
    <w:abstractNumId w:val="3"/>
  </w:num>
  <w:num w:numId="11">
    <w:abstractNumId w:val="17"/>
  </w:num>
  <w:num w:numId="12">
    <w:abstractNumId w:val="8"/>
  </w:num>
  <w:num w:numId="13">
    <w:abstractNumId w:val="7"/>
  </w:num>
  <w:num w:numId="14">
    <w:abstractNumId w:val="21"/>
  </w:num>
  <w:num w:numId="15">
    <w:abstractNumId w:val="4"/>
  </w:num>
  <w:num w:numId="16">
    <w:abstractNumId w:val="12"/>
  </w:num>
  <w:num w:numId="17">
    <w:abstractNumId w:val="27"/>
  </w:num>
  <w:num w:numId="18">
    <w:abstractNumId w:val="22"/>
  </w:num>
  <w:num w:numId="19">
    <w:abstractNumId w:val="16"/>
  </w:num>
  <w:num w:numId="20">
    <w:abstractNumId w:val="9"/>
  </w:num>
  <w:num w:numId="21">
    <w:abstractNumId w:val="19"/>
  </w:num>
  <w:num w:numId="22">
    <w:abstractNumId w:val="14"/>
  </w:num>
  <w:num w:numId="23">
    <w:abstractNumId w:val="5"/>
  </w:num>
  <w:num w:numId="24">
    <w:abstractNumId w:val="20"/>
  </w:num>
  <w:num w:numId="25">
    <w:abstractNumId w:val="1"/>
  </w:num>
  <w:num w:numId="26">
    <w:abstractNumId w:val="6"/>
  </w:num>
  <w:num w:numId="27">
    <w:abstractNumId w:val="18"/>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27DC9"/>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27DC9"/>
    <w:pPr>
      <w:spacing w:after="120"/>
    </w:pPr>
  </w:style>
  <w:style w:type="character" w:customStyle="1" w:styleId="af6">
    <w:name w:val="正文文本 字符"/>
    <w:basedOn w:val="a0"/>
    <w:link w:val="af5"/>
    <w:uiPriority w:val="99"/>
    <w:rsid w:val="00227D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61A93-8B3B-4D5C-920E-BC3DE505A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700</Characters>
  <Application>Microsoft Office Word</Application>
  <DocSecurity>0</DocSecurity>
  <Lines>5</Lines>
  <Paragraphs>1</Paragraphs>
  <ScaleCrop>false</ScaleCrop>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2026-08-26T20:33:00Z</dcterms:created>
  <dcterms:modified xsi:type="dcterms:W3CDTF">2026-08-26T20:33:00Z</dcterms:modified>
</cp:coreProperties>
</file>