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53E49E" w:rsidR="0049405C" w:rsidRPr="00187BAA" w:rsidRDefault="00830B8B" w:rsidP="00830B8B">
            <w:pPr>
              <w:spacing w:line="720" w:lineRule="auto"/>
              <w:rPr>
                <w:rFonts w:ascii="宋体" w:eastAsia="宋体" w:hAnsi="宋体"/>
                <w:color w:val="545551"/>
              </w:rPr>
            </w:pPr>
            <w:bookmarkStart w:id="0" w:name="xingming"/>
            <w:bookmarkStart w:id="1" w:name="_GoBack"/>
            <w:bookmarkEnd w:id="1"/>
            <w:r w:rsidRPr="00830B8B">
              <w:rPr>
                <w:rFonts w:ascii="宋体" w:eastAsia="宋体" w:hAnsi="Times New Roman" w:hint="eastAsia"/>
                <w:b/>
                <w:color w:val="000000"/>
                <w:sz w:val="48"/>
              </w:rPr>
              <w:t>于水天</w:t>
            </w:r>
            <w:bookmarkEnd w:id="0"/>
          </w:p>
          <w:p w14:paraId="706EB16B" w14:textId="18767637" w:rsidR="0049405C" w:rsidRPr="00187BAA" w:rsidRDefault="00830B8B" w:rsidP="00830B8B">
            <w:pPr>
              <w:spacing w:line="360" w:lineRule="auto"/>
              <w:rPr>
                <w:rFonts w:ascii="宋体" w:eastAsia="宋体" w:hAnsi="宋体"/>
                <w:b/>
                <w:bCs/>
                <w:color w:val="545551"/>
              </w:rPr>
            </w:pPr>
            <w:bookmarkStart w:id="2" w:name="didian"/>
            <w:r w:rsidRPr="00830B8B">
              <w:rPr>
                <w:rFonts w:ascii="宋体" w:eastAsia="宋体" w:hAnsi="Times New Roman" w:hint="eastAsia"/>
                <w:b/>
                <w:bCs/>
                <w:color w:val="000000"/>
              </w:rPr>
              <w:t>合伙人·北京</w:t>
            </w:r>
            <w:bookmarkEnd w:id="2"/>
          </w:p>
          <w:p w14:paraId="6199424A" w14:textId="13A1D647" w:rsidR="0049405C" w:rsidRPr="00187BAA" w:rsidRDefault="00830B8B" w:rsidP="00830B8B">
            <w:pPr>
              <w:spacing w:line="360" w:lineRule="auto"/>
              <w:rPr>
                <w:rFonts w:ascii="宋体" w:eastAsia="宋体" w:hAnsi="宋体"/>
                <w:color w:val="545551"/>
              </w:rPr>
            </w:pPr>
            <w:bookmarkStart w:id="3" w:name="dianhua"/>
            <w:r w:rsidRPr="00830B8B">
              <w:rPr>
                <w:rFonts w:ascii="宋体" w:eastAsia="宋体" w:hAnsi="Times New Roman"/>
                <w:color w:val="000000"/>
              </w:rPr>
              <w:t xml:space="preserve">+86 10 5769 4206 </w:t>
            </w:r>
            <w:bookmarkEnd w:id="3"/>
          </w:p>
          <w:p w14:paraId="4F910ACA" w14:textId="42A62168" w:rsidR="0049405C" w:rsidRPr="00187BAA" w:rsidRDefault="00830B8B" w:rsidP="00830B8B">
            <w:pPr>
              <w:spacing w:line="360" w:lineRule="auto"/>
              <w:rPr>
                <w:rFonts w:ascii="宋体" w:eastAsia="宋体" w:hAnsi="宋体"/>
                <w:color w:val="000000"/>
              </w:rPr>
            </w:pPr>
            <w:bookmarkStart w:id="4" w:name="youxiang"/>
            <w:r w:rsidRPr="00830B8B">
              <w:rPr>
                <w:rFonts w:ascii="宋体" w:eastAsia="宋体" w:hAnsi="Times New Roman"/>
                <w:color w:val="000000"/>
              </w:rPr>
              <w:t>bivio.yu@fangdalaw.com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16598AD" w:rsidR="0049405C" w:rsidRPr="00187BAA" w:rsidRDefault="00830B8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19F129E" wp14:editId="667883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F93356" w:rsidR="009465FB" w:rsidRPr="00187BAA" w:rsidRDefault="00830B8B" w:rsidP="007177F3">
            <w:pPr>
              <w:rPr>
                <w:rFonts w:ascii="宋体" w:eastAsia="宋体" w:hAnsi="宋体"/>
                <w:color w:val="000000"/>
                <w:szCs w:val="21"/>
              </w:rPr>
            </w:pPr>
            <w:bookmarkStart w:id="6" w:name="zhiyelingyu"/>
            <w:r w:rsidRPr="00830B8B">
              <w:rPr>
                <w:rFonts w:ascii="宋体" w:eastAsia="宋体" w:hAnsi="Times New Roman" w:hint="eastAsia"/>
                <w:color w:val="000000"/>
                <w:szCs w:val="21"/>
              </w:rPr>
              <w:t>于水天律师的主要执业领域为反垄断法</w:t>
            </w:r>
            <w:r w:rsidRPr="00830B8B">
              <w:rPr>
                <w:rFonts w:ascii="宋体" w:eastAsia="宋体" w:hAnsi="Times New Roman"/>
                <w:color w:val="000000"/>
                <w:szCs w:val="21"/>
              </w:rPr>
              <w:t>/竞争法。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237948" w14:textId="77777777" w:rsidR="00830B8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DB8F91" w14:textId="77777777" w:rsidR="00830B8B" w:rsidRDefault="00830B8B" w:rsidP="00830B8B">
      <w:pPr>
        <w:pStyle w:val="af5"/>
        <w:spacing w:after="0" w:line="480" w:lineRule="auto"/>
        <w:rPr>
          <w:rFonts w:ascii="宋体" w:eastAsia="宋体" w:hAnsi="宋体"/>
          <w:b/>
          <w:sz w:val="24"/>
        </w:rPr>
      </w:pPr>
      <w:r w:rsidRPr="00830B8B">
        <w:rPr>
          <w:rFonts w:ascii="宋体" w:eastAsia="宋体" w:hAnsi="宋体" w:hint="eastAsia"/>
          <w:b/>
          <w:sz w:val="24"/>
        </w:rPr>
        <w:t>近期代理的主要案件</w:t>
      </w:r>
    </w:p>
    <w:p w14:paraId="2BB3F7E1" w14:textId="77777777" w:rsidR="00830B8B" w:rsidRDefault="00830B8B" w:rsidP="00830B8B">
      <w:pPr>
        <w:pStyle w:val="af5"/>
        <w:spacing w:before="120"/>
        <w:rPr>
          <w:rFonts w:ascii="宋体" w:eastAsia="宋体" w:hAnsi="Times New Roman"/>
          <w:color w:val="000000"/>
        </w:rPr>
      </w:pPr>
      <w:r w:rsidRPr="00830B8B">
        <w:rPr>
          <w:rFonts w:ascii="宋体" w:eastAsia="宋体" w:hAnsi="Times New Roman" w:hint="eastAsia"/>
          <w:color w:val="000000"/>
        </w:rPr>
        <w:t>近期代表性经营者集中申报工作</w:t>
      </w:r>
    </w:p>
    <w:p w14:paraId="1121E7F8" w14:textId="77777777" w:rsidR="00830B8B" w:rsidRDefault="00830B8B" w:rsidP="00830B8B">
      <w:pPr>
        <w:pStyle w:val="af5"/>
        <w:numPr>
          <w:ilvl w:val="0"/>
          <w:numId w:val="4"/>
        </w:numPr>
        <w:spacing w:before="120"/>
        <w:ind w:left="690" w:hanging="240"/>
        <w:rPr>
          <w:rFonts w:ascii="宋体" w:eastAsia="宋体" w:hAnsi="Times New Roman"/>
          <w:color w:val="000000"/>
        </w:rPr>
      </w:pPr>
      <w:r w:rsidRPr="00830B8B">
        <w:rPr>
          <w:rFonts w:ascii="宋体" w:eastAsia="宋体" w:hAnsi="Times New Roman" w:hint="eastAsia"/>
          <w:color w:val="000000"/>
        </w:rPr>
        <w:t>代表波音公司就其收购巴西航空工业的商用航空业务进行中国经营者集中申报</w:t>
      </w:r>
    </w:p>
    <w:p w14:paraId="2FE10A66" w14:textId="77777777" w:rsidR="00830B8B" w:rsidRDefault="00830B8B" w:rsidP="00830B8B">
      <w:pPr>
        <w:pStyle w:val="af5"/>
        <w:numPr>
          <w:ilvl w:val="0"/>
          <w:numId w:val="5"/>
        </w:numPr>
        <w:spacing w:before="120"/>
        <w:ind w:left="690" w:hanging="240"/>
        <w:rPr>
          <w:rFonts w:ascii="宋体" w:eastAsia="宋体" w:hAnsi="Times New Roman"/>
          <w:color w:val="000000"/>
        </w:rPr>
      </w:pPr>
      <w:r w:rsidRPr="00830B8B">
        <w:rPr>
          <w:rFonts w:ascii="宋体" w:eastAsia="宋体" w:hAnsi="Times New Roman" w:hint="eastAsia"/>
          <w:color w:val="000000"/>
        </w:rPr>
        <w:t>代表罗克韦尔·柯林斯公司就美国联合技术公司收购罗克韦尔·柯林斯公司的交易进行中国经营者集中申报</w:t>
      </w:r>
    </w:p>
    <w:p w14:paraId="3E037483" w14:textId="77777777" w:rsidR="00830B8B" w:rsidRDefault="00830B8B" w:rsidP="00830B8B">
      <w:pPr>
        <w:pStyle w:val="af5"/>
        <w:numPr>
          <w:ilvl w:val="0"/>
          <w:numId w:val="6"/>
        </w:numPr>
        <w:spacing w:before="120"/>
        <w:ind w:left="690" w:hanging="240"/>
        <w:rPr>
          <w:rFonts w:ascii="宋体" w:eastAsia="宋体" w:hAnsi="Times New Roman"/>
          <w:color w:val="000000"/>
        </w:rPr>
      </w:pPr>
      <w:r w:rsidRPr="00830B8B">
        <w:rPr>
          <w:rFonts w:ascii="宋体" w:eastAsia="宋体" w:hAnsi="Times New Roman" w:hint="eastAsia"/>
          <w:color w:val="000000"/>
        </w:rPr>
        <w:t>代表华特迪士尼公司和</w:t>
      </w:r>
      <w:r w:rsidRPr="00830B8B">
        <w:rPr>
          <w:rFonts w:ascii="宋体" w:eastAsia="宋体" w:hAnsi="Times New Roman"/>
          <w:color w:val="000000"/>
        </w:rPr>
        <w:t>21世纪福克斯就华特迪士尼收购21世纪福克斯的交易进行中国经营者集中申报</w:t>
      </w:r>
    </w:p>
    <w:p w14:paraId="301CF5A9" w14:textId="77777777" w:rsidR="00830B8B" w:rsidRDefault="00830B8B" w:rsidP="00830B8B">
      <w:pPr>
        <w:pStyle w:val="af5"/>
        <w:numPr>
          <w:ilvl w:val="0"/>
          <w:numId w:val="7"/>
        </w:numPr>
        <w:spacing w:before="120"/>
        <w:ind w:left="690" w:hanging="240"/>
        <w:rPr>
          <w:rFonts w:ascii="宋体" w:eastAsia="宋体" w:hAnsi="Times New Roman"/>
          <w:color w:val="000000"/>
        </w:rPr>
      </w:pPr>
      <w:r w:rsidRPr="00830B8B">
        <w:rPr>
          <w:rFonts w:ascii="宋体" w:eastAsia="宋体" w:hAnsi="Times New Roman" w:hint="eastAsia"/>
          <w:color w:val="000000"/>
        </w:rPr>
        <w:t>代表波音公司就其与赛峰集团建立合资企业的交易进行中国经营者集中申报</w:t>
      </w:r>
    </w:p>
    <w:p w14:paraId="3121D6EB" w14:textId="77777777" w:rsidR="00830B8B" w:rsidRDefault="00830B8B" w:rsidP="00830B8B">
      <w:pPr>
        <w:pStyle w:val="af5"/>
        <w:numPr>
          <w:ilvl w:val="0"/>
          <w:numId w:val="8"/>
        </w:numPr>
        <w:spacing w:before="120"/>
        <w:ind w:left="690" w:hanging="240"/>
        <w:rPr>
          <w:rFonts w:ascii="宋体" w:eastAsia="宋体" w:hAnsi="Times New Roman"/>
          <w:color w:val="000000"/>
        </w:rPr>
      </w:pPr>
      <w:r w:rsidRPr="00830B8B">
        <w:rPr>
          <w:rFonts w:ascii="宋体" w:eastAsia="宋体" w:hAnsi="Times New Roman" w:hint="eastAsia"/>
          <w:color w:val="000000"/>
        </w:rPr>
        <w:t>代表波音公司就其与安道拓公司建立合资企业的交易进行中国经营者集中申报</w:t>
      </w:r>
    </w:p>
    <w:p w14:paraId="7BE526B9" w14:textId="77777777" w:rsidR="00830B8B" w:rsidRDefault="00830B8B" w:rsidP="00830B8B">
      <w:pPr>
        <w:pStyle w:val="af5"/>
        <w:numPr>
          <w:ilvl w:val="0"/>
          <w:numId w:val="9"/>
        </w:numPr>
        <w:spacing w:before="120"/>
        <w:ind w:left="690" w:hanging="240"/>
        <w:rPr>
          <w:rFonts w:ascii="宋体" w:eastAsia="宋体" w:hAnsi="Times New Roman"/>
          <w:color w:val="000000"/>
        </w:rPr>
      </w:pPr>
      <w:r w:rsidRPr="00830B8B">
        <w:rPr>
          <w:rFonts w:ascii="宋体" w:eastAsia="宋体" w:hAnsi="Times New Roman" w:hint="eastAsia"/>
          <w:color w:val="000000"/>
        </w:rPr>
        <w:t>代表泰雷兹和金雅拓就泰雷兹收购金雅拓的交易进行中国经营者集中申报</w:t>
      </w:r>
    </w:p>
    <w:p w14:paraId="088364DB" w14:textId="77777777" w:rsidR="00830B8B" w:rsidRDefault="00830B8B" w:rsidP="00830B8B">
      <w:pPr>
        <w:pStyle w:val="af5"/>
        <w:numPr>
          <w:ilvl w:val="0"/>
          <w:numId w:val="10"/>
        </w:numPr>
        <w:spacing w:before="120"/>
        <w:ind w:left="690" w:hanging="240"/>
        <w:rPr>
          <w:rFonts w:ascii="宋体" w:eastAsia="宋体" w:hAnsi="Times New Roman"/>
          <w:color w:val="000000"/>
        </w:rPr>
      </w:pPr>
      <w:r w:rsidRPr="00830B8B">
        <w:rPr>
          <w:rFonts w:ascii="宋体" w:eastAsia="宋体" w:hAnsi="Times New Roman" w:hint="eastAsia"/>
          <w:color w:val="000000"/>
        </w:rPr>
        <w:t>代表波音公司就其与中国商飞建立合资企业的交易进行中国经营者集中申报</w:t>
      </w:r>
    </w:p>
    <w:p w14:paraId="04E96CE2" w14:textId="77777777" w:rsidR="00830B8B" w:rsidRDefault="00830B8B" w:rsidP="00830B8B">
      <w:pPr>
        <w:pStyle w:val="af5"/>
        <w:numPr>
          <w:ilvl w:val="0"/>
          <w:numId w:val="11"/>
        </w:numPr>
        <w:spacing w:before="120"/>
        <w:ind w:left="690" w:hanging="240"/>
        <w:rPr>
          <w:rFonts w:ascii="宋体" w:eastAsia="宋体" w:hAnsi="Times New Roman"/>
          <w:color w:val="000000"/>
        </w:rPr>
      </w:pPr>
      <w:r w:rsidRPr="00830B8B">
        <w:rPr>
          <w:rFonts w:ascii="宋体" w:eastAsia="宋体" w:hAnsi="Times New Roman" w:hint="eastAsia"/>
          <w:color w:val="000000"/>
        </w:rPr>
        <w:t>代表东方海外（国际）有限公司就中远航运股份有限公司收购东方海外（国际）有限公司的交易进行中国经营者集中申报</w:t>
      </w:r>
    </w:p>
    <w:p w14:paraId="33FFBB44" w14:textId="77777777" w:rsidR="00830B8B" w:rsidRDefault="00830B8B" w:rsidP="00830B8B">
      <w:pPr>
        <w:pStyle w:val="af5"/>
        <w:numPr>
          <w:ilvl w:val="0"/>
          <w:numId w:val="12"/>
        </w:numPr>
        <w:spacing w:before="120"/>
        <w:ind w:left="690" w:hanging="240"/>
        <w:rPr>
          <w:rFonts w:ascii="宋体" w:eastAsia="宋体" w:hAnsi="Times New Roman"/>
          <w:color w:val="000000"/>
        </w:rPr>
      </w:pPr>
      <w:r w:rsidRPr="00830B8B">
        <w:rPr>
          <w:rFonts w:ascii="宋体" w:eastAsia="宋体" w:hAnsi="Times New Roman" w:hint="eastAsia"/>
          <w:color w:val="000000"/>
        </w:rPr>
        <w:t>为中国两家最大的钢铁制造商（宝钢和武钢）的合并以及随后宝武集团收购马钢集团多数股权的交易进行中国经营者集中申报</w:t>
      </w:r>
    </w:p>
    <w:p w14:paraId="499ADA2E" w14:textId="77777777" w:rsidR="00830B8B" w:rsidRDefault="00830B8B" w:rsidP="00830B8B">
      <w:pPr>
        <w:pStyle w:val="af5"/>
        <w:spacing w:before="120"/>
        <w:rPr>
          <w:rFonts w:ascii="宋体" w:eastAsia="宋体" w:hAnsi="Times New Roman"/>
          <w:color w:val="000000"/>
        </w:rPr>
      </w:pPr>
      <w:r w:rsidRPr="00830B8B">
        <w:rPr>
          <w:rFonts w:ascii="宋体" w:eastAsia="宋体" w:hAnsi="Times New Roman" w:hint="eastAsia"/>
          <w:color w:val="000000"/>
        </w:rPr>
        <w:t>近期代表性反垄断调查工作</w:t>
      </w:r>
    </w:p>
    <w:p w14:paraId="58D49F97" w14:textId="77777777" w:rsidR="00830B8B" w:rsidRDefault="00830B8B" w:rsidP="00830B8B">
      <w:pPr>
        <w:pStyle w:val="af5"/>
        <w:numPr>
          <w:ilvl w:val="0"/>
          <w:numId w:val="13"/>
        </w:numPr>
        <w:spacing w:before="120"/>
        <w:ind w:left="690" w:hanging="240"/>
        <w:rPr>
          <w:rFonts w:ascii="宋体" w:eastAsia="宋体" w:hAnsi="Times New Roman"/>
          <w:color w:val="000000"/>
        </w:rPr>
      </w:pPr>
      <w:r w:rsidRPr="00830B8B">
        <w:rPr>
          <w:rFonts w:ascii="宋体" w:eastAsia="宋体" w:hAnsi="Times New Roman" w:hint="eastAsia"/>
          <w:color w:val="000000"/>
        </w:rPr>
        <w:t>代表多家汽车制造商应对中国反垄断机构的调查</w:t>
      </w:r>
    </w:p>
    <w:p w14:paraId="2F5EE5F9" w14:textId="77777777" w:rsidR="00830B8B" w:rsidRDefault="00830B8B" w:rsidP="00830B8B">
      <w:pPr>
        <w:pStyle w:val="af5"/>
        <w:numPr>
          <w:ilvl w:val="0"/>
          <w:numId w:val="14"/>
        </w:numPr>
        <w:spacing w:before="120"/>
        <w:ind w:left="690" w:hanging="240"/>
        <w:rPr>
          <w:rFonts w:ascii="宋体" w:eastAsia="宋体" w:hAnsi="Times New Roman"/>
          <w:color w:val="000000"/>
        </w:rPr>
      </w:pPr>
      <w:r w:rsidRPr="00830B8B">
        <w:rPr>
          <w:rFonts w:ascii="宋体" w:eastAsia="宋体" w:hAnsi="Times New Roman" w:hint="eastAsia"/>
          <w:color w:val="000000"/>
        </w:rPr>
        <w:t>代表一家全球领先的高科技公司应对中国反垄断机构的调查</w:t>
      </w:r>
    </w:p>
    <w:p w14:paraId="09933C75" w14:textId="77777777" w:rsidR="00830B8B" w:rsidRDefault="00830B8B" w:rsidP="00830B8B">
      <w:pPr>
        <w:pStyle w:val="af5"/>
        <w:numPr>
          <w:ilvl w:val="0"/>
          <w:numId w:val="15"/>
        </w:numPr>
        <w:spacing w:before="120"/>
        <w:ind w:left="690" w:hanging="240"/>
        <w:rPr>
          <w:rFonts w:ascii="宋体" w:eastAsia="宋体" w:hAnsi="Times New Roman"/>
          <w:color w:val="000000"/>
        </w:rPr>
      </w:pPr>
      <w:r w:rsidRPr="00830B8B">
        <w:rPr>
          <w:rFonts w:ascii="宋体" w:eastAsia="宋体" w:hAnsi="Times New Roman" w:hint="eastAsia"/>
          <w:color w:val="000000"/>
        </w:rPr>
        <w:t>代表一家全球免提移动科技企业应对中国反垄断机构的调查</w:t>
      </w:r>
    </w:p>
    <w:p w14:paraId="24588D2F" w14:textId="77777777" w:rsidR="00830B8B" w:rsidRDefault="00830B8B" w:rsidP="00830B8B">
      <w:pPr>
        <w:pStyle w:val="af5"/>
        <w:numPr>
          <w:ilvl w:val="0"/>
          <w:numId w:val="16"/>
        </w:numPr>
        <w:spacing w:before="120"/>
        <w:ind w:left="690" w:hanging="240"/>
        <w:rPr>
          <w:rFonts w:ascii="宋体" w:eastAsia="宋体" w:hAnsi="Times New Roman"/>
          <w:color w:val="000000"/>
        </w:rPr>
      </w:pPr>
      <w:r w:rsidRPr="00830B8B">
        <w:rPr>
          <w:rFonts w:ascii="宋体" w:eastAsia="宋体" w:hAnsi="Times New Roman" w:hint="eastAsia"/>
          <w:color w:val="000000"/>
        </w:rPr>
        <w:t>代表一家全球医疗器械公司应对中国反垄断机构的调查</w:t>
      </w:r>
    </w:p>
    <w:p w14:paraId="4774C66D" w14:textId="77777777" w:rsidR="00830B8B" w:rsidRDefault="00830B8B" w:rsidP="00830B8B">
      <w:pPr>
        <w:pStyle w:val="af5"/>
        <w:numPr>
          <w:ilvl w:val="0"/>
          <w:numId w:val="17"/>
        </w:numPr>
        <w:spacing w:before="120"/>
        <w:ind w:left="690" w:hanging="240"/>
        <w:rPr>
          <w:rFonts w:ascii="宋体" w:eastAsia="宋体" w:hAnsi="Times New Roman"/>
          <w:color w:val="000000"/>
        </w:rPr>
      </w:pPr>
      <w:r w:rsidRPr="00830B8B">
        <w:rPr>
          <w:rFonts w:ascii="宋体" w:eastAsia="宋体" w:hAnsi="Times New Roman" w:hint="eastAsia"/>
          <w:color w:val="000000"/>
        </w:rPr>
        <w:t>代表一家国际化工公司应对中国反垄断机构的调查</w:t>
      </w:r>
    </w:p>
    <w:p w14:paraId="1BCECE22" w14:textId="77777777" w:rsidR="00830B8B" w:rsidRDefault="00830B8B" w:rsidP="00830B8B">
      <w:pPr>
        <w:pStyle w:val="af5"/>
        <w:spacing w:after="0" w:line="480" w:lineRule="auto"/>
        <w:rPr>
          <w:rFonts w:ascii="宋体" w:eastAsia="宋体" w:hAnsi="宋体"/>
          <w:b/>
          <w:sz w:val="24"/>
        </w:rPr>
      </w:pPr>
      <w:r w:rsidRPr="00830B8B">
        <w:rPr>
          <w:rFonts w:ascii="宋体" w:eastAsia="宋体" w:hAnsi="宋体" w:hint="eastAsia"/>
          <w:b/>
          <w:sz w:val="24"/>
        </w:rPr>
        <w:t>教育背景</w:t>
      </w:r>
    </w:p>
    <w:p w14:paraId="3ABBF9F0" w14:textId="77777777" w:rsidR="00830B8B" w:rsidRDefault="00830B8B" w:rsidP="00830B8B">
      <w:pPr>
        <w:pStyle w:val="af5"/>
        <w:numPr>
          <w:ilvl w:val="0"/>
          <w:numId w:val="18"/>
        </w:numPr>
        <w:spacing w:before="120"/>
        <w:ind w:left="690" w:hanging="240"/>
        <w:rPr>
          <w:rFonts w:ascii="宋体" w:eastAsia="宋体" w:hAnsi="Times New Roman"/>
          <w:color w:val="000000"/>
        </w:rPr>
      </w:pPr>
      <w:r w:rsidRPr="00830B8B">
        <w:rPr>
          <w:rFonts w:ascii="宋体" w:eastAsia="宋体" w:hAnsi="Times New Roman" w:hint="eastAsia"/>
          <w:color w:val="000000"/>
        </w:rPr>
        <w:t>伦敦大学亚非学院，法学学士</w:t>
      </w:r>
    </w:p>
    <w:p w14:paraId="2877DC3A" w14:textId="77777777" w:rsidR="00830B8B" w:rsidRDefault="00830B8B" w:rsidP="00830B8B">
      <w:pPr>
        <w:pStyle w:val="af5"/>
        <w:numPr>
          <w:ilvl w:val="0"/>
          <w:numId w:val="19"/>
        </w:numPr>
        <w:spacing w:before="120"/>
        <w:ind w:left="690" w:hanging="240"/>
        <w:rPr>
          <w:rFonts w:ascii="宋体" w:eastAsia="宋体" w:hAnsi="Times New Roman"/>
          <w:color w:val="000000"/>
        </w:rPr>
      </w:pPr>
      <w:r w:rsidRPr="00830B8B">
        <w:rPr>
          <w:rFonts w:ascii="宋体" w:eastAsia="宋体" w:hAnsi="Times New Roman" w:hint="eastAsia"/>
          <w:color w:val="000000"/>
        </w:rPr>
        <w:t>伦敦大学学院，法学硕士</w:t>
      </w:r>
    </w:p>
    <w:p w14:paraId="4BCEA7F0" w14:textId="77777777" w:rsidR="00830B8B" w:rsidRDefault="00830B8B" w:rsidP="00830B8B">
      <w:pPr>
        <w:pStyle w:val="af5"/>
        <w:spacing w:after="0" w:line="480" w:lineRule="auto"/>
        <w:rPr>
          <w:rFonts w:ascii="宋体" w:eastAsia="宋体" w:hAnsi="宋体"/>
          <w:b/>
          <w:sz w:val="24"/>
        </w:rPr>
      </w:pPr>
      <w:r w:rsidRPr="00830B8B">
        <w:rPr>
          <w:rFonts w:ascii="宋体" w:eastAsia="宋体" w:hAnsi="宋体" w:hint="eastAsia"/>
          <w:b/>
          <w:sz w:val="24"/>
        </w:rPr>
        <w:t>执业资格</w:t>
      </w:r>
    </w:p>
    <w:p w14:paraId="5D1CCBBF" w14:textId="77777777" w:rsidR="00830B8B" w:rsidRDefault="00830B8B" w:rsidP="00830B8B">
      <w:pPr>
        <w:pStyle w:val="af5"/>
        <w:numPr>
          <w:ilvl w:val="0"/>
          <w:numId w:val="20"/>
        </w:numPr>
        <w:spacing w:before="120"/>
        <w:ind w:left="690" w:hanging="240"/>
        <w:rPr>
          <w:rFonts w:ascii="宋体" w:eastAsia="宋体" w:hAnsi="Times New Roman"/>
          <w:color w:val="000000"/>
        </w:rPr>
      </w:pPr>
      <w:r w:rsidRPr="00830B8B">
        <w:rPr>
          <w:rFonts w:ascii="宋体" w:eastAsia="宋体" w:hAnsi="Times New Roman" w:hint="eastAsia"/>
          <w:color w:val="000000"/>
        </w:rPr>
        <w:t>中华人民共和国执业律师</w:t>
      </w:r>
    </w:p>
    <w:p w14:paraId="06C7F7F8" w14:textId="77777777" w:rsidR="00830B8B" w:rsidRDefault="00830B8B" w:rsidP="00830B8B">
      <w:pPr>
        <w:pStyle w:val="af5"/>
        <w:numPr>
          <w:ilvl w:val="0"/>
          <w:numId w:val="21"/>
        </w:numPr>
        <w:spacing w:before="120"/>
        <w:ind w:left="690" w:hanging="240"/>
        <w:rPr>
          <w:rFonts w:ascii="宋体" w:eastAsia="宋体" w:hAnsi="Times New Roman"/>
          <w:color w:val="000000"/>
        </w:rPr>
      </w:pPr>
      <w:r w:rsidRPr="00830B8B">
        <w:rPr>
          <w:rFonts w:ascii="宋体" w:eastAsia="宋体" w:hAnsi="Times New Roman" w:hint="eastAsia"/>
          <w:color w:val="000000"/>
        </w:rPr>
        <w:t>美国纽约州律师资格</w:t>
      </w:r>
    </w:p>
    <w:p w14:paraId="53398EDB" w14:textId="77777777" w:rsidR="00830B8B" w:rsidRDefault="00830B8B" w:rsidP="00830B8B">
      <w:pPr>
        <w:pStyle w:val="af5"/>
        <w:spacing w:after="0" w:line="480" w:lineRule="auto"/>
        <w:rPr>
          <w:rFonts w:ascii="宋体" w:eastAsia="宋体" w:hAnsi="宋体"/>
          <w:b/>
          <w:sz w:val="24"/>
        </w:rPr>
      </w:pPr>
      <w:r w:rsidRPr="00830B8B">
        <w:rPr>
          <w:rFonts w:ascii="宋体" w:eastAsia="宋体" w:hAnsi="宋体" w:hint="eastAsia"/>
          <w:b/>
          <w:sz w:val="24"/>
        </w:rPr>
        <w:t>职业背景</w:t>
      </w:r>
    </w:p>
    <w:p w14:paraId="4F0A196B" w14:textId="0A245758" w:rsidR="00A46A04" w:rsidRPr="00830B8B" w:rsidRDefault="00830B8B" w:rsidP="00830B8B">
      <w:pPr>
        <w:pStyle w:val="af5"/>
        <w:numPr>
          <w:ilvl w:val="0"/>
          <w:numId w:val="22"/>
        </w:numPr>
        <w:spacing w:before="120"/>
        <w:ind w:left="690" w:hanging="240"/>
        <w:rPr>
          <w:rFonts w:ascii="宋体" w:eastAsia="宋体" w:hAnsi="Times New Roman"/>
          <w:color w:val="000000"/>
        </w:rPr>
      </w:pPr>
      <w:r w:rsidRPr="00830B8B">
        <w:rPr>
          <w:rFonts w:ascii="宋体" w:eastAsia="宋体" w:hAnsi="Times New Roman" w:hint="eastAsia"/>
          <w:color w:val="000000"/>
        </w:rPr>
        <w:t>于水天律师于</w:t>
      </w:r>
      <w:r w:rsidRPr="00830B8B">
        <w:rPr>
          <w:rFonts w:ascii="宋体" w:eastAsia="宋体" w:hAnsi="Times New Roman"/>
          <w:color w:val="000000"/>
        </w:rPr>
        <w:t>2015年加入方达。于水天律师曾在多家国际及中国律师事务所执业，包括一家领先美国律师事务所的华盛顿办公室。</w:t>
      </w:r>
    </w:p>
    <w:sectPr w:rsidR="00A46A04" w:rsidRPr="00830B8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B4117"/>
    <w:multiLevelType w:val="singleLevel"/>
    <w:tmpl w:val="F89C2E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2537E"/>
    <w:multiLevelType w:val="singleLevel"/>
    <w:tmpl w:val="5E6EFA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754760"/>
    <w:multiLevelType w:val="singleLevel"/>
    <w:tmpl w:val="99B06B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B52BD8"/>
    <w:multiLevelType w:val="singleLevel"/>
    <w:tmpl w:val="0C5EC0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6FD4914"/>
    <w:multiLevelType w:val="singleLevel"/>
    <w:tmpl w:val="4C7226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ECB30E7"/>
    <w:multiLevelType w:val="singleLevel"/>
    <w:tmpl w:val="AA2AA7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FA02FB2"/>
    <w:multiLevelType w:val="singleLevel"/>
    <w:tmpl w:val="E77051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8535626"/>
    <w:multiLevelType w:val="singleLevel"/>
    <w:tmpl w:val="DA5227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8C57907"/>
    <w:multiLevelType w:val="singleLevel"/>
    <w:tmpl w:val="5E6EFA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2851D6"/>
    <w:multiLevelType w:val="singleLevel"/>
    <w:tmpl w:val="D8281C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9A79BD"/>
    <w:multiLevelType w:val="singleLevel"/>
    <w:tmpl w:val="15B2BE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1526FEC"/>
    <w:multiLevelType w:val="singleLevel"/>
    <w:tmpl w:val="702819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F626ED"/>
    <w:multiLevelType w:val="singleLevel"/>
    <w:tmpl w:val="A70C10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1E738B"/>
    <w:multiLevelType w:val="singleLevel"/>
    <w:tmpl w:val="430205B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AC517E"/>
    <w:multiLevelType w:val="singleLevel"/>
    <w:tmpl w:val="CB82E8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952189"/>
    <w:multiLevelType w:val="singleLevel"/>
    <w:tmpl w:val="2716D1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3859E3"/>
    <w:multiLevelType w:val="singleLevel"/>
    <w:tmpl w:val="4776CB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4120A5"/>
    <w:multiLevelType w:val="singleLevel"/>
    <w:tmpl w:val="2D9AD6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D02D4B"/>
    <w:multiLevelType w:val="singleLevel"/>
    <w:tmpl w:val="DB4207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0C3FBB"/>
    <w:multiLevelType w:val="singleLevel"/>
    <w:tmpl w:val="2C10D06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5"/>
  </w:num>
  <w:num w:numId="4">
    <w:abstractNumId w:val="13"/>
  </w:num>
  <w:num w:numId="5">
    <w:abstractNumId w:val="11"/>
  </w:num>
  <w:num w:numId="6">
    <w:abstractNumId w:val="17"/>
  </w:num>
  <w:num w:numId="7">
    <w:abstractNumId w:val="21"/>
  </w:num>
  <w:num w:numId="8">
    <w:abstractNumId w:val="7"/>
  </w:num>
  <w:num w:numId="9">
    <w:abstractNumId w:val="14"/>
  </w:num>
  <w:num w:numId="10">
    <w:abstractNumId w:val="12"/>
  </w:num>
  <w:num w:numId="11">
    <w:abstractNumId w:val="5"/>
  </w:num>
  <w:num w:numId="12">
    <w:abstractNumId w:val="18"/>
  </w:num>
  <w:num w:numId="13">
    <w:abstractNumId w:val="19"/>
  </w:num>
  <w:num w:numId="14">
    <w:abstractNumId w:val="3"/>
  </w:num>
  <w:num w:numId="15">
    <w:abstractNumId w:val="20"/>
  </w:num>
  <w:num w:numId="16">
    <w:abstractNumId w:val="0"/>
  </w:num>
  <w:num w:numId="17">
    <w:abstractNumId w:val="2"/>
  </w:num>
  <w:num w:numId="18">
    <w:abstractNumId w:val="16"/>
  </w:num>
  <w:num w:numId="19">
    <w:abstractNumId w:val="9"/>
  </w:num>
  <w:num w:numId="20">
    <w:abstractNumId w:val="8"/>
  </w:num>
  <w:num w:numId="21">
    <w:abstractNumId w:val="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0B8B"/>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0B8B"/>
    <w:pPr>
      <w:spacing w:after="120"/>
    </w:pPr>
  </w:style>
  <w:style w:type="character" w:customStyle="1" w:styleId="af6">
    <w:name w:val="正文文本 字符"/>
    <w:basedOn w:val="a0"/>
    <w:link w:val="af5"/>
    <w:uiPriority w:val="99"/>
    <w:rsid w:val="00830B8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04120-9437-402A-B533-685CD5BDA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2026-09-29T19:23:00Z</dcterms:created>
  <dcterms:modified xsi:type="dcterms:W3CDTF">2026-09-29T19:23:00Z</dcterms:modified>
</cp:coreProperties>
</file>