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FF18CF6" w:rsidR="0049405C" w:rsidRPr="00187BAA" w:rsidRDefault="00F60CC4" w:rsidP="00F60CC4">
            <w:pPr>
              <w:spacing w:line="720" w:lineRule="auto"/>
              <w:rPr>
                <w:rFonts w:ascii="宋体" w:eastAsia="宋体" w:hAnsi="宋体"/>
                <w:color w:val="545551"/>
              </w:rPr>
            </w:pPr>
            <w:bookmarkStart w:id="0" w:name="xingming"/>
            <w:bookmarkStart w:id="1" w:name="_GoBack"/>
            <w:bookmarkEnd w:id="1"/>
            <w:r w:rsidRPr="00F60CC4">
              <w:rPr>
                <w:rFonts w:ascii="宋体" w:eastAsia="宋体" w:hAnsi="Times New Roman" w:hint="eastAsia"/>
                <w:b/>
                <w:color w:val="000000"/>
                <w:sz w:val="48"/>
              </w:rPr>
              <w:t>赵立行</w:t>
            </w:r>
            <w:bookmarkEnd w:id="0"/>
          </w:p>
          <w:p w14:paraId="706EB16B" w14:textId="10B980ED" w:rsidR="0049405C" w:rsidRPr="00187BAA" w:rsidRDefault="00F60CC4" w:rsidP="00F60CC4">
            <w:pPr>
              <w:spacing w:line="360" w:lineRule="auto"/>
              <w:rPr>
                <w:rFonts w:ascii="宋体" w:eastAsia="宋体" w:hAnsi="宋体"/>
                <w:b/>
                <w:bCs/>
                <w:color w:val="545551"/>
              </w:rPr>
            </w:pPr>
            <w:bookmarkStart w:id="2" w:name="didian"/>
            <w:r w:rsidRPr="00F60CC4">
              <w:rPr>
                <w:rFonts w:ascii="宋体" w:eastAsia="宋体" w:hAnsi="Times New Roman" w:hint="eastAsia"/>
                <w:b/>
                <w:bCs/>
                <w:color w:val="000000"/>
              </w:rPr>
              <w:t>合伙人·北京</w:t>
            </w:r>
            <w:bookmarkEnd w:id="2"/>
          </w:p>
          <w:p w14:paraId="6199424A" w14:textId="3793C97B" w:rsidR="0049405C" w:rsidRPr="00187BAA" w:rsidRDefault="00F60CC4" w:rsidP="00F60CC4">
            <w:pPr>
              <w:spacing w:line="360" w:lineRule="auto"/>
              <w:rPr>
                <w:rFonts w:ascii="宋体" w:eastAsia="宋体" w:hAnsi="宋体"/>
                <w:color w:val="545551"/>
              </w:rPr>
            </w:pPr>
            <w:bookmarkStart w:id="3" w:name="dianhua"/>
            <w:r w:rsidRPr="00F60CC4">
              <w:rPr>
                <w:rFonts w:ascii="宋体" w:eastAsia="宋体" w:hAnsi="Times New Roman"/>
                <w:color w:val="000000"/>
              </w:rPr>
              <w:t xml:space="preserve">+86 10 5769 5615 </w:t>
            </w:r>
            <w:bookmarkEnd w:id="3"/>
          </w:p>
          <w:p w14:paraId="4F910ACA" w14:textId="3BA5552A" w:rsidR="0049405C" w:rsidRPr="00187BAA" w:rsidRDefault="00F60CC4" w:rsidP="00F60CC4">
            <w:pPr>
              <w:spacing w:line="360" w:lineRule="auto"/>
              <w:rPr>
                <w:rFonts w:ascii="宋体" w:eastAsia="宋体" w:hAnsi="宋体"/>
                <w:color w:val="000000"/>
              </w:rPr>
            </w:pPr>
            <w:bookmarkStart w:id="4" w:name="youxiang"/>
            <w:r w:rsidRPr="00F60CC4">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2D263E7" w:rsidR="0049405C" w:rsidRPr="00187BAA" w:rsidRDefault="00F60C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4F52BB" wp14:editId="2C0BBF6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C11229" w:rsidR="009465FB" w:rsidRPr="00187BAA" w:rsidRDefault="00F60CC4" w:rsidP="007177F3">
            <w:pPr>
              <w:rPr>
                <w:rFonts w:ascii="宋体" w:eastAsia="宋体" w:hAnsi="宋体"/>
                <w:color w:val="000000"/>
                <w:szCs w:val="21"/>
              </w:rPr>
            </w:pPr>
            <w:bookmarkStart w:id="6" w:name="zhiyelingyu"/>
            <w:r w:rsidRPr="00F60CC4">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2D640C" w14:textId="77777777" w:rsidR="00F60C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7101637" w14:textId="77777777" w:rsidR="00F60CC4" w:rsidRDefault="00F60CC4" w:rsidP="00F60CC4">
      <w:pPr>
        <w:pStyle w:val="af5"/>
        <w:spacing w:before="120"/>
        <w:rPr>
          <w:rFonts w:ascii="宋体" w:eastAsia="宋体" w:hAnsi="Times New Roman"/>
          <w:color w:val="000000"/>
        </w:rPr>
      </w:pPr>
      <w:r w:rsidRPr="00F60CC4">
        <w:rPr>
          <w:rFonts w:ascii="宋体" w:eastAsia="宋体" w:hAnsi="Times New Roman" w:hint="eastAsia"/>
          <w:color w:val="000000"/>
        </w:rPr>
        <w:t>赵立行律师拥有十年以上处理劳动法非讼类和诉讼类业务的专业和全面经验。其主要业务内容包括但不限于：（</w:t>
      </w:r>
      <w:r w:rsidRPr="00F60CC4">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F60CC4">
        <w:rPr>
          <w:rFonts w:ascii="宋体" w:eastAsia="宋体" w:hAnsi="Times New Roman" w:hint="eastAsia"/>
          <w:color w:val="000000"/>
        </w:rPr>
        <w:t>劳动法尽职调查，设计与交易方案相配套的员工安置与补偿方案，并指导、协助实施；（</w:t>
      </w:r>
      <w:r w:rsidRPr="00F60CC4">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45BB0215" w14:textId="77777777" w:rsidR="00F60CC4" w:rsidRDefault="00F60CC4" w:rsidP="00F60CC4">
      <w:pPr>
        <w:pStyle w:val="af5"/>
        <w:spacing w:before="120"/>
        <w:rPr>
          <w:rFonts w:ascii="宋体" w:eastAsia="宋体" w:hAnsi="Times New Roman"/>
          <w:color w:val="000000"/>
        </w:rPr>
      </w:pPr>
      <w:r w:rsidRPr="00F60CC4">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6DCBDDAF"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近期代理的主要案件</w:t>
      </w:r>
    </w:p>
    <w:p w14:paraId="4A0A48C8" w14:textId="77777777" w:rsidR="00F60CC4" w:rsidRDefault="00F60CC4" w:rsidP="00F60CC4">
      <w:pPr>
        <w:pStyle w:val="af5"/>
        <w:spacing w:before="120"/>
        <w:rPr>
          <w:rFonts w:ascii="宋体" w:eastAsia="宋体" w:hAnsi="Times New Roman"/>
          <w:color w:val="000000"/>
        </w:rPr>
      </w:pPr>
      <w:r w:rsidRPr="00F60CC4">
        <w:rPr>
          <w:rFonts w:ascii="宋体" w:eastAsia="宋体" w:hAnsi="Times New Roman" w:hint="eastAsia"/>
          <w:color w:val="000000"/>
        </w:rPr>
        <w:t>非讼类项目</w:t>
      </w:r>
    </w:p>
    <w:p w14:paraId="58185281" w14:textId="77777777" w:rsidR="00F60CC4" w:rsidRDefault="00F60CC4" w:rsidP="00F60CC4">
      <w:pPr>
        <w:pStyle w:val="af5"/>
        <w:numPr>
          <w:ilvl w:val="0"/>
          <w:numId w:val="4"/>
        </w:numPr>
        <w:spacing w:before="120"/>
        <w:ind w:left="690" w:hanging="240"/>
        <w:rPr>
          <w:rFonts w:ascii="宋体" w:eastAsia="宋体" w:hAnsi="Times New Roman"/>
          <w:color w:val="000000"/>
        </w:rPr>
      </w:pPr>
      <w:r w:rsidRPr="00F60CC4">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36EFC7BA" w14:textId="77777777" w:rsidR="00F60CC4" w:rsidRDefault="00F60CC4" w:rsidP="00F60CC4">
      <w:pPr>
        <w:pStyle w:val="af5"/>
        <w:numPr>
          <w:ilvl w:val="0"/>
          <w:numId w:val="5"/>
        </w:numPr>
        <w:spacing w:before="120"/>
        <w:ind w:left="690" w:hanging="240"/>
        <w:rPr>
          <w:rFonts w:ascii="宋体" w:eastAsia="宋体" w:hAnsi="Times New Roman"/>
          <w:color w:val="000000"/>
        </w:rPr>
      </w:pPr>
      <w:r w:rsidRPr="00F60CC4">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54539F1B" w14:textId="77777777" w:rsidR="00F60CC4" w:rsidRDefault="00F60CC4" w:rsidP="00F60CC4">
      <w:pPr>
        <w:pStyle w:val="af5"/>
        <w:numPr>
          <w:ilvl w:val="0"/>
          <w:numId w:val="6"/>
        </w:numPr>
        <w:spacing w:before="120"/>
        <w:ind w:left="690" w:hanging="240"/>
        <w:rPr>
          <w:rFonts w:ascii="宋体" w:eastAsia="宋体" w:hAnsi="Times New Roman"/>
          <w:color w:val="000000"/>
        </w:rPr>
      </w:pPr>
      <w:r w:rsidRPr="00F60CC4">
        <w:rPr>
          <w:rFonts w:ascii="宋体" w:eastAsia="宋体" w:hAnsi="Times New Roman" w:hint="eastAsia"/>
          <w:color w:val="000000"/>
        </w:rPr>
        <w:t>向黑石提供常年法律顾问服务，就其中国关联公司的各项劳动人事事务提供法律意见，并起草、审阅及修改法律文件</w:t>
      </w:r>
    </w:p>
    <w:p w14:paraId="289443A7" w14:textId="77777777" w:rsidR="00F60CC4" w:rsidRDefault="00F60CC4" w:rsidP="00F60CC4">
      <w:pPr>
        <w:pStyle w:val="af5"/>
        <w:numPr>
          <w:ilvl w:val="0"/>
          <w:numId w:val="7"/>
        </w:numPr>
        <w:spacing w:before="120"/>
        <w:ind w:left="690" w:hanging="240"/>
        <w:rPr>
          <w:rFonts w:ascii="宋体" w:eastAsia="宋体" w:hAnsi="Times New Roman"/>
          <w:color w:val="000000"/>
        </w:rPr>
      </w:pPr>
      <w:r w:rsidRPr="00F60CC4">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7735B359" w14:textId="77777777" w:rsidR="00F60CC4" w:rsidRDefault="00F60CC4" w:rsidP="00F60CC4">
      <w:pPr>
        <w:pStyle w:val="af5"/>
        <w:numPr>
          <w:ilvl w:val="0"/>
          <w:numId w:val="8"/>
        </w:numPr>
        <w:spacing w:before="120"/>
        <w:ind w:left="690" w:hanging="240"/>
        <w:rPr>
          <w:rFonts w:ascii="宋体" w:eastAsia="宋体" w:hAnsi="Times New Roman"/>
          <w:color w:val="000000"/>
        </w:rPr>
      </w:pPr>
      <w:r w:rsidRPr="00F60CC4">
        <w:rPr>
          <w:rFonts w:ascii="宋体" w:eastAsia="宋体" w:hAnsi="Times New Roman" w:hint="eastAsia"/>
          <w:color w:val="000000"/>
        </w:rPr>
        <w:t>向亚洲开发银行就其中国常设代表机构在中国雇用及管理中国员工相关事宜提供法律意见</w:t>
      </w:r>
    </w:p>
    <w:p w14:paraId="52EDA6BF" w14:textId="77777777" w:rsidR="00F60CC4" w:rsidRDefault="00F60CC4" w:rsidP="00F60CC4">
      <w:pPr>
        <w:pStyle w:val="af5"/>
        <w:numPr>
          <w:ilvl w:val="0"/>
          <w:numId w:val="9"/>
        </w:numPr>
        <w:spacing w:before="120"/>
        <w:ind w:left="690" w:hanging="240"/>
        <w:rPr>
          <w:rFonts w:ascii="宋体" w:eastAsia="宋体" w:hAnsi="Times New Roman"/>
          <w:color w:val="000000"/>
        </w:rPr>
      </w:pPr>
      <w:r w:rsidRPr="00F60CC4">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58015011" w14:textId="77777777" w:rsidR="00F60CC4" w:rsidRDefault="00F60CC4" w:rsidP="00F60CC4">
      <w:pPr>
        <w:pStyle w:val="af5"/>
        <w:numPr>
          <w:ilvl w:val="0"/>
          <w:numId w:val="10"/>
        </w:numPr>
        <w:spacing w:before="120"/>
        <w:ind w:left="690" w:hanging="240"/>
        <w:rPr>
          <w:rFonts w:ascii="宋体" w:eastAsia="宋体" w:hAnsi="Times New Roman"/>
          <w:color w:val="000000"/>
        </w:rPr>
      </w:pPr>
      <w:r w:rsidRPr="00F60CC4">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575A61DB" w14:textId="77777777" w:rsidR="00F60CC4" w:rsidRDefault="00F60CC4" w:rsidP="00F60CC4">
      <w:pPr>
        <w:pStyle w:val="af5"/>
        <w:numPr>
          <w:ilvl w:val="0"/>
          <w:numId w:val="11"/>
        </w:numPr>
        <w:spacing w:before="120"/>
        <w:ind w:left="690" w:hanging="240"/>
        <w:rPr>
          <w:rFonts w:ascii="宋体" w:eastAsia="宋体" w:hAnsi="Times New Roman"/>
          <w:color w:val="000000"/>
        </w:rPr>
      </w:pPr>
      <w:r w:rsidRPr="00F60CC4">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38111F9E" w14:textId="77777777" w:rsidR="00F60CC4" w:rsidRDefault="00F60CC4" w:rsidP="00F60CC4">
      <w:pPr>
        <w:pStyle w:val="af5"/>
        <w:numPr>
          <w:ilvl w:val="0"/>
          <w:numId w:val="12"/>
        </w:numPr>
        <w:spacing w:before="120"/>
        <w:ind w:left="690" w:hanging="240"/>
        <w:rPr>
          <w:rFonts w:ascii="宋体" w:eastAsia="宋体" w:hAnsi="Times New Roman"/>
          <w:color w:val="000000"/>
        </w:rPr>
      </w:pPr>
      <w:r w:rsidRPr="00F60CC4">
        <w:rPr>
          <w:rFonts w:ascii="宋体" w:eastAsia="宋体" w:hAnsi="Times New Roman" w:hint="eastAsia"/>
          <w:color w:val="000000"/>
        </w:rPr>
        <w:t>向一家国有商业银行就总行对其海外分支机构外籍高级管理人员雇佣关系的管理问题提供法律意见</w:t>
      </w:r>
    </w:p>
    <w:p w14:paraId="28729CFE" w14:textId="77777777" w:rsidR="00F60CC4" w:rsidRDefault="00F60CC4" w:rsidP="00F60CC4">
      <w:pPr>
        <w:pStyle w:val="af5"/>
        <w:numPr>
          <w:ilvl w:val="0"/>
          <w:numId w:val="13"/>
        </w:numPr>
        <w:spacing w:before="120"/>
        <w:ind w:left="690" w:hanging="240"/>
        <w:rPr>
          <w:rFonts w:ascii="宋体" w:eastAsia="宋体" w:hAnsi="Times New Roman"/>
          <w:color w:val="000000"/>
        </w:rPr>
      </w:pPr>
      <w:r w:rsidRPr="00F60CC4">
        <w:rPr>
          <w:rFonts w:ascii="宋体" w:eastAsia="宋体" w:hAnsi="Times New Roman" w:hint="eastAsia"/>
          <w:color w:val="000000"/>
        </w:rPr>
        <w:t>向一家美国大型零售公司就其在华独资企业遭遇危机时境外法定代表人的潜在责任问题提供法律意见</w:t>
      </w:r>
    </w:p>
    <w:p w14:paraId="3B62240A" w14:textId="77777777" w:rsidR="00F60CC4" w:rsidRDefault="00F60CC4" w:rsidP="00F60CC4">
      <w:pPr>
        <w:pStyle w:val="af5"/>
        <w:numPr>
          <w:ilvl w:val="0"/>
          <w:numId w:val="14"/>
        </w:numPr>
        <w:spacing w:before="120"/>
        <w:ind w:left="690" w:hanging="240"/>
        <w:rPr>
          <w:rFonts w:ascii="宋体" w:eastAsia="宋体" w:hAnsi="Times New Roman"/>
          <w:color w:val="000000"/>
        </w:rPr>
      </w:pPr>
      <w:r w:rsidRPr="00F60CC4">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4CA3B142" w14:textId="77777777" w:rsidR="00F60CC4" w:rsidRDefault="00F60CC4" w:rsidP="00F60CC4">
      <w:pPr>
        <w:pStyle w:val="af5"/>
        <w:numPr>
          <w:ilvl w:val="0"/>
          <w:numId w:val="15"/>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38EC8718" w14:textId="77777777" w:rsidR="00F60CC4" w:rsidRDefault="00F60CC4" w:rsidP="00F60CC4">
      <w:pPr>
        <w:pStyle w:val="af5"/>
        <w:numPr>
          <w:ilvl w:val="0"/>
          <w:numId w:val="16"/>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7A0F91A9" w14:textId="77777777" w:rsidR="00F60CC4" w:rsidRDefault="00F60CC4" w:rsidP="00F60CC4">
      <w:pPr>
        <w:pStyle w:val="af5"/>
        <w:numPr>
          <w:ilvl w:val="0"/>
          <w:numId w:val="17"/>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代表一家大型国有企业处理一起因其下属酒店关闭导致的员工安置项目</w:t>
      </w:r>
    </w:p>
    <w:p w14:paraId="068474F7" w14:textId="77777777" w:rsidR="00F60CC4" w:rsidRDefault="00F60CC4" w:rsidP="00F60CC4">
      <w:pPr>
        <w:pStyle w:val="af5"/>
        <w:numPr>
          <w:ilvl w:val="0"/>
          <w:numId w:val="18"/>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代表一家信息技术领域的高科技企业处理一起因公司提前解散而导致的员工遣散事项</w:t>
      </w:r>
    </w:p>
    <w:p w14:paraId="77A070F9" w14:textId="77777777" w:rsidR="00F60CC4" w:rsidRDefault="00F60CC4" w:rsidP="00F60CC4">
      <w:pPr>
        <w:pStyle w:val="af5"/>
        <w:numPr>
          <w:ilvl w:val="0"/>
          <w:numId w:val="19"/>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代表一家上市公司就其一家中国关联公司员工涉嫌存在的贿赂行为参与内部调查并提供法律意见</w:t>
      </w:r>
    </w:p>
    <w:p w14:paraId="78D415C0" w14:textId="77777777" w:rsidR="00F60CC4" w:rsidRDefault="00F60CC4" w:rsidP="00F60CC4">
      <w:pPr>
        <w:pStyle w:val="af5"/>
        <w:numPr>
          <w:ilvl w:val="0"/>
          <w:numId w:val="20"/>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700ABA70" w14:textId="77777777" w:rsidR="00F60CC4" w:rsidRDefault="00F60CC4" w:rsidP="00F60CC4">
      <w:pPr>
        <w:pStyle w:val="af5"/>
        <w:numPr>
          <w:ilvl w:val="0"/>
          <w:numId w:val="21"/>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代表一家保险经纪公司应对一起前外籍雇员提起的劳动行政投诉以及由此引发的劳动行政监察程序</w:t>
      </w:r>
    </w:p>
    <w:p w14:paraId="6BCF5DF1" w14:textId="77777777" w:rsidR="00F60CC4" w:rsidRDefault="00F60CC4" w:rsidP="00F60CC4">
      <w:pPr>
        <w:pStyle w:val="af5"/>
        <w:numPr>
          <w:ilvl w:val="0"/>
          <w:numId w:val="22"/>
        </w:numPr>
        <w:spacing w:before="120"/>
        <w:ind w:left="690" w:hanging="240"/>
        <w:rPr>
          <w:rFonts w:ascii="宋体" w:eastAsia="宋体" w:hAnsi="Times New Roman"/>
          <w:color w:val="000000"/>
        </w:rPr>
      </w:pPr>
      <w:r w:rsidRPr="00F60CC4">
        <w:rPr>
          <w:rFonts w:ascii="宋体" w:eastAsia="宋体" w:hAnsi="Times New Roman" w:hint="eastAsia"/>
          <w:color w:val="000000"/>
        </w:rPr>
        <w:t>代表数家</w:t>
      </w:r>
      <w:r w:rsidRPr="00F60CC4">
        <w:rPr>
          <w:rFonts w:ascii="宋体" w:eastAsia="宋体" w:hAnsi="Times New Roman"/>
          <w:color w:val="000000"/>
        </w:rPr>
        <w:t>TMT公司起草和审阅员工持股平台协议、境外员工股权激励计划及相关股权激励文件</w:t>
      </w:r>
    </w:p>
    <w:p w14:paraId="6E66C080" w14:textId="77777777" w:rsidR="00F60CC4" w:rsidRDefault="00F60CC4" w:rsidP="00F60CC4">
      <w:pPr>
        <w:pStyle w:val="af5"/>
        <w:spacing w:before="120"/>
        <w:rPr>
          <w:rFonts w:ascii="宋体" w:eastAsia="宋体" w:hAnsi="Times New Roman"/>
          <w:color w:val="000000"/>
        </w:rPr>
      </w:pPr>
      <w:r w:rsidRPr="00F60CC4">
        <w:rPr>
          <w:rFonts w:ascii="宋体" w:eastAsia="宋体" w:hAnsi="Times New Roman" w:hint="eastAsia"/>
          <w:color w:val="000000"/>
        </w:rPr>
        <w:t>劳动争议仲裁和诉讼</w:t>
      </w:r>
    </w:p>
    <w:p w14:paraId="29EC1EA4" w14:textId="77777777" w:rsidR="00F60CC4" w:rsidRDefault="00F60CC4" w:rsidP="00F60CC4">
      <w:pPr>
        <w:pStyle w:val="af5"/>
        <w:numPr>
          <w:ilvl w:val="0"/>
          <w:numId w:val="23"/>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72B05EFC" w14:textId="77777777" w:rsidR="00F60CC4" w:rsidRDefault="00F60CC4" w:rsidP="00F60CC4">
      <w:pPr>
        <w:pStyle w:val="af5"/>
        <w:numPr>
          <w:ilvl w:val="0"/>
          <w:numId w:val="24"/>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7E19B2EA" w14:textId="77777777" w:rsidR="00F60CC4" w:rsidRDefault="00F60CC4" w:rsidP="00F60CC4">
      <w:pPr>
        <w:pStyle w:val="af5"/>
        <w:numPr>
          <w:ilvl w:val="0"/>
          <w:numId w:val="25"/>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代表一家知名互联网金融企业应对一起有关向前员工回购限制性股票单位的股权回购纠纷，并获得胜诉</w:t>
      </w:r>
    </w:p>
    <w:p w14:paraId="732721C3" w14:textId="77777777" w:rsidR="00F60CC4" w:rsidRDefault="00F60CC4" w:rsidP="00F60CC4">
      <w:pPr>
        <w:pStyle w:val="af5"/>
        <w:numPr>
          <w:ilvl w:val="0"/>
          <w:numId w:val="26"/>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F60CC4">
        <w:rPr>
          <w:rFonts w:ascii="宋体" w:eastAsia="宋体" w:hAnsi="Times New Roman"/>
          <w:color w:val="000000"/>
        </w:rPr>
        <w:t>90%</w:t>
      </w:r>
    </w:p>
    <w:p w14:paraId="60D5294D" w14:textId="77777777" w:rsidR="00F60CC4" w:rsidRDefault="00F60CC4" w:rsidP="00F60CC4">
      <w:pPr>
        <w:pStyle w:val="af5"/>
        <w:numPr>
          <w:ilvl w:val="0"/>
          <w:numId w:val="27"/>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F60CC4">
        <w:rPr>
          <w:rFonts w:ascii="宋体" w:eastAsia="宋体" w:hAnsi="Times New Roman"/>
          <w:color w:val="000000"/>
        </w:rPr>
        <w:t>99%</w:t>
      </w:r>
    </w:p>
    <w:p w14:paraId="514ACD61" w14:textId="77777777" w:rsidR="00F60CC4" w:rsidRDefault="00F60CC4" w:rsidP="00F60CC4">
      <w:pPr>
        <w:pStyle w:val="af5"/>
        <w:numPr>
          <w:ilvl w:val="0"/>
          <w:numId w:val="28"/>
        </w:numPr>
        <w:spacing w:before="120"/>
        <w:ind w:left="690" w:hanging="240"/>
        <w:rPr>
          <w:rFonts w:ascii="宋体" w:eastAsia="宋体" w:hAnsi="Times New Roman"/>
          <w:color w:val="000000"/>
        </w:rPr>
      </w:pPr>
      <w:r w:rsidRPr="00F60CC4">
        <w:rPr>
          <w:rFonts w:ascii="宋体" w:eastAsia="宋体" w:hAnsi="Times New Roman" w:hint="eastAsia"/>
          <w:color w:val="000000"/>
        </w:rPr>
        <w:t>代理一家国家级高新技术企业应对一起与前管理人员之间的名誉侵权案件的二审诉讼和再审，并获得胜诉</w:t>
      </w:r>
    </w:p>
    <w:p w14:paraId="32EDCA86" w14:textId="77777777" w:rsidR="00F60CC4" w:rsidRDefault="00F60CC4" w:rsidP="00F60CC4">
      <w:pPr>
        <w:pStyle w:val="af5"/>
        <w:numPr>
          <w:ilvl w:val="0"/>
          <w:numId w:val="29"/>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126EC8C1" w14:textId="77777777" w:rsidR="00F60CC4" w:rsidRDefault="00F60CC4" w:rsidP="00F60CC4">
      <w:pPr>
        <w:pStyle w:val="af5"/>
        <w:numPr>
          <w:ilvl w:val="0"/>
          <w:numId w:val="30"/>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代表一家中国政策性保险公司应对一起与三期女员工之间有关解除劳动合同的二审诉讼，并获得维持原判的有利判决</w:t>
      </w:r>
    </w:p>
    <w:p w14:paraId="081FC3B1" w14:textId="77777777" w:rsidR="00F60CC4" w:rsidRDefault="00F60CC4" w:rsidP="00F60CC4">
      <w:pPr>
        <w:pStyle w:val="af5"/>
        <w:numPr>
          <w:ilvl w:val="0"/>
          <w:numId w:val="31"/>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204D40FB" w14:textId="77777777" w:rsidR="00F60CC4" w:rsidRDefault="00F60CC4" w:rsidP="00F60CC4">
      <w:pPr>
        <w:pStyle w:val="af5"/>
        <w:numPr>
          <w:ilvl w:val="0"/>
          <w:numId w:val="32"/>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10E9DA94" w14:textId="77777777" w:rsidR="00F60CC4" w:rsidRDefault="00F60CC4" w:rsidP="00F60CC4">
      <w:pPr>
        <w:pStyle w:val="af5"/>
        <w:numPr>
          <w:ilvl w:val="0"/>
          <w:numId w:val="33"/>
        </w:numPr>
        <w:spacing w:before="120"/>
        <w:ind w:left="690" w:hanging="240"/>
        <w:rPr>
          <w:rFonts w:ascii="宋体" w:eastAsia="宋体" w:hAnsi="Times New Roman"/>
          <w:color w:val="000000"/>
        </w:rPr>
      </w:pPr>
      <w:r w:rsidRPr="00F60CC4">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2D0E3B76"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教育背景</w:t>
      </w:r>
    </w:p>
    <w:p w14:paraId="25217778" w14:textId="77777777" w:rsidR="00F60CC4" w:rsidRDefault="00F60CC4" w:rsidP="00F60CC4">
      <w:pPr>
        <w:pStyle w:val="af5"/>
        <w:numPr>
          <w:ilvl w:val="0"/>
          <w:numId w:val="34"/>
        </w:numPr>
        <w:spacing w:before="120"/>
        <w:ind w:left="690" w:hanging="240"/>
        <w:rPr>
          <w:rFonts w:ascii="宋体" w:eastAsia="宋体" w:hAnsi="Times New Roman"/>
          <w:color w:val="000000"/>
        </w:rPr>
      </w:pPr>
      <w:r w:rsidRPr="00F60CC4">
        <w:rPr>
          <w:rFonts w:ascii="宋体" w:eastAsia="宋体" w:hAnsi="Times New Roman" w:hint="eastAsia"/>
          <w:color w:val="000000"/>
        </w:rPr>
        <w:t>上海外国语大学，法学学士</w:t>
      </w:r>
    </w:p>
    <w:p w14:paraId="460C9D55" w14:textId="77777777" w:rsidR="00F60CC4" w:rsidRDefault="00F60CC4" w:rsidP="00F60CC4">
      <w:pPr>
        <w:pStyle w:val="af5"/>
        <w:numPr>
          <w:ilvl w:val="0"/>
          <w:numId w:val="35"/>
        </w:numPr>
        <w:spacing w:before="120"/>
        <w:ind w:left="690" w:hanging="240"/>
        <w:rPr>
          <w:rFonts w:ascii="宋体" w:eastAsia="宋体" w:hAnsi="Times New Roman"/>
          <w:color w:val="000000"/>
        </w:rPr>
      </w:pPr>
      <w:r w:rsidRPr="00F60CC4">
        <w:rPr>
          <w:rFonts w:ascii="宋体" w:eastAsia="宋体" w:hAnsi="Times New Roman" w:hint="eastAsia"/>
          <w:color w:val="000000"/>
        </w:rPr>
        <w:t>美国纽约大学，法学硕士</w:t>
      </w:r>
    </w:p>
    <w:p w14:paraId="420747B0"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执业资格</w:t>
      </w:r>
    </w:p>
    <w:p w14:paraId="5A5C5C5F" w14:textId="77777777" w:rsidR="00F60CC4" w:rsidRDefault="00F60CC4" w:rsidP="00F60CC4">
      <w:pPr>
        <w:pStyle w:val="af5"/>
        <w:numPr>
          <w:ilvl w:val="0"/>
          <w:numId w:val="36"/>
        </w:numPr>
        <w:spacing w:before="120"/>
        <w:ind w:left="690" w:hanging="240"/>
        <w:rPr>
          <w:rFonts w:ascii="宋体" w:eastAsia="宋体" w:hAnsi="Times New Roman"/>
          <w:color w:val="000000"/>
        </w:rPr>
      </w:pPr>
      <w:r w:rsidRPr="00F60CC4">
        <w:rPr>
          <w:rFonts w:ascii="宋体" w:eastAsia="宋体" w:hAnsi="Times New Roman" w:hint="eastAsia"/>
          <w:color w:val="000000"/>
        </w:rPr>
        <w:t>中华人民共和国执业律师</w:t>
      </w:r>
    </w:p>
    <w:p w14:paraId="7F26C6A1"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工作语言</w:t>
      </w:r>
    </w:p>
    <w:p w14:paraId="336E2768" w14:textId="77777777" w:rsidR="00F60CC4" w:rsidRDefault="00F60CC4" w:rsidP="00F60CC4">
      <w:pPr>
        <w:pStyle w:val="af5"/>
        <w:numPr>
          <w:ilvl w:val="0"/>
          <w:numId w:val="37"/>
        </w:numPr>
        <w:spacing w:before="120"/>
        <w:ind w:left="690" w:hanging="240"/>
        <w:rPr>
          <w:rFonts w:ascii="宋体" w:eastAsia="宋体" w:hAnsi="Times New Roman"/>
          <w:color w:val="000000"/>
        </w:rPr>
      </w:pPr>
      <w:r w:rsidRPr="00F60CC4">
        <w:rPr>
          <w:rFonts w:ascii="宋体" w:eastAsia="宋体" w:hAnsi="Times New Roman" w:hint="eastAsia"/>
          <w:color w:val="000000"/>
        </w:rPr>
        <w:t>中文</w:t>
      </w:r>
    </w:p>
    <w:p w14:paraId="25DD1B7E" w14:textId="77777777" w:rsidR="00F60CC4" w:rsidRDefault="00F60CC4" w:rsidP="00F60CC4">
      <w:pPr>
        <w:pStyle w:val="af5"/>
        <w:numPr>
          <w:ilvl w:val="0"/>
          <w:numId w:val="38"/>
        </w:numPr>
        <w:spacing w:before="120"/>
        <w:ind w:left="690" w:hanging="240"/>
        <w:rPr>
          <w:rFonts w:ascii="宋体" w:eastAsia="宋体" w:hAnsi="Times New Roman"/>
          <w:color w:val="000000"/>
        </w:rPr>
      </w:pPr>
      <w:r w:rsidRPr="00F60CC4">
        <w:rPr>
          <w:rFonts w:ascii="宋体" w:eastAsia="宋体" w:hAnsi="Times New Roman" w:hint="eastAsia"/>
          <w:color w:val="000000"/>
        </w:rPr>
        <w:t>英文</w:t>
      </w:r>
    </w:p>
    <w:p w14:paraId="1F947081"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职业背景</w:t>
      </w:r>
    </w:p>
    <w:p w14:paraId="13D4736A" w14:textId="77777777" w:rsidR="00F60CC4" w:rsidRDefault="00F60CC4" w:rsidP="00F60CC4">
      <w:pPr>
        <w:pStyle w:val="af5"/>
        <w:numPr>
          <w:ilvl w:val="0"/>
          <w:numId w:val="39"/>
        </w:numPr>
        <w:spacing w:before="120"/>
        <w:ind w:left="690" w:hanging="240"/>
        <w:rPr>
          <w:rFonts w:ascii="宋体" w:eastAsia="宋体" w:hAnsi="Times New Roman"/>
          <w:color w:val="000000"/>
        </w:rPr>
      </w:pPr>
      <w:r w:rsidRPr="00F60CC4">
        <w:rPr>
          <w:rFonts w:ascii="宋体" w:eastAsia="宋体" w:hAnsi="Times New Roman" w:hint="eastAsia"/>
          <w:color w:val="000000"/>
        </w:rPr>
        <w:t>赵立行律师曾就职于另两家中国“红圈”律师事务所，分别担任律师和合伙人，并曾在一家美国律师事务所实习一年。</w:t>
      </w:r>
    </w:p>
    <w:p w14:paraId="64245AB8"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其他信息</w:t>
      </w:r>
    </w:p>
    <w:p w14:paraId="3C677A28"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出版物</w:t>
      </w:r>
    </w:p>
    <w:p w14:paraId="191BB2CA" w14:textId="77777777" w:rsidR="00F60CC4" w:rsidRDefault="00F60CC4" w:rsidP="00F60CC4">
      <w:pPr>
        <w:pStyle w:val="af5"/>
        <w:numPr>
          <w:ilvl w:val="0"/>
          <w:numId w:val="40"/>
        </w:numPr>
        <w:spacing w:before="120"/>
        <w:ind w:left="690" w:hanging="240"/>
        <w:rPr>
          <w:rFonts w:ascii="宋体" w:eastAsia="宋体" w:hAnsi="Times New Roman"/>
          <w:color w:val="000000"/>
        </w:rPr>
      </w:pPr>
      <w:r w:rsidRPr="00F60CC4">
        <w:rPr>
          <w:rFonts w:ascii="宋体" w:eastAsia="宋体" w:hAnsi="Times New Roman"/>
          <w:color w:val="000000"/>
        </w:rPr>
        <w:t>《有关劳务派遣岗位</w:t>
      </w:r>
      <w:r w:rsidRPr="00F60CC4">
        <w:rPr>
          <w:rFonts w:ascii="宋体" w:eastAsia="宋体" w:hAnsi="Times New Roman"/>
          <w:color w:val="000000"/>
        </w:rPr>
        <w:t>“</w:t>
      </w:r>
      <w:r w:rsidRPr="00F60CC4">
        <w:rPr>
          <w:rFonts w:ascii="宋体" w:eastAsia="宋体" w:hAnsi="Times New Roman"/>
          <w:color w:val="000000"/>
        </w:rPr>
        <w:t>临时性</w:t>
      </w:r>
      <w:r w:rsidRPr="00F60CC4">
        <w:rPr>
          <w:rFonts w:ascii="宋体" w:eastAsia="宋体" w:hAnsi="Times New Roman"/>
          <w:color w:val="000000"/>
        </w:rPr>
        <w:t>”</w:t>
      </w:r>
      <w:r w:rsidRPr="00F60CC4">
        <w:rPr>
          <w:rFonts w:ascii="宋体" w:eastAsia="宋体" w:hAnsi="Times New Roman"/>
          <w:color w:val="000000"/>
        </w:rPr>
        <w:t xml:space="preserve">的研究》（共同著作，《中国劳动》2012年第5期，转载于《律商中国法律透视》2012年04期）。 </w:t>
      </w:r>
    </w:p>
    <w:p w14:paraId="11BCC9AC" w14:textId="77777777" w:rsidR="00F60CC4" w:rsidRDefault="00F60CC4" w:rsidP="00F60CC4">
      <w:pPr>
        <w:pStyle w:val="af5"/>
        <w:spacing w:after="0" w:line="480" w:lineRule="auto"/>
        <w:rPr>
          <w:rFonts w:ascii="宋体" w:eastAsia="宋体" w:hAnsi="宋体"/>
          <w:b/>
          <w:sz w:val="24"/>
        </w:rPr>
      </w:pPr>
      <w:r w:rsidRPr="00F60CC4">
        <w:rPr>
          <w:rFonts w:ascii="宋体" w:eastAsia="宋体" w:hAnsi="宋体" w:hint="eastAsia"/>
          <w:b/>
          <w:sz w:val="24"/>
        </w:rPr>
        <w:t>其他履职</w:t>
      </w:r>
    </w:p>
    <w:p w14:paraId="4F0A196B" w14:textId="7198625B" w:rsidR="00A46A04" w:rsidRPr="00F60CC4" w:rsidRDefault="00F60CC4" w:rsidP="00F60CC4">
      <w:pPr>
        <w:pStyle w:val="af5"/>
        <w:numPr>
          <w:ilvl w:val="0"/>
          <w:numId w:val="41"/>
        </w:numPr>
        <w:spacing w:before="120"/>
        <w:ind w:left="690" w:hanging="240"/>
        <w:rPr>
          <w:rFonts w:ascii="宋体" w:eastAsia="宋体" w:hAnsi="Times New Roman"/>
          <w:color w:val="000000"/>
        </w:rPr>
      </w:pPr>
      <w:r w:rsidRPr="00F60CC4">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F60C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6BBF"/>
    <w:multiLevelType w:val="singleLevel"/>
    <w:tmpl w:val="16C267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55CBB"/>
    <w:multiLevelType w:val="singleLevel"/>
    <w:tmpl w:val="C524A5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D773A"/>
    <w:multiLevelType w:val="singleLevel"/>
    <w:tmpl w:val="0B5E50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F0EB9"/>
    <w:multiLevelType w:val="singleLevel"/>
    <w:tmpl w:val="4C3AB9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D14AB"/>
    <w:multiLevelType w:val="singleLevel"/>
    <w:tmpl w:val="75D02A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705CBC"/>
    <w:multiLevelType w:val="singleLevel"/>
    <w:tmpl w:val="FC026E8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645A52"/>
    <w:multiLevelType w:val="singleLevel"/>
    <w:tmpl w:val="C9BE05E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585650"/>
    <w:multiLevelType w:val="singleLevel"/>
    <w:tmpl w:val="4D82E9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063E9"/>
    <w:multiLevelType w:val="singleLevel"/>
    <w:tmpl w:val="FC026E8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951D7C"/>
    <w:multiLevelType w:val="singleLevel"/>
    <w:tmpl w:val="FB2416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4C7802"/>
    <w:multiLevelType w:val="singleLevel"/>
    <w:tmpl w:val="8BFA6E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A1065B"/>
    <w:multiLevelType w:val="singleLevel"/>
    <w:tmpl w:val="D0C4923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8313C7"/>
    <w:multiLevelType w:val="singleLevel"/>
    <w:tmpl w:val="98AEE1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154C11"/>
    <w:multiLevelType w:val="singleLevel"/>
    <w:tmpl w:val="51860BA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4321C3"/>
    <w:multiLevelType w:val="singleLevel"/>
    <w:tmpl w:val="0414ED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5D856FB"/>
    <w:multiLevelType w:val="singleLevel"/>
    <w:tmpl w:val="8B641A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562ED7"/>
    <w:multiLevelType w:val="singleLevel"/>
    <w:tmpl w:val="438CDC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82216D"/>
    <w:multiLevelType w:val="singleLevel"/>
    <w:tmpl w:val="3FBA426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592448B"/>
    <w:multiLevelType w:val="singleLevel"/>
    <w:tmpl w:val="C74439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531C1C"/>
    <w:multiLevelType w:val="singleLevel"/>
    <w:tmpl w:val="34F04CF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CE6123"/>
    <w:multiLevelType w:val="singleLevel"/>
    <w:tmpl w:val="E9086A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6D4CE3"/>
    <w:multiLevelType w:val="singleLevel"/>
    <w:tmpl w:val="58FAE5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DF7C13"/>
    <w:multiLevelType w:val="singleLevel"/>
    <w:tmpl w:val="12F8F6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66745E"/>
    <w:multiLevelType w:val="singleLevel"/>
    <w:tmpl w:val="5C2429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485A1E"/>
    <w:multiLevelType w:val="singleLevel"/>
    <w:tmpl w:val="0EDE99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E569C7"/>
    <w:multiLevelType w:val="singleLevel"/>
    <w:tmpl w:val="214014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A5377FE"/>
    <w:multiLevelType w:val="singleLevel"/>
    <w:tmpl w:val="3752C56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902298"/>
    <w:multiLevelType w:val="singleLevel"/>
    <w:tmpl w:val="C5CA4E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FB2841"/>
    <w:multiLevelType w:val="singleLevel"/>
    <w:tmpl w:val="CEE4A4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3B7244"/>
    <w:multiLevelType w:val="singleLevel"/>
    <w:tmpl w:val="455681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3160953"/>
    <w:multiLevelType w:val="singleLevel"/>
    <w:tmpl w:val="4F945D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D67DE3"/>
    <w:multiLevelType w:val="singleLevel"/>
    <w:tmpl w:val="044E6CF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1D65F0"/>
    <w:multiLevelType w:val="singleLevel"/>
    <w:tmpl w:val="9FA282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792F29"/>
    <w:multiLevelType w:val="singleLevel"/>
    <w:tmpl w:val="F33283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7C7408"/>
    <w:multiLevelType w:val="singleLevel"/>
    <w:tmpl w:val="3CF63C0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A54356"/>
    <w:multiLevelType w:val="singleLevel"/>
    <w:tmpl w:val="D414A5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70312D"/>
    <w:multiLevelType w:val="singleLevel"/>
    <w:tmpl w:val="1C6EEE4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7805D0"/>
    <w:multiLevelType w:val="singleLevel"/>
    <w:tmpl w:val="F3803A8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7F361F"/>
    <w:multiLevelType w:val="singleLevel"/>
    <w:tmpl w:val="2E086880"/>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1"/>
  </w:num>
  <w:num w:numId="4">
    <w:abstractNumId w:val="38"/>
  </w:num>
  <w:num w:numId="5">
    <w:abstractNumId w:val="31"/>
  </w:num>
  <w:num w:numId="6">
    <w:abstractNumId w:val="24"/>
  </w:num>
  <w:num w:numId="7">
    <w:abstractNumId w:val="20"/>
  </w:num>
  <w:num w:numId="8">
    <w:abstractNumId w:val="3"/>
  </w:num>
  <w:num w:numId="9">
    <w:abstractNumId w:val="0"/>
  </w:num>
  <w:num w:numId="10">
    <w:abstractNumId w:val="9"/>
  </w:num>
  <w:num w:numId="11">
    <w:abstractNumId w:val="22"/>
  </w:num>
  <w:num w:numId="12">
    <w:abstractNumId w:val="25"/>
  </w:num>
  <w:num w:numId="13">
    <w:abstractNumId w:val="12"/>
  </w:num>
  <w:num w:numId="14">
    <w:abstractNumId w:val="14"/>
  </w:num>
  <w:num w:numId="15">
    <w:abstractNumId w:val="37"/>
  </w:num>
  <w:num w:numId="16">
    <w:abstractNumId w:val="11"/>
  </w:num>
  <w:num w:numId="17">
    <w:abstractNumId w:val="32"/>
  </w:num>
  <w:num w:numId="18">
    <w:abstractNumId w:val="34"/>
  </w:num>
  <w:num w:numId="19">
    <w:abstractNumId w:val="1"/>
  </w:num>
  <w:num w:numId="20">
    <w:abstractNumId w:val="16"/>
  </w:num>
  <w:num w:numId="21">
    <w:abstractNumId w:val="10"/>
  </w:num>
  <w:num w:numId="22">
    <w:abstractNumId w:val="2"/>
  </w:num>
  <w:num w:numId="23">
    <w:abstractNumId w:val="18"/>
  </w:num>
  <w:num w:numId="24">
    <w:abstractNumId w:val="6"/>
  </w:num>
  <w:num w:numId="25">
    <w:abstractNumId w:val="30"/>
  </w:num>
  <w:num w:numId="26">
    <w:abstractNumId w:val="4"/>
  </w:num>
  <w:num w:numId="27">
    <w:abstractNumId w:val="27"/>
  </w:num>
  <w:num w:numId="28">
    <w:abstractNumId w:val="26"/>
  </w:num>
  <w:num w:numId="29">
    <w:abstractNumId w:val="40"/>
  </w:num>
  <w:num w:numId="30">
    <w:abstractNumId w:val="17"/>
  </w:num>
  <w:num w:numId="31">
    <w:abstractNumId w:val="36"/>
  </w:num>
  <w:num w:numId="32">
    <w:abstractNumId w:val="28"/>
  </w:num>
  <w:num w:numId="33">
    <w:abstractNumId w:val="29"/>
  </w:num>
  <w:num w:numId="34">
    <w:abstractNumId w:val="23"/>
  </w:num>
  <w:num w:numId="35">
    <w:abstractNumId w:val="35"/>
  </w:num>
  <w:num w:numId="36">
    <w:abstractNumId w:val="7"/>
  </w:num>
  <w:num w:numId="37">
    <w:abstractNumId w:val="39"/>
  </w:num>
  <w:num w:numId="38">
    <w:abstractNumId w:val="13"/>
  </w:num>
  <w:num w:numId="39">
    <w:abstractNumId w:val="33"/>
  </w:num>
  <w:num w:numId="40">
    <w:abstractNumId w:val="5"/>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60CC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0CC4"/>
    <w:pPr>
      <w:spacing w:after="120"/>
    </w:pPr>
  </w:style>
  <w:style w:type="character" w:customStyle="1" w:styleId="af6">
    <w:name w:val="正文文本 字符"/>
    <w:basedOn w:val="a0"/>
    <w:link w:val="af5"/>
    <w:uiPriority w:val="99"/>
    <w:rsid w:val="00F60C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045B2-140F-4915-9CB7-A5DE66CBF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2026-08-19T17:37:00Z</dcterms:created>
  <dcterms:modified xsi:type="dcterms:W3CDTF">2026-08-19T17:37:00Z</dcterms:modified>
</cp:coreProperties>
</file>