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1B183D" w:rsidR="0049405C" w:rsidRPr="00187BAA" w:rsidRDefault="00AC3CB8" w:rsidP="00AC3CB8">
            <w:pPr>
              <w:spacing w:line="720" w:lineRule="auto"/>
              <w:rPr>
                <w:rFonts w:ascii="宋体" w:eastAsia="宋体" w:hAnsi="宋体"/>
                <w:color w:val="545551"/>
              </w:rPr>
            </w:pPr>
            <w:bookmarkStart w:id="0" w:name="xingming"/>
            <w:bookmarkStart w:id="1" w:name="_GoBack"/>
            <w:bookmarkEnd w:id="1"/>
            <w:r w:rsidRPr="00AC3CB8">
              <w:rPr>
                <w:rFonts w:ascii="宋体" w:eastAsia="宋体" w:hAnsi="Times New Roman" w:hint="eastAsia"/>
                <w:b/>
                <w:color w:val="000000"/>
                <w:sz w:val="48"/>
              </w:rPr>
              <w:t>林甦苗</w:t>
            </w:r>
            <w:bookmarkEnd w:id="0"/>
          </w:p>
          <w:p w14:paraId="706EB16B" w14:textId="347D9E53" w:rsidR="0049405C" w:rsidRPr="00187BAA" w:rsidRDefault="00AC3CB8" w:rsidP="00AC3CB8">
            <w:pPr>
              <w:spacing w:line="360" w:lineRule="auto"/>
              <w:rPr>
                <w:rFonts w:ascii="宋体" w:eastAsia="宋体" w:hAnsi="宋体"/>
                <w:b/>
                <w:bCs/>
                <w:color w:val="545551"/>
              </w:rPr>
            </w:pPr>
            <w:bookmarkStart w:id="2" w:name="didian"/>
            <w:r w:rsidRPr="00AC3CB8">
              <w:rPr>
                <w:rFonts w:ascii="宋体" w:eastAsia="宋体" w:hAnsi="Times New Roman" w:hint="eastAsia"/>
                <w:b/>
                <w:bCs/>
                <w:color w:val="000000"/>
              </w:rPr>
              <w:t>合伙人·北京</w:t>
            </w:r>
            <w:bookmarkEnd w:id="2"/>
          </w:p>
          <w:p w14:paraId="6199424A" w14:textId="522F988A" w:rsidR="0049405C" w:rsidRPr="00187BAA" w:rsidRDefault="00AC3CB8" w:rsidP="00AC3CB8">
            <w:pPr>
              <w:spacing w:line="360" w:lineRule="auto"/>
              <w:rPr>
                <w:rFonts w:ascii="宋体" w:eastAsia="宋体" w:hAnsi="宋体"/>
                <w:color w:val="545551"/>
              </w:rPr>
            </w:pPr>
            <w:bookmarkStart w:id="3" w:name="dianhua"/>
            <w:r w:rsidRPr="00AC3CB8">
              <w:rPr>
                <w:rFonts w:ascii="宋体" w:eastAsia="宋体" w:hAnsi="Times New Roman"/>
                <w:color w:val="000000"/>
              </w:rPr>
              <w:t xml:space="preserve">+86 10 5769 4285 </w:t>
            </w:r>
            <w:bookmarkEnd w:id="3"/>
          </w:p>
          <w:p w14:paraId="4F910ACA" w14:textId="06FBBD6E" w:rsidR="0049405C" w:rsidRPr="00187BAA" w:rsidRDefault="00AC3CB8" w:rsidP="00AC3CB8">
            <w:pPr>
              <w:spacing w:line="360" w:lineRule="auto"/>
              <w:rPr>
                <w:rFonts w:ascii="宋体" w:eastAsia="宋体" w:hAnsi="宋体"/>
                <w:color w:val="000000"/>
              </w:rPr>
            </w:pPr>
            <w:bookmarkStart w:id="4" w:name="youxiang"/>
            <w:r w:rsidRPr="00AC3CB8">
              <w:rPr>
                <w:rFonts w:ascii="宋体" w:eastAsia="宋体" w:hAnsi="Times New Roman"/>
                <w:color w:val="000000"/>
              </w:rPr>
              <w:t>tess.lin@fangdalaw.com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D2ADC93" w:rsidR="0049405C" w:rsidRPr="00187BAA" w:rsidRDefault="00AC3CB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05CB471" wp14:editId="7F5049E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29EC988" w:rsidR="009465FB" w:rsidRPr="00187BAA" w:rsidRDefault="00AC3CB8" w:rsidP="007177F3">
            <w:pPr>
              <w:rPr>
                <w:rFonts w:ascii="宋体" w:eastAsia="宋体" w:hAnsi="宋体"/>
                <w:color w:val="000000"/>
                <w:szCs w:val="21"/>
              </w:rPr>
            </w:pPr>
            <w:bookmarkStart w:id="6" w:name="zhiyelingyu"/>
            <w:r w:rsidRPr="00AC3CB8">
              <w:rPr>
                <w:rFonts w:ascii="宋体" w:eastAsia="宋体" w:hAnsi="Times New Roman" w:hint="eastAsia"/>
                <w:color w:val="000000"/>
                <w:szCs w:val="21"/>
              </w:rPr>
              <w:t>林甦苗律师的主要执业领域为基金投资、私募股权和收购兼并法律事务。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BF230FB" w14:textId="77777777" w:rsidR="00AC3CB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363D052" w14:textId="77777777" w:rsidR="00AC3CB8" w:rsidRDefault="00AC3CB8" w:rsidP="00AC3CB8">
      <w:pPr>
        <w:pStyle w:val="af5"/>
        <w:spacing w:after="0" w:line="480" w:lineRule="auto"/>
        <w:rPr>
          <w:rFonts w:ascii="宋体" w:eastAsia="宋体" w:hAnsi="宋体"/>
          <w:b/>
          <w:sz w:val="24"/>
        </w:rPr>
      </w:pPr>
      <w:r w:rsidRPr="00AC3CB8">
        <w:rPr>
          <w:rFonts w:ascii="宋体" w:eastAsia="宋体" w:hAnsi="宋体" w:hint="eastAsia"/>
          <w:b/>
          <w:sz w:val="24"/>
        </w:rPr>
        <w:t>近期代理的主要案件</w:t>
      </w:r>
    </w:p>
    <w:p w14:paraId="4433E987" w14:textId="77777777" w:rsidR="00AC3CB8" w:rsidRDefault="00AC3CB8" w:rsidP="00AC3CB8">
      <w:pPr>
        <w:pStyle w:val="af5"/>
        <w:spacing w:before="120"/>
        <w:rPr>
          <w:rFonts w:ascii="宋体" w:eastAsia="宋体" w:hAnsi="Times New Roman"/>
          <w:color w:val="000000"/>
        </w:rPr>
      </w:pPr>
    </w:p>
    <w:p w14:paraId="41147EB7" w14:textId="77777777" w:rsidR="00AC3CB8" w:rsidRDefault="00AC3CB8" w:rsidP="00AC3CB8">
      <w:pPr>
        <w:pStyle w:val="af5"/>
        <w:numPr>
          <w:ilvl w:val="0"/>
          <w:numId w:val="4"/>
        </w:numPr>
        <w:spacing w:before="120"/>
        <w:ind w:left="690" w:hanging="240"/>
        <w:rPr>
          <w:rFonts w:ascii="宋体" w:eastAsia="宋体" w:hAnsi="Times New Roman"/>
          <w:color w:val="000000"/>
        </w:rPr>
      </w:pPr>
      <w:r w:rsidRPr="00AC3CB8">
        <w:rPr>
          <w:rFonts w:ascii="宋体" w:eastAsia="宋体" w:hAnsi="Times New Roman" w:hint="eastAsia"/>
          <w:color w:val="000000"/>
        </w:rPr>
        <w:t>代表中信产业基金参与其对安能物流的</w:t>
      </w:r>
      <w:r w:rsidRPr="00AC3CB8">
        <w:rPr>
          <w:rFonts w:ascii="宋体" w:eastAsia="宋体" w:hAnsi="Times New Roman"/>
          <w:color w:val="000000"/>
        </w:rPr>
        <w:t>I轮股权投资</w:t>
      </w:r>
    </w:p>
    <w:p w14:paraId="262803E1" w14:textId="77777777" w:rsidR="00AC3CB8" w:rsidRDefault="00AC3CB8" w:rsidP="00AC3CB8">
      <w:pPr>
        <w:pStyle w:val="af5"/>
        <w:numPr>
          <w:ilvl w:val="0"/>
          <w:numId w:val="5"/>
        </w:numPr>
        <w:spacing w:before="120"/>
        <w:ind w:left="690" w:hanging="240"/>
        <w:rPr>
          <w:rFonts w:ascii="宋体" w:eastAsia="宋体" w:hAnsi="Times New Roman"/>
          <w:color w:val="000000"/>
        </w:rPr>
      </w:pPr>
      <w:r w:rsidRPr="00AC3CB8">
        <w:rPr>
          <w:rFonts w:ascii="宋体" w:eastAsia="宋体" w:hAnsi="Times New Roman" w:hint="eastAsia"/>
          <w:color w:val="000000"/>
        </w:rPr>
        <w:t>代表中信产业基金参与其对康圣环球的</w:t>
      </w:r>
      <w:r w:rsidRPr="00AC3CB8">
        <w:rPr>
          <w:rFonts w:ascii="宋体" w:eastAsia="宋体" w:hAnsi="Times New Roman"/>
          <w:color w:val="000000"/>
        </w:rPr>
        <w:t>E轮股权投资</w:t>
      </w:r>
    </w:p>
    <w:p w14:paraId="70FD3C50" w14:textId="77777777" w:rsidR="00AC3CB8" w:rsidRDefault="00AC3CB8" w:rsidP="00AC3CB8">
      <w:pPr>
        <w:pStyle w:val="af5"/>
        <w:numPr>
          <w:ilvl w:val="0"/>
          <w:numId w:val="6"/>
        </w:numPr>
        <w:spacing w:before="120"/>
        <w:ind w:left="690" w:hanging="240"/>
        <w:rPr>
          <w:rFonts w:ascii="宋体" w:eastAsia="宋体" w:hAnsi="Times New Roman"/>
          <w:color w:val="000000"/>
        </w:rPr>
      </w:pPr>
      <w:r w:rsidRPr="00AC3CB8">
        <w:rPr>
          <w:rFonts w:ascii="宋体" w:eastAsia="宋体" w:hAnsi="Times New Roman" w:hint="eastAsia"/>
          <w:color w:val="000000"/>
        </w:rPr>
        <w:t>代表纷享销客先后进行</w:t>
      </w:r>
      <w:r w:rsidRPr="00AC3CB8">
        <w:rPr>
          <w:rFonts w:ascii="宋体" w:eastAsia="宋体" w:hAnsi="Times New Roman"/>
          <w:color w:val="000000"/>
        </w:rPr>
        <w:t>E+轮及F轮融资，投资人包括金蝶国际、IDG、北极光及鼎晖</w:t>
      </w:r>
    </w:p>
    <w:p w14:paraId="45A2F516" w14:textId="77777777" w:rsidR="00AC3CB8" w:rsidRDefault="00AC3CB8" w:rsidP="00AC3CB8">
      <w:pPr>
        <w:pStyle w:val="af5"/>
        <w:numPr>
          <w:ilvl w:val="0"/>
          <w:numId w:val="7"/>
        </w:numPr>
        <w:spacing w:before="120"/>
        <w:ind w:left="690" w:hanging="240"/>
        <w:rPr>
          <w:rFonts w:ascii="宋体" w:eastAsia="宋体" w:hAnsi="Times New Roman"/>
          <w:color w:val="000000"/>
        </w:rPr>
      </w:pPr>
      <w:r w:rsidRPr="00AC3CB8">
        <w:rPr>
          <w:rFonts w:ascii="宋体" w:eastAsia="宋体" w:hAnsi="Times New Roman" w:hint="eastAsia"/>
          <w:color w:val="000000"/>
        </w:rPr>
        <w:t>代表鼎晖投资对德美医疗进行股权投资</w:t>
      </w:r>
    </w:p>
    <w:p w14:paraId="57C85742" w14:textId="77777777" w:rsidR="00AC3CB8" w:rsidRDefault="00AC3CB8" w:rsidP="00AC3CB8">
      <w:pPr>
        <w:pStyle w:val="af5"/>
        <w:numPr>
          <w:ilvl w:val="0"/>
          <w:numId w:val="8"/>
        </w:numPr>
        <w:spacing w:before="120"/>
        <w:ind w:left="690" w:hanging="240"/>
        <w:rPr>
          <w:rFonts w:ascii="宋体" w:eastAsia="宋体" w:hAnsi="Times New Roman"/>
          <w:color w:val="000000"/>
        </w:rPr>
      </w:pPr>
      <w:r w:rsidRPr="00AC3CB8">
        <w:rPr>
          <w:rFonts w:ascii="宋体" w:eastAsia="宋体" w:hAnsi="Times New Roman" w:hint="eastAsia"/>
          <w:color w:val="000000"/>
        </w:rPr>
        <w:t>代表鼎晖投资对</w:t>
      </w:r>
      <w:r w:rsidRPr="00AC3CB8">
        <w:rPr>
          <w:rFonts w:ascii="宋体" w:eastAsia="宋体" w:hAnsi="Times New Roman"/>
          <w:color w:val="000000"/>
        </w:rPr>
        <w:t>Accutar Biotechnology Inc.进行股权投资</w:t>
      </w:r>
    </w:p>
    <w:p w14:paraId="6313D981" w14:textId="77777777" w:rsidR="00AC3CB8" w:rsidRDefault="00AC3CB8" w:rsidP="00AC3CB8">
      <w:pPr>
        <w:pStyle w:val="af5"/>
        <w:numPr>
          <w:ilvl w:val="0"/>
          <w:numId w:val="9"/>
        </w:numPr>
        <w:spacing w:before="120"/>
        <w:ind w:left="690" w:hanging="240"/>
        <w:rPr>
          <w:rFonts w:ascii="宋体" w:eastAsia="宋体" w:hAnsi="Times New Roman"/>
          <w:color w:val="000000"/>
        </w:rPr>
      </w:pPr>
      <w:r w:rsidRPr="00AC3CB8">
        <w:rPr>
          <w:rFonts w:ascii="宋体" w:eastAsia="宋体" w:hAnsi="Times New Roman" w:hint="eastAsia"/>
          <w:color w:val="000000"/>
        </w:rPr>
        <w:t>代表鼎晖投资对北京大橡科技有限公司进行股权投资</w:t>
      </w:r>
    </w:p>
    <w:p w14:paraId="154EEC07" w14:textId="77777777" w:rsidR="00AC3CB8" w:rsidRDefault="00AC3CB8" w:rsidP="00AC3CB8">
      <w:pPr>
        <w:pStyle w:val="af5"/>
        <w:numPr>
          <w:ilvl w:val="0"/>
          <w:numId w:val="10"/>
        </w:numPr>
        <w:spacing w:before="120"/>
        <w:ind w:left="690" w:hanging="240"/>
        <w:rPr>
          <w:rFonts w:ascii="宋体" w:eastAsia="宋体" w:hAnsi="Times New Roman"/>
          <w:color w:val="000000"/>
        </w:rPr>
      </w:pPr>
      <w:r w:rsidRPr="00AC3CB8">
        <w:rPr>
          <w:rFonts w:ascii="宋体" w:eastAsia="宋体" w:hAnsi="Times New Roman" w:hint="eastAsia"/>
          <w:color w:val="000000"/>
        </w:rPr>
        <w:t>代表鼎晖投资对嘉兴特科罗生物科技有限公司进行股权投资</w:t>
      </w:r>
    </w:p>
    <w:p w14:paraId="74C1F467" w14:textId="77777777" w:rsidR="00AC3CB8" w:rsidRDefault="00AC3CB8" w:rsidP="00AC3CB8">
      <w:pPr>
        <w:pStyle w:val="af5"/>
        <w:numPr>
          <w:ilvl w:val="0"/>
          <w:numId w:val="11"/>
        </w:numPr>
        <w:spacing w:before="120"/>
        <w:ind w:left="690" w:hanging="240"/>
        <w:rPr>
          <w:rFonts w:ascii="宋体" w:eastAsia="宋体" w:hAnsi="Times New Roman"/>
          <w:color w:val="000000"/>
        </w:rPr>
      </w:pPr>
      <w:r w:rsidRPr="00AC3CB8">
        <w:rPr>
          <w:rFonts w:ascii="宋体" w:eastAsia="宋体" w:hAnsi="Times New Roman" w:hint="eastAsia"/>
          <w:color w:val="000000"/>
        </w:rPr>
        <w:t>代表</w:t>
      </w:r>
      <w:r w:rsidRPr="00AC3CB8">
        <w:rPr>
          <w:rFonts w:ascii="宋体" w:eastAsia="宋体" w:hAnsi="Times New Roman"/>
          <w:color w:val="000000"/>
        </w:rPr>
        <w:t>IDG作为领投方参与普米斯（</w:t>
      </w:r>
      <w:r w:rsidRPr="00AC3CB8">
        <w:rPr>
          <w:rFonts w:ascii="宋体" w:eastAsia="宋体" w:hAnsi="Times New Roman"/>
          <w:color w:val="000000"/>
        </w:rPr>
        <w:t>“</w:t>
      </w:r>
      <w:r w:rsidRPr="00AC3CB8">
        <w:rPr>
          <w:rFonts w:ascii="宋体" w:eastAsia="宋体" w:hAnsi="Times New Roman"/>
          <w:color w:val="000000"/>
        </w:rPr>
        <w:t>Biotheus</w:t>
      </w:r>
      <w:r w:rsidRPr="00AC3CB8">
        <w:rPr>
          <w:rFonts w:ascii="宋体" w:eastAsia="宋体" w:hAnsi="Times New Roman"/>
          <w:color w:val="000000"/>
        </w:rPr>
        <w:t>”</w:t>
      </w:r>
      <w:r w:rsidRPr="00AC3CB8">
        <w:rPr>
          <w:rFonts w:ascii="宋体" w:eastAsia="宋体" w:hAnsi="Times New Roman"/>
          <w:color w:val="000000"/>
        </w:rPr>
        <w:t>）的B+轮投资</w:t>
      </w:r>
    </w:p>
    <w:p w14:paraId="2DECB337" w14:textId="77777777" w:rsidR="00AC3CB8" w:rsidRDefault="00AC3CB8" w:rsidP="00AC3CB8">
      <w:pPr>
        <w:pStyle w:val="af5"/>
        <w:numPr>
          <w:ilvl w:val="0"/>
          <w:numId w:val="12"/>
        </w:numPr>
        <w:spacing w:before="120"/>
        <w:ind w:left="690" w:hanging="240"/>
        <w:rPr>
          <w:rFonts w:ascii="宋体" w:eastAsia="宋体" w:hAnsi="Times New Roman"/>
          <w:color w:val="000000"/>
        </w:rPr>
      </w:pPr>
      <w:r w:rsidRPr="00AC3CB8">
        <w:rPr>
          <w:rFonts w:ascii="宋体" w:eastAsia="宋体" w:hAnsi="Times New Roman" w:hint="eastAsia"/>
          <w:color w:val="000000"/>
        </w:rPr>
        <w:t>代表阿里巴巴为其对河狸家的</w:t>
      </w:r>
      <w:r w:rsidRPr="00AC3CB8">
        <w:rPr>
          <w:rFonts w:ascii="宋体" w:eastAsia="宋体" w:hAnsi="Times New Roman"/>
          <w:color w:val="000000"/>
        </w:rPr>
        <w:t>D轮股权投资提供法律服务</w:t>
      </w:r>
    </w:p>
    <w:p w14:paraId="2D3B7B3A" w14:textId="77777777" w:rsidR="00AC3CB8" w:rsidRDefault="00AC3CB8" w:rsidP="00AC3CB8">
      <w:pPr>
        <w:pStyle w:val="af5"/>
        <w:numPr>
          <w:ilvl w:val="0"/>
          <w:numId w:val="13"/>
        </w:numPr>
        <w:spacing w:before="120"/>
        <w:ind w:left="690" w:hanging="240"/>
        <w:rPr>
          <w:rFonts w:ascii="宋体" w:eastAsia="宋体" w:hAnsi="Times New Roman"/>
          <w:color w:val="000000"/>
        </w:rPr>
      </w:pPr>
      <w:r w:rsidRPr="00AC3CB8">
        <w:rPr>
          <w:rFonts w:ascii="宋体" w:eastAsia="宋体" w:hAnsi="Times New Roman" w:hint="eastAsia"/>
          <w:color w:val="000000"/>
        </w:rPr>
        <w:t>代表中金资本管理的六家基金作为联合领投方参与比亚迪半导体有限公司共计人民币</w:t>
      </w:r>
      <w:r w:rsidRPr="00AC3CB8">
        <w:rPr>
          <w:rFonts w:ascii="宋体" w:eastAsia="宋体" w:hAnsi="Times New Roman"/>
          <w:color w:val="000000"/>
        </w:rPr>
        <w:t>19亿的股权投资</w:t>
      </w:r>
    </w:p>
    <w:p w14:paraId="641DFDBF" w14:textId="77777777" w:rsidR="00AC3CB8" w:rsidRDefault="00AC3CB8" w:rsidP="00AC3CB8">
      <w:pPr>
        <w:pStyle w:val="af5"/>
        <w:numPr>
          <w:ilvl w:val="0"/>
          <w:numId w:val="14"/>
        </w:numPr>
        <w:spacing w:before="120"/>
        <w:ind w:left="690" w:hanging="240"/>
        <w:rPr>
          <w:rFonts w:ascii="宋体" w:eastAsia="宋体" w:hAnsi="Times New Roman"/>
          <w:color w:val="000000"/>
        </w:rPr>
      </w:pPr>
      <w:r w:rsidRPr="00AC3CB8">
        <w:rPr>
          <w:rFonts w:ascii="宋体" w:eastAsia="宋体" w:hAnsi="Times New Roman" w:hint="eastAsia"/>
          <w:color w:val="000000"/>
        </w:rPr>
        <w:t>代表方源资本作为领投方参与途虎（一家领先的在线车辆养护平台）</w:t>
      </w:r>
      <w:r w:rsidRPr="00AC3CB8">
        <w:rPr>
          <w:rFonts w:ascii="宋体" w:eastAsia="宋体" w:hAnsi="Times New Roman"/>
          <w:color w:val="000000"/>
        </w:rPr>
        <w:t>F轮融资</w:t>
      </w:r>
    </w:p>
    <w:p w14:paraId="0A80DCB0" w14:textId="77777777" w:rsidR="00AC3CB8" w:rsidRDefault="00AC3CB8" w:rsidP="00AC3CB8">
      <w:pPr>
        <w:pStyle w:val="af5"/>
        <w:numPr>
          <w:ilvl w:val="0"/>
          <w:numId w:val="15"/>
        </w:numPr>
        <w:spacing w:before="120"/>
        <w:ind w:left="690" w:hanging="240"/>
        <w:rPr>
          <w:rFonts w:ascii="宋体" w:eastAsia="宋体" w:hAnsi="Times New Roman"/>
          <w:color w:val="000000"/>
        </w:rPr>
      </w:pPr>
      <w:r w:rsidRPr="00AC3CB8">
        <w:rPr>
          <w:rFonts w:ascii="宋体" w:eastAsia="宋体" w:hAnsi="Times New Roman" w:hint="eastAsia"/>
          <w:color w:val="000000"/>
        </w:rPr>
        <w:t>代表蚂蚁金融投资一家以数据为核心并为公路货运行业提供产品和服务的科技企业</w:t>
      </w:r>
    </w:p>
    <w:p w14:paraId="32B9EE24" w14:textId="77777777" w:rsidR="00AC3CB8" w:rsidRDefault="00AC3CB8" w:rsidP="00AC3CB8">
      <w:pPr>
        <w:pStyle w:val="af5"/>
        <w:numPr>
          <w:ilvl w:val="0"/>
          <w:numId w:val="16"/>
        </w:numPr>
        <w:spacing w:before="120"/>
        <w:ind w:left="690" w:hanging="240"/>
        <w:rPr>
          <w:rFonts w:ascii="宋体" w:eastAsia="宋体" w:hAnsi="Times New Roman"/>
          <w:color w:val="000000"/>
        </w:rPr>
      </w:pPr>
      <w:r w:rsidRPr="00AC3CB8">
        <w:rPr>
          <w:rFonts w:ascii="宋体" w:eastAsia="宋体" w:hAnsi="Times New Roman" w:hint="eastAsia"/>
          <w:color w:val="000000"/>
        </w:rPr>
        <w:t>代表蚂蚁金融为其对一家共享出行服务提供商的股权投资提供法律服务</w:t>
      </w:r>
    </w:p>
    <w:p w14:paraId="587664C2" w14:textId="77777777" w:rsidR="00AC3CB8" w:rsidRDefault="00AC3CB8" w:rsidP="00AC3CB8">
      <w:pPr>
        <w:pStyle w:val="af5"/>
        <w:numPr>
          <w:ilvl w:val="0"/>
          <w:numId w:val="17"/>
        </w:numPr>
        <w:spacing w:before="120"/>
        <w:ind w:left="690" w:hanging="240"/>
        <w:rPr>
          <w:rFonts w:ascii="宋体" w:eastAsia="宋体" w:hAnsi="Times New Roman"/>
          <w:color w:val="000000"/>
        </w:rPr>
      </w:pPr>
      <w:r w:rsidRPr="00AC3CB8">
        <w:rPr>
          <w:rFonts w:ascii="宋体" w:eastAsia="宋体" w:hAnsi="Times New Roman" w:hint="eastAsia"/>
          <w:color w:val="000000"/>
        </w:rPr>
        <w:t>代表阿里云收购一家</w:t>
      </w:r>
      <w:r w:rsidRPr="00AC3CB8">
        <w:rPr>
          <w:rFonts w:ascii="宋体" w:eastAsia="宋体" w:hAnsi="Times New Roman"/>
          <w:color w:val="000000"/>
        </w:rPr>
        <w:t>PaaS服务提供商</w:t>
      </w:r>
    </w:p>
    <w:p w14:paraId="61F51D11" w14:textId="77777777" w:rsidR="00AC3CB8" w:rsidRDefault="00AC3CB8" w:rsidP="00AC3CB8">
      <w:pPr>
        <w:pStyle w:val="af5"/>
        <w:numPr>
          <w:ilvl w:val="0"/>
          <w:numId w:val="18"/>
        </w:numPr>
        <w:spacing w:before="120"/>
        <w:ind w:left="690" w:hanging="240"/>
        <w:rPr>
          <w:rFonts w:ascii="宋体" w:eastAsia="宋体" w:hAnsi="Times New Roman"/>
          <w:color w:val="000000"/>
        </w:rPr>
      </w:pPr>
      <w:r w:rsidRPr="00AC3CB8">
        <w:rPr>
          <w:rFonts w:ascii="宋体" w:eastAsia="宋体" w:hAnsi="Times New Roman" w:hint="eastAsia"/>
          <w:color w:val="000000"/>
        </w:rPr>
        <w:t>代表华平投资高思教育</w:t>
      </w:r>
    </w:p>
    <w:p w14:paraId="24E38453" w14:textId="77777777" w:rsidR="00AC3CB8" w:rsidRDefault="00AC3CB8" w:rsidP="00AC3CB8">
      <w:pPr>
        <w:pStyle w:val="af5"/>
        <w:numPr>
          <w:ilvl w:val="0"/>
          <w:numId w:val="19"/>
        </w:numPr>
        <w:spacing w:before="120"/>
        <w:ind w:left="690" w:hanging="240"/>
        <w:rPr>
          <w:rFonts w:ascii="宋体" w:eastAsia="宋体" w:hAnsi="Times New Roman"/>
          <w:color w:val="000000"/>
        </w:rPr>
      </w:pPr>
      <w:r w:rsidRPr="00AC3CB8">
        <w:rPr>
          <w:rFonts w:ascii="宋体" w:eastAsia="宋体" w:hAnsi="Times New Roman" w:hint="eastAsia"/>
          <w:color w:val="000000"/>
        </w:rPr>
        <w:t>代表</w:t>
      </w:r>
      <w:r w:rsidRPr="00AC3CB8">
        <w:rPr>
          <w:rFonts w:ascii="宋体" w:eastAsia="宋体" w:hAnsi="Times New Roman"/>
          <w:color w:val="000000"/>
        </w:rPr>
        <w:t>BOCI参与新氧E轮融资</w:t>
      </w:r>
    </w:p>
    <w:p w14:paraId="53F7C6CA" w14:textId="77777777" w:rsidR="00AC3CB8" w:rsidRDefault="00AC3CB8" w:rsidP="00AC3CB8">
      <w:pPr>
        <w:pStyle w:val="af5"/>
        <w:numPr>
          <w:ilvl w:val="0"/>
          <w:numId w:val="20"/>
        </w:numPr>
        <w:spacing w:before="120"/>
        <w:ind w:left="690" w:hanging="240"/>
        <w:rPr>
          <w:rFonts w:ascii="宋体" w:eastAsia="宋体" w:hAnsi="Times New Roman"/>
          <w:color w:val="000000"/>
        </w:rPr>
      </w:pPr>
      <w:r w:rsidRPr="00AC3CB8">
        <w:rPr>
          <w:rFonts w:ascii="宋体" w:eastAsia="宋体" w:hAnsi="Times New Roman" w:hint="eastAsia"/>
          <w:color w:val="000000"/>
        </w:rPr>
        <w:t>代表江苏联童接受华平一亿美元的境外投资</w:t>
      </w:r>
    </w:p>
    <w:p w14:paraId="41BB3820" w14:textId="77777777" w:rsidR="00AC3CB8" w:rsidRDefault="00AC3CB8" w:rsidP="00AC3CB8">
      <w:pPr>
        <w:pStyle w:val="af5"/>
        <w:numPr>
          <w:ilvl w:val="0"/>
          <w:numId w:val="21"/>
        </w:numPr>
        <w:spacing w:before="120"/>
        <w:ind w:left="690" w:hanging="240"/>
        <w:rPr>
          <w:rFonts w:ascii="宋体" w:eastAsia="宋体" w:hAnsi="Times New Roman"/>
          <w:color w:val="000000"/>
        </w:rPr>
      </w:pPr>
      <w:r w:rsidRPr="00AC3CB8">
        <w:rPr>
          <w:rFonts w:ascii="宋体" w:eastAsia="宋体" w:hAnsi="Times New Roman" w:hint="eastAsia"/>
          <w:color w:val="000000"/>
        </w:rPr>
        <w:t>代表物美收购乐天北京</w:t>
      </w:r>
    </w:p>
    <w:p w14:paraId="1A9F67CD" w14:textId="77777777" w:rsidR="00AC3CB8" w:rsidRDefault="00AC3CB8" w:rsidP="00AC3CB8">
      <w:pPr>
        <w:pStyle w:val="af5"/>
        <w:numPr>
          <w:ilvl w:val="0"/>
          <w:numId w:val="22"/>
        </w:numPr>
        <w:spacing w:before="120"/>
        <w:ind w:left="690" w:hanging="240"/>
        <w:rPr>
          <w:rFonts w:ascii="宋体" w:eastAsia="宋体" w:hAnsi="Times New Roman"/>
          <w:color w:val="000000"/>
        </w:rPr>
      </w:pPr>
      <w:r w:rsidRPr="00AC3CB8">
        <w:rPr>
          <w:rFonts w:ascii="宋体" w:eastAsia="宋体" w:hAnsi="Times New Roman" w:hint="eastAsia"/>
          <w:color w:val="000000"/>
        </w:rPr>
        <w:t>代表愉悦资本投资</w:t>
      </w:r>
      <w:r w:rsidRPr="00AC3CB8">
        <w:rPr>
          <w:rFonts w:ascii="宋体" w:eastAsia="宋体" w:hAnsi="Times New Roman"/>
          <w:color w:val="000000"/>
        </w:rPr>
        <w:t>Starfield Food及其境内主体深圳市星期零食品科技有限公司（一家领先的植物肉研发、生产、供应与服务提供的企业）</w:t>
      </w:r>
    </w:p>
    <w:p w14:paraId="76540B31" w14:textId="77777777" w:rsidR="00AC3CB8" w:rsidRDefault="00AC3CB8" w:rsidP="00AC3CB8">
      <w:pPr>
        <w:pStyle w:val="af5"/>
        <w:numPr>
          <w:ilvl w:val="0"/>
          <w:numId w:val="23"/>
        </w:numPr>
        <w:spacing w:before="120"/>
        <w:ind w:left="690" w:hanging="240"/>
        <w:rPr>
          <w:rFonts w:ascii="宋体" w:eastAsia="宋体" w:hAnsi="Times New Roman"/>
          <w:color w:val="000000"/>
        </w:rPr>
      </w:pPr>
      <w:r w:rsidRPr="00AC3CB8">
        <w:rPr>
          <w:rFonts w:ascii="宋体" w:eastAsia="宋体" w:hAnsi="Times New Roman" w:hint="eastAsia"/>
          <w:color w:val="000000"/>
        </w:rPr>
        <w:t>代表愉悦资本参与</w:t>
      </w:r>
      <w:r w:rsidRPr="00AC3CB8">
        <w:rPr>
          <w:rFonts w:ascii="宋体" w:eastAsia="宋体" w:hAnsi="Times New Roman"/>
          <w:color w:val="000000"/>
        </w:rPr>
        <w:t>SwapMall及其境内主体转换空间（北京）电子商务有限公司的B轮融资</w:t>
      </w:r>
    </w:p>
    <w:p w14:paraId="216B492D" w14:textId="77777777" w:rsidR="00AC3CB8" w:rsidRDefault="00AC3CB8" w:rsidP="00AC3CB8">
      <w:pPr>
        <w:pStyle w:val="af5"/>
        <w:numPr>
          <w:ilvl w:val="0"/>
          <w:numId w:val="24"/>
        </w:numPr>
        <w:spacing w:before="120"/>
        <w:ind w:left="690" w:hanging="240"/>
        <w:rPr>
          <w:rFonts w:ascii="宋体" w:eastAsia="宋体" w:hAnsi="Times New Roman"/>
          <w:color w:val="000000"/>
        </w:rPr>
      </w:pPr>
      <w:r w:rsidRPr="00AC3CB8">
        <w:rPr>
          <w:rFonts w:ascii="宋体" w:eastAsia="宋体" w:hAnsi="Times New Roman" w:hint="eastAsia"/>
          <w:color w:val="000000"/>
        </w:rPr>
        <w:t>代表愉悦资本对</w:t>
      </w:r>
      <w:r w:rsidRPr="00AC3CB8">
        <w:rPr>
          <w:rFonts w:ascii="宋体" w:eastAsia="宋体" w:hAnsi="Times New Roman"/>
          <w:color w:val="000000"/>
        </w:rPr>
        <w:t>Easy Time Limited进行B轮投资</w:t>
      </w:r>
    </w:p>
    <w:p w14:paraId="52A080B1" w14:textId="77777777" w:rsidR="00AC3CB8" w:rsidRDefault="00AC3CB8" w:rsidP="00AC3CB8">
      <w:pPr>
        <w:pStyle w:val="af5"/>
        <w:numPr>
          <w:ilvl w:val="0"/>
          <w:numId w:val="25"/>
        </w:numPr>
        <w:spacing w:before="120"/>
        <w:ind w:left="690" w:hanging="240"/>
        <w:rPr>
          <w:rFonts w:ascii="宋体" w:eastAsia="宋体" w:hAnsi="Times New Roman"/>
          <w:color w:val="000000"/>
        </w:rPr>
      </w:pPr>
      <w:r w:rsidRPr="00AC3CB8">
        <w:rPr>
          <w:rFonts w:ascii="宋体" w:eastAsia="宋体" w:hAnsi="Times New Roman" w:hint="eastAsia"/>
          <w:color w:val="000000"/>
        </w:rPr>
        <w:t>代表愉悦资本向</w:t>
      </w:r>
      <w:r w:rsidRPr="00AC3CB8">
        <w:rPr>
          <w:rFonts w:ascii="宋体" w:eastAsia="宋体" w:hAnsi="Times New Roman"/>
          <w:color w:val="000000"/>
        </w:rPr>
        <w:t>NIO INC.进行可转债投资</w:t>
      </w:r>
    </w:p>
    <w:p w14:paraId="1ADE7EA3" w14:textId="77777777" w:rsidR="00AC3CB8" w:rsidRDefault="00AC3CB8" w:rsidP="00AC3CB8">
      <w:pPr>
        <w:pStyle w:val="af5"/>
        <w:numPr>
          <w:ilvl w:val="0"/>
          <w:numId w:val="26"/>
        </w:numPr>
        <w:spacing w:before="120"/>
        <w:ind w:left="690" w:hanging="240"/>
        <w:rPr>
          <w:rFonts w:ascii="宋体" w:eastAsia="宋体" w:hAnsi="Times New Roman"/>
          <w:color w:val="000000"/>
        </w:rPr>
      </w:pPr>
      <w:r w:rsidRPr="00AC3CB8">
        <w:rPr>
          <w:rFonts w:ascii="宋体" w:eastAsia="宋体" w:hAnsi="Times New Roman" w:hint="eastAsia"/>
          <w:color w:val="000000"/>
        </w:rPr>
        <w:t>代表</w:t>
      </w:r>
      <w:r w:rsidRPr="00AC3CB8">
        <w:rPr>
          <w:rFonts w:ascii="宋体" w:eastAsia="宋体" w:hAnsi="Times New Roman"/>
          <w:color w:val="000000"/>
        </w:rPr>
        <w:t>IDG为其对小鹏汽车的股权投资提供法律服务</w:t>
      </w:r>
    </w:p>
    <w:p w14:paraId="2C396BCC" w14:textId="77777777" w:rsidR="00AC3CB8" w:rsidRDefault="00AC3CB8" w:rsidP="00AC3CB8">
      <w:pPr>
        <w:pStyle w:val="af5"/>
        <w:numPr>
          <w:ilvl w:val="0"/>
          <w:numId w:val="27"/>
        </w:numPr>
        <w:spacing w:before="120"/>
        <w:ind w:left="690" w:hanging="240"/>
        <w:rPr>
          <w:rFonts w:ascii="宋体" w:eastAsia="宋体" w:hAnsi="Times New Roman"/>
          <w:color w:val="000000"/>
        </w:rPr>
      </w:pPr>
      <w:r w:rsidRPr="00AC3CB8">
        <w:rPr>
          <w:rFonts w:ascii="宋体" w:eastAsia="宋体" w:hAnsi="Times New Roman" w:hint="eastAsia"/>
          <w:color w:val="000000"/>
        </w:rPr>
        <w:t>代表滴滴出行为其对</w:t>
      </w:r>
      <w:r w:rsidRPr="00AC3CB8">
        <w:rPr>
          <w:rFonts w:ascii="宋体" w:eastAsia="宋体" w:hAnsi="Times New Roman"/>
          <w:color w:val="000000"/>
        </w:rPr>
        <w:t>OFO的股权投资提供法律服务</w:t>
      </w:r>
    </w:p>
    <w:p w14:paraId="02BDE8F3" w14:textId="77777777" w:rsidR="00AC3CB8" w:rsidRDefault="00AC3CB8" w:rsidP="00AC3CB8">
      <w:pPr>
        <w:pStyle w:val="af5"/>
        <w:numPr>
          <w:ilvl w:val="0"/>
          <w:numId w:val="28"/>
        </w:numPr>
        <w:spacing w:before="120"/>
        <w:ind w:left="690" w:hanging="240"/>
        <w:rPr>
          <w:rFonts w:ascii="宋体" w:eastAsia="宋体" w:hAnsi="Times New Roman"/>
          <w:color w:val="000000"/>
        </w:rPr>
      </w:pPr>
      <w:r w:rsidRPr="00AC3CB8">
        <w:rPr>
          <w:rFonts w:ascii="宋体" w:eastAsia="宋体" w:hAnsi="Times New Roman" w:hint="eastAsia"/>
          <w:color w:val="000000"/>
        </w:rPr>
        <w:t>代表挚信资本与</w:t>
      </w:r>
      <w:r w:rsidRPr="00AC3CB8">
        <w:rPr>
          <w:rFonts w:ascii="宋体" w:eastAsia="宋体" w:hAnsi="Times New Roman"/>
          <w:color w:val="000000"/>
        </w:rPr>
        <w:t>Twitter联合投资ShareChat，一家提供信息交互与分享平台服务的印度公司</w:t>
      </w:r>
    </w:p>
    <w:p w14:paraId="11F6EBC8" w14:textId="77777777" w:rsidR="00AC3CB8" w:rsidRDefault="00AC3CB8" w:rsidP="00AC3CB8">
      <w:pPr>
        <w:pStyle w:val="af5"/>
        <w:numPr>
          <w:ilvl w:val="0"/>
          <w:numId w:val="29"/>
        </w:numPr>
        <w:spacing w:before="120"/>
        <w:ind w:left="690" w:hanging="240"/>
        <w:rPr>
          <w:rFonts w:ascii="宋体" w:eastAsia="宋体" w:hAnsi="Times New Roman"/>
          <w:color w:val="000000"/>
        </w:rPr>
      </w:pPr>
      <w:r w:rsidRPr="00AC3CB8">
        <w:rPr>
          <w:rFonts w:ascii="宋体" w:eastAsia="宋体" w:hAnsi="Times New Roman" w:hint="eastAsia"/>
          <w:color w:val="000000"/>
        </w:rPr>
        <w:t>代表挚信资本为其对一家英国科技公司的股权投资项目提供法律服务</w:t>
      </w:r>
    </w:p>
    <w:p w14:paraId="5735AD44" w14:textId="77777777" w:rsidR="00AC3CB8" w:rsidRDefault="00AC3CB8" w:rsidP="00AC3CB8">
      <w:pPr>
        <w:pStyle w:val="af5"/>
        <w:numPr>
          <w:ilvl w:val="0"/>
          <w:numId w:val="30"/>
        </w:numPr>
        <w:spacing w:before="120"/>
        <w:ind w:left="690" w:hanging="240"/>
        <w:rPr>
          <w:rFonts w:ascii="宋体" w:eastAsia="宋体" w:hAnsi="Times New Roman"/>
          <w:color w:val="000000"/>
        </w:rPr>
      </w:pPr>
      <w:r w:rsidRPr="00AC3CB8">
        <w:rPr>
          <w:rFonts w:ascii="宋体" w:eastAsia="宋体" w:hAnsi="Times New Roman" w:hint="eastAsia"/>
          <w:color w:val="000000"/>
        </w:rPr>
        <w:t>代表安柏集团向大童保险集团出售境内外运营主体</w:t>
      </w:r>
    </w:p>
    <w:p w14:paraId="2DFE977A" w14:textId="77777777" w:rsidR="00AC3CB8" w:rsidRDefault="00AC3CB8" w:rsidP="00AC3CB8">
      <w:pPr>
        <w:pStyle w:val="af5"/>
        <w:numPr>
          <w:ilvl w:val="0"/>
          <w:numId w:val="31"/>
        </w:numPr>
        <w:spacing w:before="120"/>
        <w:ind w:left="690" w:hanging="240"/>
        <w:rPr>
          <w:rFonts w:ascii="宋体" w:eastAsia="宋体" w:hAnsi="Times New Roman"/>
          <w:color w:val="000000"/>
        </w:rPr>
      </w:pPr>
      <w:r w:rsidRPr="00AC3CB8">
        <w:rPr>
          <w:rFonts w:ascii="宋体" w:eastAsia="宋体" w:hAnsi="Times New Roman" w:hint="eastAsia"/>
          <w:color w:val="000000"/>
        </w:rPr>
        <w:t>代表中金启元参与北京车和家的</w:t>
      </w:r>
      <w:r w:rsidRPr="00AC3CB8">
        <w:rPr>
          <w:rFonts w:ascii="宋体" w:eastAsia="宋体" w:hAnsi="Times New Roman"/>
          <w:color w:val="000000"/>
        </w:rPr>
        <w:t>C轮融资</w:t>
      </w:r>
    </w:p>
    <w:p w14:paraId="6CED5B74" w14:textId="77777777" w:rsidR="00AC3CB8" w:rsidRDefault="00AC3CB8" w:rsidP="00AC3CB8">
      <w:pPr>
        <w:pStyle w:val="af5"/>
        <w:numPr>
          <w:ilvl w:val="0"/>
          <w:numId w:val="32"/>
        </w:numPr>
        <w:spacing w:before="120"/>
        <w:ind w:left="690" w:hanging="240"/>
        <w:rPr>
          <w:rFonts w:ascii="宋体" w:eastAsia="宋体" w:hAnsi="Times New Roman"/>
          <w:color w:val="000000"/>
        </w:rPr>
      </w:pPr>
      <w:r w:rsidRPr="00AC3CB8">
        <w:rPr>
          <w:rFonts w:ascii="宋体" w:eastAsia="宋体" w:hAnsi="Times New Roman" w:hint="eastAsia"/>
          <w:color w:val="000000"/>
        </w:rPr>
        <w:t>代表海速芯（无锡）科技有限公司收购台湾十速集团（一家芯片设计和生产商）</w:t>
      </w:r>
    </w:p>
    <w:p w14:paraId="6B7D258D" w14:textId="77777777" w:rsidR="00AC3CB8" w:rsidRDefault="00AC3CB8" w:rsidP="00AC3CB8">
      <w:pPr>
        <w:pStyle w:val="af5"/>
        <w:numPr>
          <w:ilvl w:val="0"/>
          <w:numId w:val="33"/>
        </w:numPr>
        <w:spacing w:before="120"/>
        <w:ind w:left="690" w:hanging="240"/>
        <w:rPr>
          <w:rFonts w:ascii="宋体" w:eastAsia="宋体" w:hAnsi="Times New Roman"/>
          <w:color w:val="000000"/>
        </w:rPr>
      </w:pPr>
      <w:r w:rsidRPr="00AC3CB8">
        <w:rPr>
          <w:rFonts w:ascii="宋体" w:eastAsia="宋体" w:hAnsi="Times New Roman" w:hint="eastAsia"/>
          <w:color w:val="000000"/>
        </w:rPr>
        <w:t>代表华创资本为其对一亩田（一家线上线下的农产品销售平台），以及一家数据外包服务提供商的股权投资提供法律服务</w:t>
      </w:r>
    </w:p>
    <w:p w14:paraId="556E8E34" w14:textId="77777777" w:rsidR="00AC3CB8" w:rsidRDefault="00AC3CB8" w:rsidP="00AC3CB8">
      <w:pPr>
        <w:pStyle w:val="af5"/>
        <w:numPr>
          <w:ilvl w:val="0"/>
          <w:numId w:val="34"/>
        </w:numPr>
        <w:spacing w:before="120"/>
        <w:ind w:left="690" w:hanging="240"/>
        <w:rPr>
          <w:rFonts w:ascii="宋体" w:eastAsia="宋体" w:hAnsi="Times New Roman"/>
          <w:color w:val="000000"/>
        </w:rPr>
      </w:pPr>
      <w:r w:rsidRPr="00AC3CB8">
        <w:rPr>
          <w:rFonts w:ascii="宋体" w:eastAsia="宋体" w:hAnsi="Times New Roman" w:hint="eastAsia"/>
          <w:color w:val="000000"/>
        </w:rPr>
        <w:t>代表四维图新为其对一家智能驾驶技术研发公司的股权投资提供法律服务</w:t>
      </w:r>
    </w:p>
    <w:p w14:paraId="4AE9F8AD" w14:textId="77777777" w:rsidR="00AC3CB8" w:rsidRDefault="00AC3CB8" w:rsidP="00AC3CB8">
      <w:pPr>
        <w:pStyle w:val="af5"/>
        <w:numPr>
          <w:ilvl w:val="0"/>
          <w:numId w:val="35"/>
        </w:numPr>
        <w:spacing w:before="120"/>
        <w:ind w:left="690" w:hanging="240"/>
        <w:rPr>
          <w:rFonts w:ascii="宋体" w:eastAsia="宋体" w:hAnsi="Times New Roman"/>
          <w:color w:val="000000"/>
        </w:rPr>
      </w:pPr>
      <w:r w:rsidRPr="00AC3CB8">
        <w:rPr>
          <w:rFonts w:ascii="宋体" w:eastAsia="宋体" w:hAnsi="Times New Roman" w:hint="eastAsia"/>
          <w:color w:val="000000"/>
        </w:rPr>
        <w:t>代表光大瑞华中国机会基金对一家移动零售和配送平台的股权投资提供法律服务</w:t>
      </w:r>
    </w:p>
    <w:p w14:paraId="09A8EC82" w14:textId="77777777" w:rsidR="00AC3CB8" w:rsidRDefault="00AC3CB8" w:rsidP="00AC3CB8">
      <w:pPr>
        <w:pStyle w:val="af5"/>
        <w:numPr>
          <w:ilvl w:val="0"/>
          <w:numId w:val="36"/>
        </w:numPr>
        <w:spacing w:before="120"/>
        <w:ind w:left="690" w:hanging="240"/>
        <w:rPr>
          <w:rFonts w:ascii="宋体" w:eastAsia="宋体" w:hAnsi="Times New Roman"/>
          <w:color w:val="000000"/>
        </w:rPr>
      </w:pPr>
      <w:r w:rsidRPr="00AC3CB8">
        <w:rPr>
          <w:rFonts w:ascii="宋体" w:eastAsia="宋体" w:hAnsi="Times New Roman" w:hint="eastAsia"/>
          <w:color w:val="000000"/>
        </w:rPr>
        <w:t>代表摩根史坦利亚洲投资基金为其对两家人力资源公司的股权投资项目提供法律服务</w:t>
      </w:r>
    </w:p>
    <w:p w14:paraId="7DDFDC7F" w14:textId="77777777" w:rsidR="00AC3CB8" w:rsidRDefault="00AC3CB8" w:rsidP="00AC3CB8">
      <w:pPr>
        <w:pStyle w:val="af5"/>
        <w:numPr>
          <w:ilvl w:val="0"/>
          <w:numId w:val="37"/>
        </w:numPr>
        <w:spacing w:before="120"/>
        <w:ind w:left="690" w:hanging="240"/>
        <w:rPr>
          <w:rFonts w:ascii="宋体" w:eastAsia="宋体" w:hAnsi="Times New Roman"/>
          <w:color w:val="000000"/>
        </w:rPr>
      </w:pPr>
      <w:r w:rsidRPr="00AC3CB8">
        <w:rPr>
          <w:rFonts w:ascii="宋体" w:eastAsia="宋体" w:hAnsi="Times New Roman" w:hint="eastAsia"/>
          <w:color w:val="000000"/>
        </w:rPr>
        <w:t>代表国际金融公司及亚洲开发银行为其对一家化肥生产企业的股权投资项目提供法律服务</w:t>
      </w:r>
    </w:p>
    <w:p w14:paraId="79D3CED2" w14:textId="77777777" w:rsidR="00AC3CB8" w:rsidRDefault="00AC3CB8" w:rsidP="00AC3CB8">
      <w:pPr>
        <w:pStyle w:val="af5"/>
        <w:numPr>
          <w:ilvl w:val="0"/>
          <w:numId w:val="38"/>
        </w:numPr>
        <w:spacing w:before="120"/>
        <w:ind w:left="690" w:hanging="240"/>
        <w:rPr>
          <w:rFonts w:ascii="宋体" w:eastAsia="宋体" w:hAnsi="Times New Roman"/>
          <w:color w:val="000000"/>
        </w:rPr>
      </w:pPr>
      <w:r w:rsidRPr="00AC3CB8">
        <w:rPr>
          <w:rFonts w:ascii="宋体" w:eastAsia="宋体" w:hAnsi="Times New Roman" w:hint="eastAsia"/>
          <w:color w:val="000000"/>
        </w:rPr>
        <w:t>代表华人文化产业投资基金为其对若干影视制作公司的股权投资项目提供法律服务</w:t>
      </w:r>
    </w:p>
    <w:p w14:paraId="4188A6D7" w14:textId="77777777" w:rsidR="00AC3CB8" w:rsidRDefault="00AC3CB8" w:rsidP="00AC3CB8">
      <w:pPr>
        <w:pStyle w:val="af5"/>
        <w:numPr>
          <w:ilvl w:val="0"/>
          <w:numId w:val="39"/>
        </w:numPr>
        <w:spacing w:before="120"/>
        <w:ind w:left="690" w:hanging="240"/>
        <w:rPr>
          <w:rFonts w:ascii="宋体" w:eastAsia="宋体" w:hAnsi="Times New Roman"/>
          <w:color w:val="000000"/>
        </w:rPr>
      </w:pPr>
      <w:r w:rsidRPr="00AC3CB8">
        <w:rPr>
          <w:rFonts w:ascii="宋体" w:eastAsia="宋体" w:hAnsi="Times New Roman" w:hint="eastAsia"/>
          <w:color w:val="000000"/>
        </w:rPr>
        <w:t>代表红杉资本为其对一家医院管理公司、一家医学影像处理公司以及一家新药生产企业的股权投资项目提供法律服务</w:t>
      </w:r>
    </w:p>
    <w:p w14:paraId="7F759DF1" w14:textId="77777777" w:rsidR="00AC3CB8" w:rsidRDefault="00AC3CB8" w:rsidP="00AC3CB8">
      <w:pPr>
        <w:pStyle w:val="af5"/>
        <w:numPr>
          <w:ilvl w:val="0"/>
          <w:numId w:val="40"/>
        </w:numPr>
        <w:spacing w:before="120"/>
        <w:ind w:left="690" w:hanging="240"/>
        <w:rPr>
          <w:rFonts w:ascii="宋体" w:eastAsia="宋体" w:hAnsi="Times New Roman"/>
          <w:color w:val="000000"/>
        </w:rPr>
      </w:pPr>
      <w:r w:rsidRPr="00AC3CB8">
        <w:rPr>
          <w:rFonts w:ascii="宋体" w:eastAsia="宋体" w:hAnsi="Times New Roman" w:hint="eastAsia"/>
          <w:color w:val="000000"/>
        </w:rPr>
        <w:t>为商米科技的</w:t>
      </w:r>
      <w:r w:rsidRPr="00AC3CB8">
        <w:rPr>
          <w:rFonts w:ascii="宋体" w:eastAsia="宋体" w:hAnsi="Times New Roman"/>
          <w:color w:val="000000"/>
        </w:rPr>
        <w:t>D轮融资提供法律服务</w:t>
      </w:r>
    </w:p>
    <w:p w14:paraId="5EBF7963" w14:textId="77777777" w:rsidR="00AC3CB8" w:rsidRDefault="00AC3CB8" w:rsidP="00AC3CB8">
      <w:pPr>
        <w:pStyle w:val="af5"/>
        <w:numPr>
          <w:ilvl w:val="0"/>
          <w:numId w:val="41"/>
        </w:numPr>
        <w:spacing w:before="120"/>
        <w:ind w:left="690" w:hanging="240"/>
        <w:rPr>
          <w:rFonts w:ascii="宋体" w:eastAsia="宋体" w:hAnsi="Times New Roman"/>
          <w:color w:val="000000"/>
        </w:rPr>
      </w:pPr>
      <w:r w:rsidRPr="00AC3CB8">
        <w:rPr>
          <w:rFonts w:ascii="宋体" w:eastAsia="宋体" w:hAnsi="Times New Roman" w:hint="eastAsia"/>
          <w:color w:val="000000"/>
        </w:rPr>
        <w:t>为中金启元国家新兴产业创业投资引导基金投资昆仲、真格、君联、经纬等若干股权投资基金提供法律服务</w:t>
      </w:r>
    </w:p>
    <w:p w14:paraId="3FBA3BFC" w14:textId="77777777" w:rsidR="00AC3CB8" w:rsidRDefault="00AC3CB8" w:rsidP="00AC3CB8">
      <w:pPr>
        <w:pStyle w:val="af5"/>
        <w:numPr>
          <w:ilvl w:val="0"/>
          <w:numId w:val="42"/>
        </w:numPr>
        <w:spacing w:before="120"/>
        <w:ind w:left="690" w:hanging="240"/>
        <w:rPr>
          <w:rFonts w:ascii="宋体" w:eastAsia="宋体" w:hAnsi="Times New Roman"/>
          <w:color w:val="000000"/>
        </w:rPr>
      </w:pPr>
      <w:r w:rsidRPr="00AC3CB8">
        <w:rPr>
          <w:rFonts w:ascii="宋体" w:eastAsia="宋体" w:hAnsi="Times New Roman" w:hint="eastAsia"/>
          <w:color w:val="000000"/>
        </w:rPr>
        <w:t>为中金启融（厦门）股权投资基金投资中深创新等若干股权投资基金提供法律服务</w:t>
      </w:r>
    </w:p>
    <w:p w14:paraId="4DEA95D1" w14:textId="77777777" w:rsidR="00AC3CB8" w:rsidRDefault="00AC3CB8" w:rsidP="00AC3CB8">
      <w:pPr>
        <w:pStyle w:val="af5"/>
        <w:numPr>
          <w:ilvl w:val="0"/>
          <w:numId w:val="43"/>
        </w:numPr>
        <w:spacing w:before="120"/>
        <w:ind w:left="690" w:hanging="240"/>
        <w:rPr>
          <w:rFonts w:ascii="宋体" w:eastAsia="宋体" w:hAnsi="Times New Roman"/>
          <w:color w:val="000000"/>
        </w:rPr>
      </w:pPr>
      <w:r w:rsidRPr="00AC3CB8">
        <w:rPr>
          <w:rFonts w:ascii="宋体" w:eastAsia="宋体" w:hAnsi="Times New Roman" w:hint="eastAsia"/>
          <w:color w:val="000000"/>
        </w:rPr>
        <w:t>代表东方前海资产管理有限公司为其对若干影视剧投资项目提供法律服务</w:t>
      </w:r>
    </w:p>
    <w:p w14:paraId="4C3C15E2" w14:textId="77777777" w:rsidR="00AC3CB8" w:rsidRDefault="00AC3CB8" w:rsidP="00AC3CB8">
      <w:pPr>
        <w:pStyle w:val="af5"/>
        <w:numPr>
          <w:ilvl w:val="0"/>
          <w:numId w:val="44"/>
        </w:numPr>
        <w:spacing w:before="120"/>
        <w:ind w:left="690" w:hanging="240"/>
        <w:rPr>
          <w:rFonts w:ascii="宋体" w:eastAsia="宋体" w:hAnsi="Times New Roman"/>
          <w:color w:val="000000"/>
        </w:rPr>
      </w:pPr>
      <w:r w:rsidRPr="00AC3CB8">
        <w:rPr>
          <w:rFonts w:ascii="宋体" w:eastAsia="宋体" w:hAnsi="Times New Roman" w:hint="eastAsia"/>
          <w:color w:val="000000"/>
        </w:rPr>
        <w:t>代表信泰资本为其对境外养老项目投资提供法律服务</w:t>
      </w:r>
    </w:p>
    <w:p w14:paraId="496A9790" w14:textId="77777777" w:rsidR="00AC3CB8" w:rsidRDefault="00AC3CB8" w:rsidP="00AC3CB8">
      <w:pPr>
        <w:pStyle w:val="af5"/>
        <w:numPr>
          <w:ilvl w:val="0"/>
          <w:numId w:val="45"/>
        </w:numPr>
        <w:spacing w:before="120"/>
        <w:ind w:left="690" w:hanging="240"/>
        <w:rPr>
          <w:rFonts w:ascii="宋体" w:eastAsia="宋体" w:hAnsi="Times New Roman"/>
          <w:color w:val="000000"/>
        </w:rPr>
      </w:pPr>
      <w:r w:rsidRPr="00AC3CB8">
        <w:rPr>
          <w:rFonts w:ascii="宋体" w:eastAsia="宋体" w:hAnsi="Times New Roman" w:hint="eastAsia"/>
          <w:color w:val="000000"/>
        </w:rPr>
        <w:t>代表蚂蚁金融为其对</w:t>
      </w:r>
      <w:r w:rsidRPr="00AC3CB8">
        <w:rPr>
          <w:rFonts w:ascii="宋体" w:eastAsia="宋体" w:hAnsi="Times New Roman"/>
          <w:color w:val="000000"/>
        </w:rPr>
        <w:t>Joyshebao查悦社保（一家社保、住房公积金和个税的查询及咨询服务提供商）的B轮境外股权投资提供法律服务</w:t>
      </w:r>
    </w:p>
    <w:p w14:paraId="5ED9DFF9" w14:textId="77777777" w:rsidR="00AC3CB8" w:rsidRDefault="00AC3CB8" w:rsidP="00AC3CB8">
      <w:pPr>
        <w:pStyle w:val="af5"/>
        <w:spacing w:after="0" w:line="480" w:lineRule="auto"/>
        <w:rPr>
          <w:rFonts w:ascii="宋体" w:eastAsia="宋体" w:hAnsi="宋体"/>
          <w:b/>
          <w:sz w:val="24"/>
        </w:rPr>
      </w:pPr>
      <w:r w:rsidRPr="00AC3CB8">
        <w:rPr>
          <w:rFonts w:ascii="宋体" w:eastAsia="宋体" w:hAnsi="宋体" w:hint="eastAsia"/>
          <w:b/>
          <w:sz w:val="24"/>
        </w:rPr>
        <w:t>教育背景</w:t>
      </w:r>
    </w:p>
    <w:p w14:paraId="2D353860" w14:textId="77777777" w:rsidR="00AC3CB8" w:rsidRDefault="00AC3CB8" w:rsidP="00AC3CB8">
      <w:pPr>
        <w:pStyle w:val="af5"/>
        <w:numPr>
          <w:ilvl w:val="0"/>
          <w:numId w:val="46"/>
        </w:numPr>
        <w:spacing w:before="120"/>
        <w:ind w:left="690" w:hanging="240"/>
        <w:rPr>
          <w:rFonts w:ascii="宋体" w:eastAsia="宋体" w:hAnsi="Times New Roman"/>
          <w:color w:val="000000"/>
        </w:rPr>
      </w:pPr>
      <w:r w:rsidRPr="00AC3CB8">
        <w:rPr>
          <w:rFonts w:ascii="宋体" w:eastAsia="宋体" w:hAnsi="Times New Roman" w:hint="eastAsia"/>
          <w:color w:val="000000"/>
        </w:rPr>
        <w:t>伦敦大学学院，法学院，法学硕士</w:t>
      </w:r>
    </w:p>
    <w:p w14:paraId="7EC2C948" w14:textId="77777777" w:rsidR="00AC3CB8" w:rsidRDefault="00AC3CB8" w:rsidP="00AC3CB8">
      <w:pPr>
        <w:pStyle w:val="af5"/>
        <w:numPr>
          <w:ilvl w:val="0"/>
          <w:numId w:val="47"/>
        </w:numPr>
        <w:spacing w:before="120"/>
        <w:ind w:left="690" w:hanging="240"/>
        <w:rPr>
          <w:rFonts w:ascii="宋体" w:eastAsia="宋体" w:hAnsi="Times New Roman"/>
          <w:color w:val="000000"/>
        </w:rPr>
      </w:pPr>
      <w:r w:rsidRPr="00AC3CB8">
        <w:rPr>
          <w:rFonts w:ascii="宋体" w:eastAsia="宋体" w:hAnsi="Times New Roman" w:hint="eastAsia"/>
          <w:color w:val="000000"/>
        </w:rPr>
        <w:t>西南政法大学，法学学士</w:t>
      </w:r>
    </w:p>
    <w:p w14:paraId="03D1ED24" w14:textId="77777777" w:rsidR="00AC3CB8" w:rsidRDefault="00AC3CB8" w:rsidP="00AC3CB8">
      <w:pPr>
        <w:pStyle w:val="af5"/>
        <w:spacing w:after="0" w:line="480" w:lineRule="auto"/>
        <w:rPr>
          <w:rFonts w:ascii="宋体" w:eastAsia="宋体" w:hAnsi="宋体"/>
          <w:b/>
          <w:sz w:val="24"/>
        </w:rPr>
      </w:pPr>
      <w:r w:rsidRPr="00AC3CB8">
        <w:rPr>
          <w:rFonts w:ascii="宋体" w:eastAsia="宋体" w:hAnsi="宋体" w:hint="eastAsia"/>
          <w:b/>
          <w:sz w:val="24"/>
        </w:rPr>
        <w:t>执业资格</w:t>
      </w:r>
    </w:p>
    <w:p w14:paraId="14AB2F23" w14:textId="77777777" w:rsidR="00AC3CB8" w:rsidRDefault="00AC3CB8" w:rsidP="00AC3CB8">
      <w:pPr>
        <w:pStyle w:val="af5"/>
        <w:numPr>
          <w:ilvl w:val="0"/>
          <w:numId w:val="48"/>
        </w:numPr>
        <w:spacing w:before="120"/>
        <w:ind w:left="690" w:hanging="240"/>
        <w:rPr>
          <w:rFonts w:ascii="宋体" w:eastAsia="宋体" w:hAnsi="Times New Roman"/>
          <w:color w:val="000000"/>
        </w:rPr>
      </w:pPr>
      <w:r w:rsidRPr="00AC3CB8">
        <w:rPr>
          <w:rFonts w:ascii="宋体" w:eastAsia="宋体" w:hAnsi="Times New Roman" w:hint="eastAsia"/>
          <w:color w:val="000000"/>
        </w:rPr>
        <w:t>中华人民共和国执业律师</w:t>
      </w:r>
    </w:p>
    <w:p w14:paraId="1E27211A" w14:textId="77777777" w:rsidR="00AC3CB8" w:rsidRDefault="00AC3CB8" w:rsidP="00AC3CB8">
      <w:pPr>
        <w:pStyle w:val="af5"/>
        <w:spacing w:after="0" w:line="480" w:lineRule="auto"/>
        <w:rPr>
          <w:rFonts w:ascii="宋体" w:eastAsia="宋体" w:hAnsi="宋体"/>
          <w:b/>
          <w:sz w:val="24"/>
        </w:rPr>
      </w:pPr>
      <w:r w:rsidRPr="00AC3CB8">
        <w:rPr>
          <w:rFonts w:ascii="宋体" w:eastAsia="宋体" w:hAnsi="宋体" w:hint="eastAsia"/>
          <w:b/>
          <w:sz w:val="24"/>
        </w:rPr>
        <w:t>职业背景</w:t>
      </w:r>
    </w:p>
    <w:p w14:paraId="4F0A196B" w14:textId="1A697C08" w:rsidR="00A46A04" w:rsidRPr="00AC3CB8" w:rsidRDefault="00AC3CB8" w:rsidP="00AC3CB8">
      <w:pPr>
        <w:pStyle w:val="af5"/>
        <w:numPr>
          <w:ilvl w:val="0"/>
          <w:numId w:val="49"/>
        </w:numPr>
        <w:spacing w:before="120"/>
        <w:ind w:left="690" w:hanging="240"/>
        <w:rPr>
          <w:rFonts w:ascii="宋体" w:eastAsia="宋体" w:hAnsi="Times New Roman"/>
          <w:color w:val="000000"/>
        </w:rPr>
      </w:pPr>
      <w:r w:rsidRPr="00AC3CB8">
        <w:rPr>
          <w:rFonts w:ascii="宋体" w:eastAsia="宋体" w:hAnsi="Times New Roman" w:hint="eastAsia"/>
          <w:color w:val="000000"/>
        </w:rPr>
        <w:t>林甦苗律师于</w:t>
      </w:r>
      <w:r w:rsidRPr="00AC3CB8">
        <w:rPr>
          <w:rFonts w:ascii="宋体" w:eastAsia="宋体" w:hAnsi="Times New Roman"/>
          <w:color w:val="000000"/>
        </w:rPr>
        <w:t>2016年加入方达律师事务所北京办公室。在此之前，林甦苗律师曾在另一家领先的中国律师事务所执业。</w:t>
      </w:r>
    </w:p>
    <w:sectPr w:rsidR="00A46A04" w:rsidRPr="00AC3CB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7234"/>
    <w:multiLevelType w:val="singleLevel"/>
    <w:tmpl w:val="386862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D865BD"/>
    <w:multiLevelType w:val="singleLevel"/>
    <w:tmpl w:val="BE6814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EC270E"/>
    <w:multiLevelType w:val="singleLevel"/>
    <w:tmpl w:val="13A62AE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8F0671"/>
    <w:multiLevelType w:val="singleLevel"/>
    <w:tmpl w:val="35AEC4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6A3366"/>
    <w:multiLevelType w:val="singleLevel"/>
    <w:tmpl w:val="E2C066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8368E9"/>
    <w:multiLevelType w:val="singleLevel"/>
    <w:tmpl w:val="126AEC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FE2A92"/>
    <w:multiLevelType w:val="singleLevel"/>
    <w:tmpl w:val="26E0E6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34284F"/>
    <w:multiLevelType w:val="singleLevel"/>
    <w:tmpl w:val="446C54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78576C"/>
    <w:multiLevelType w:val="singleLevel"/>
    <w:tmpl w:val="4970A4A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420879"/>
    <w:multiLevelType w:val="singleLevel"/>
    <w:tmpl w:val="E09683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0B6338"/>
    <w:multiLevelType w:val="singleLevel"/>
    <w:tmpl w:val="E042C7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294742"/>
    <w:multiLevelType w:val="singleLevel"/>
    <w:tmpl w:val="6AB668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D263D8"/>
    <w:multiLevelType w:val="singleLevel"/>
    <w:tmpl w:val="B78E46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FC4A93"/>
    <w:multiLevelType w:val="singleLevel"/>
    <w:tmpl w:val="D26E79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984555"/>
    <w:multiLevelType w:val="singleLevel"/>
    <w:tmpl w:val="F30808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353A59"/>
    <w:multiLevelType w:val="singleLevel"/>
    <w:tmpl w:val="929631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776E47"/>
    <w:multiLevelType w:val="singleLevel"/>
    <w:tmpl w:val="D3CE283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7602CE"/>
    <w:multiLevelType w:val="singleLevel"/>
    <w:tmpl w:val="E91802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7D7A9C"/>
    <w:multiLevelType w:val="singleLevel"/>
    <w:tmpl w:val="49523A7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616C6D"/>
    <w:multiLevelType w:val="singleLevel"/>
    <w:tmpl w:val="1464902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E6498F"/>
    <w:multiLevelType w:val="singleLevel"/>
    <w:tmpl w:val="B78E46E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961358"/>
    <w:multiLevelType w:val="singleLevel"/>
    <w:tmpl w:val="1E645F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FB2412"/>
    <w:multiLevelType w:val="singleLevel"/>
    <w:tmpl w:val="354066A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373309"/>
    <w:multiLevelType w:val="singleLevel"/>
    <w:tmpl w:val="986E1BC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425E4C"/>
    <w:multiLevelType w:val="singleLevel"/>
    <w:tmpl w:val="47AAB2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4D40BC"/>
    <w:multiLevelType w:val="singleLevel"/>
    <w:tmpl w:val="FEDE4F0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E31FFE"/>
    <w:multiLevelType w:val="singleLevel"/>
    <w:tmpl w:val="3140D3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8568F6"/>
    <w:multiLevelType w:val="singleLevel"/>
    <w:tmpl w:val="55D4132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620FBF"/>
    <w:multiLevelType w:val="singleLevel"/>
    <w:tmpl w:val="36D860D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7C0787"/>
    <w:multiLevelType w:val="singleLevel"/>
    <w:tmpl w:val="23105F8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E77712"/>
    <w:multiLevelType w:val="singleLevel"/>
    <w:tmpl w:val="459E432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E26FC5"/>
    <w:multiLevelType w:val="singleLevel"/>
    <w:tmpl w:val="D80A737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7F46B7"/>
    <w:multiLevelType w:val="singleLevel"/>
    <w:tmpl w:val="EC24D9E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D34A8A"/>
    <w:multiLevelType w:val="singleLevel"/>
    <w:tmpl w:val="90048C5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D705EE"/>
    <w:multiLevelType w:val="singleLevel"/>
    <w:tmpl w:val="A43CFF3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9F189F"/>
    <w:multiLevelType w:val="singleLevel"/>
    <w:tmpl w:val="6262E7C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AC0433"/>
    <w:multiLevelType w:val="singleLevel"/>
    <w:tmpl w:val="450AF07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497CA2"/>
    <w:multiLevelType w:val="singleLevel"/>
    <w:tmpl w:val="D9ECB9F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25F292A"/>
    <w:multiLevelType w:val="singleLevel"/>
    <w:tmpl w:val="28B615F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6C202B"/>
    <w:multiLevelType w:val="singleLevel"/>
    <w:tmpl w:val="6E5C1F6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6406B27"/>
    <w:multiLevelType w:val="singleLevel"/>
    <w:tmpl w:val="4DE2356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111373"/>
    <w:multiLevelType w:val="singleLevel"/>
    <w:tmpl w:val="9E36E5F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FD74CA1"/>
    <w:multiLevelType w:val="singleLevel"/>
    <w:tmpl w:val="A638468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A24E6F"/>
    <w:multiLevelType w:val="singleLevel"/>
    <w:tmpl w:val="D736D2C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5327D3"/>
    <w:multiLevelType w:val="singleLevel"/>
    <w:tmpl w:val="B256428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DA4E25"/>
    <w:multiLevelType w:val="singleLevel"/>
    <w:tmpl w:val="37BECC7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D56AB5"/>
    <w:multiLevelType w:val="singleLevel"/>
    <w:tmpl w:val="C0668F0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13"/>
  </w:num>
  <w:num w:numId="4">
    <w:abstractNumId w:val="15"/>
  </w:num>
  <w:num w:numId="5">
    <w:abstractNumId w:val="7"/>
  </w:num>
  <w:num w:numId="6">
    <w:abstractNumId w:val="40"/>
  </w:num>
  <w:num w:numId="7">
    <w:abstractNumId w:val="20"/>
  </w:num>
  <w:num w:numId="8">
    <w:abstractNumId w:val="31"/>
  </w:num>
  <w:num w:numId="9">
    <w:abstractNumId w:val="24"/>
  </w:num>
  <w:num w:numId="10">
    <w:abstractNumId w:val="39"/>
  </w:num>
  <w:num w:numId="11">
    <w:abstractNumId w:val="1"/>
  </w:num>
  <w:num w:numId="12">
    <w:abstractNumId w:val="11"/>
  </w:num>
  <w:num w:numId="13">
    <w:abstractNumId w:val="32"/>
  </w:num>
  <w:num w:numId="14">
    <w:abstractNumId w:val="26"/>
  </w:num>
  <w:num w:numId="15">
    <w:abstractNumId w:val="25"/>
  </w:num>
  <w:num w:numId="16">
    <w:abstractNumId w:val="48"/>
  </w:num>
  <w:num w:numId="17">
    <w:abstractNumId w:val="29"/>
  </w:num>
  <w:num w:numId="18">
    <w:abstractNumId w:val="27"/>
  </w:num>
  <w:num w:numId="19">
    <w:abstractNumId w:val="47"/>
  </w:num>
  <w:num w:numId="20">
    <w:abstractNumId w:val="18"/>
  </w:num>
  <w:num w:numId="21">
    <w:abstractNumId w:val="37"/>
  </w:num>
  <w:num w:numId="22">
    <w:abstractNumId w:val="46"/>
  </w:num>
  <w:num w:numId="23">
    <w:abstractNumId w:val="21"/>
  </w:num>
  <w:num w:numId="24">
    <w:abstractNumId w:val="33"/>
  </w:num>
  <w:num w:numId="25">
    <w:abstractNumId w:val="10"/>
  </w:num>
  <w:num w:numId="26">
    <w:abstractNumId w:val="45"/>
  </w:num>
  <w:num w:numId="27">
    <w:abstractNumId w:val="35"/>
  </w:num>
  <w:num w:numId="28">
    <w:abstractNumId w:val="41"/>
  </w:num>
  <w:num w:numId="29">
    <w:abstractNumId w:val="5"/>
  </w:num>
  <w:num w:numId="30">
    <w:abstractNumId w:val="9"/>
  </w:num>
  <w:num w:numId="31">
    <w:abstractNumId w:val="43"/>
  </w:num>
  <w:num w:numId="32">
    <w:abstractNumId w:val="30"/>
  </w:num>
  <w:num w:numId="33">
    <w:abstractNumId w:val="17"/>
  </w:num>
  <w:num w:numId="34">
    <w:abstractNumId w:val="42"/>
  </w:num>
  <w:num w:numId="35">
    <w:abstractNumId w:val="36"/>
  </w:num>
  <w:num w:numId="36">
    <w:abstractNumId w:val="3"/>
  </w:num>
  <w:num w:numId="37">
    <w:abstractNumId w:val="34"/>
  </w:num>
  <w:num w:numId="38">
    <w:abstractNumId w:val="16"/>
  </w:num>
  <w:num w:numId="39">
    <w:abstractNumId w:val="8"/>
  </w:num>
  <w:num w:numId="40">
    <w:abstractNumId w:val="44"/>
  </w:num>
  <w:num w:numId="41">
    <w:abstractNumId w:val="0"/>
  </w:num>
  <w:num w:numId="42">
    <w:abstractNumId w:val="2"/>
  </w:num>
  <w:num w:numId="43">
    <w:abstractNumId w:val="6"/>
  </w:num>
  <w:num w:numId="44">
    <w:abstractNumId w:val="28"/>
  </w:num>
  <w:num w:numId="45">
    <w:abstractNumId w:val="38"/>
  </w:num>
  <w:num w:numId="46">
    <w:abstractNumId w:val="23"/>
  </w:num>
  <w:num w:numId="47">
    <w:abstractNumId w:val="4"/>
  </w:num>
  <w:num w:numId="48">
    <w:abstractNumId w:val="22"/>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C3CB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C3CB8"/>
    <w:pPr>
      <w:spacing w:after="120"/>
    </w:pPr>
  </w:style>
  <w:style w:type="character" w:customStyle="1" w:styleId="af6">
    <w:name w:val="正文文本 字符"/>
    <w:basedOn w:val="a0"/>
    <w:link w:val="af5"/>
    <w:uiPriority w:val="99"/>
    <w:rsid w:val="00AC3CB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66257-3F36-4981-9CF7-ADD69B604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237</Words>
  <Characters>1354</Characters>
  <Application>Microsoft Office Word</Application>
  <DocSecurity>0</DocSecurity>
  <Lines>11</Lines>
  <Paragraphs>3</Paragraphs>
  <ScaleCrop>false</ScaleCrop>
  <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2026-05-25T13:48:00Z</dcterms:created>
  <dcterms:modified xsi:type="dcterms:W3CDTF">2026-05-25T13:48:00Z</dcterms:modified>
</cp:coreProperties>
</file>