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39C95F" w:rsidR="0049405C" w:rsidRPr="00187BAA" w:rsidRDefault="00787C55" w:rsidP="00787C55">
            <w:pPr>
              <w:spacing w:line="720" w:lineRule="auto"/>
              <w:rPr>
                <w:rFonts w:ascii="宋体" w:eastAsia="宋体" w:hAnsi="宋体"/>
                <w:color w:val="545551"/>
              </w:rPr>
            </w:pPr>
            <w:bookmarkStart w:id="0" w:name="xingming"/>
            <w:bookmarkStart w:id="1" w:name="_GoBack"/>
            <w:bookmarkEnd w:id="1"/>
            <w:r w:rsidRPr="00787C55">
              <w:rPr>
                <w:rFonts w:ascii="宋体" w:eastAsia="宋体" w:hAnsi="Times New Roman" w:hint="eastAsia"/>
                <w:b/>
                <w:color w:val="000000"/>
                <w:sz w:val="48"/>
              </w:rPr>
              <w:t>段昕彤</w:t>
            </w:r>
            <w:bookmarkEnd w:id="0"/>
          </w:p>
          <w:p w14:paraId="706EB16B" w14:textId="47EF2FBB" w:rsidR="0049405C" w:rsidRPr="00187BAA" w:rsidRDefault="00787C55" w:rsidP="00787C55">
            <w:pPr>
              <w:spacing w:line="360" w:lineRule="auto"/>
              <w:rPr>
                <w:rFonts w:ascii="宋体" w:eastAsia="宋体" w:hAnsi="宋体"/>
                <w:b/>
                <w:bCs/>
                <w:color w:val="545551"/>
              </w:rPr>
            </w:pPr>
            <w:bookmarkStart w:id="2" w:name="didian"/>
            <w:r w:rsidRPr="00787C55">
              <w:rPr>
                <w:rFonts w:ascii="宋体" w:eastAsia="宋体" w:hAnsi="Times New Roman" w:hint="eastAsia"/>
                <w:b/>
                <w:bCs/>
                <w:color w:val="000000"/>
              </w:rPr>
              <w:t>资深律师·北京</w:t>
            </w:r>
            <w:bookmarkEnd w:id="2"/>
          </w:p>
          <w:p w14:paraId="6199424A" w14:textId="3E06FA31" w:rsidR="0049405C" w:rsidRPr="00187BAA" w:rsidRDefault="00787C55" w:rsidP="00787C55">
            <w:pPr>
              <w:spacing w:line="360" w:lineRule="auto"/>
              <w:rPr>
                <w:rFonts w:ascii="宋体" w:eastAsia="宋体" w:hAnsi="宋体"/>
                <w:color w:val="545551"/>
              </w:rPr>
            </w:pPr>
            <w:bookmarkStart w:id="3" w:name="dianhua"/>
            <w:r w:rsidRPr="00787C55">
              <w:rPr>
                <w:rFonts w:ascii="宋体" w:eastAsia="宋体" w:hAnsi="Times New Roman"/>
                <w:color w:val="000000"/>
              </w:rPr>
              <w:t xml:space="preserve">+86 10 5769 5677 </w:t>
            </w:r>
            <w:bookmarkEnd w:id="3"/>
          </w:p>
          <w:p w14:paraId="4F910ACA" w14:textId="2CB8FACD" w:rsidR="0049405C" w:rsidRPr="00187BAA" w:rsidRDefault="00787C55" w:rsidP="00787C55">
            <w:pPr>
              <w:spacing w:line="360" w:lineRule="auto"/>
              <w:rPr>
                <w:rFonts w:ascii="宋体" w:eastAsia="宋体" w:hAnsi="宋体"/>
                <w:color w:val="000000"/>
              </w:rPr>
            </w:pPr>
            <w:bookmarkStart w:id="4" w:name="youxiang"/>
            <w:r w:rsidRPr="00787C55">
              <w:rPr>
                <w:rFonts w:ascii="宋体" w:eastAsia="宋体" w:hAnsi="Times New Roman"/>
                <w:color w:val="000000"/>
              </w:rPr>
              <w:t>xintong.duan@fangdalaw.com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BA175E0" w:rsidR="0049405C" w:rsidRPr="00187BAA" w:rsidRDefault="00787C5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C33FE0C" wp14:editId="6F15B1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F7A4B83" w:rsidR="009465FB" w:rsidRPr="00187BAA" w:rsidRDefault="00787C55" w:rsidP="007177F3">
            <w:pPr>
              <w:rPr>
                <w:rFonts w:ascii="宋体" w:eastAsia="宋体" w:hAnsi="宋体"/>
                <w:color w:val="000000"/>
                <w:szCs w:val="21"/>
              </w:rPr>
            </w:pPr>
            <w:bookmarkStart w:id="6" w:name="zhiyelingyu"/>
            <w:r w:rsidRPr="00787C55">
              <w:rPr>
                <w:rFonts w:ascii="宋体" w:eastAsia="宋体" w:hAnsi="Times New Roman" w:hint="eastAsia"/>
                <w:color w:val="000000"/>
                <w:szCs w:val="21"/>
              </w:rPr>
              <w:t>段昕彤律师主要执业领域为收购与兼并、私募股权投资和公司一般法律事务。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8D0BE5" w14:textId="77777777" w:rsidR="00787C5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7B5F05" w14:textId="77777777" w:rsidR="00787C55" w:rsidRDefault="00787C55" w:rsidP="00787C55">
      <w:pPr>
        <w:pStyle w:val="af5"/>
        <w:spacing w:after="0" w:line="480" w:lineRule="auto"/>
        <w:rPr>
          <w:rFonts w:ascii="宋体" w:eastAsia="宋体" w:hAnsi="宋体"/>
          <w:b/>
          <w:sz w:val="24"/>
        </w:rPr>
      </w:pPr>
      <w:r w:rsidRPr="00787C55">
        <w:rPr>
          <w:rFonts w:ascii="宋体" w:eastAsia="宋体" w:hAnsi="宋体" w:hint="eastAsia"/>
          <w:b/>
          <w:sz w:val="24"/>
        </w:rPr>
        <w:t>近期代理的主要案件</w:t>
      </w:r>
    </w:p>
    <w:p w14:paraId="688B392F" w14:textId="77777777" w:rsidR="00787C55" w:rsidRDefault="00787C55" w:rsidP="00787C55">
      <w:pPr>
        <w:pStyle w:val="af5"/>
        <w:spacing w:before="120"/>
        <w:rPr>
          <w:rFonts w:ascii="宋体" w:eastAsia="宋体" w:hAnsi="Times New Roman"/>
          <w:color w:val="000000"/>
        </w:rPr>
      </w:pPr>
    </w:p>
    <w:p w14:paraId="347679E3" w14:textId="77777777" w:rsidR="00787C55" w:rsidRDefault="00787C55" w:rsidP="00787C55">
      <w:pPr>
        <w:pStyle w:val="af5"/>
        <w:numPr>
          <w:ilvl w:val="0"/>
          <w:numId w:val="4"/>
        </w:numPr>
        <w:spacing w:before="120"/>
        <w:ind w:left="690" w:hanging="240"/>
        <w:rPr>
          <w:rFonts w:ascii="宋体" w:eastAsia="宋体" w:hAnsi="Times New Roman"/>
          <w:color w:val="000000"/>
        </w:rPr>
      </w:pPr>
      <w:r w:rsidRPr="00787C55">
        <w:rPr>
          <w:rFonts w:ascii="宋体" w:eastAsia="宋体" w:hAnsi="Times New Roman" w:hint="eastAsia"/>
          <w:color w:val="000000"/>
        </w:rPr>
        <w:t>为天津天海投资发展股份有限公司（一家</w:t>
      </w:r>
      <w:r w:rsidRPr="00787C55">
        <w:rPr>
          <w:rFonts w:ascii="宋体" w:eastAsia="宋体" w:hAnsi="Times New Roman"/>
          <w:color w:val="000000"/>
        </w:rPr>
        <w:t>A股上市公司）收购Ingram Micro Inc.（一家纽约证券交易所上市公司）提供法律服务，交易金额达60亿美元</w:t>
      </w:r>
    </w:p>
    <w:p w14:paraId="17F23259" w14:textId="77777777" w:rsidR="00787C55" w:rsidRDefault="00787C55" w:rsidP="00787C55">
      <w:pPr>
        <w:pStyle w:val="af5"/>
        <w:numPr>
          <w:ilvl w:val="0"/>
          <w:numId w:val="5"/>
        </w:numPr>
        <w:spacing w:before="120"/>
        <w:ind w:left="690" w:hanging="240"/>
        <w:rPr>
          <w:rFonts w:ascii="宋体" w:eastAsia="宋体" w:hAnsi="Times New Roman"/>
          <w:color w:val="000000"/>
        </w:rPr>
      </w:pPr>
      <w:r w:rsidRPr="00787C55">
        <w:rPr>
          <w:rFonts w:ascii="宋体" w:eastAsia="宋体" w:hAnsi="Times New Roman" w:hint="eastAsia"/>
          <w:color w:val="000000"/>
        </w:rPr>
        <w:t>为中银国际控股有限公司投资新氧</w:t>
      </w:r>
      <w:r w:rsidRPr="00787C55">
        <w:rPr>
          <w:rFonts w:ascii="宋体" w:eastAsia="宋体" w:hAnsi="Times New Roman"/>
          <w:color w:val="000000"/>
        </w:rPr>
        <w:t>E轮融资提供法律服务</w:t>
      </w:r>
    </w:p>
    <w:p w14:paraId="303E23A0" w14:textId="77777777" w:rsidR="00787C55" w:rsidRDefault="00787C55" w:rsidP="00787C55">
      <w:pPr>
        <w:pStyle w:val="af5"/>
        <w:numPr>
          <w:ilvl w:val="0"/>
          <w:numId w:val="6"/>
        </w:numPr>
        <w:spacing w:before="120"/>
        <w:ind w:left="690" w:hanging="240"/>
        <w:rPr>
          <w:rFonts w:ascii="宋体" w:eastAsia="宋体" w:hAnsi="Times New Roman"/>
          <w:color w:val="000000"/>
        </w:rPr>
      </w:pPr>
      <w:r w:rsidRPr="00787C55">
        <w:rPr>
          <w:rFonts w:ascii="宋体" w:eastAsia="宋体" w:hAnsi="Times New Roman" w:hint="eastAsia"/>
          <w:color w:val="000000"/>
        </w:rPr>
        <w:t>为阿里巴巴全资收购中国演出票务平台大麦网提供法律服务</w:t>
      </w:r>
    </w:p>
    <w:p w14:paraId="184CB825" w14:textId="77777777" w:rsidR="00787C55" w:rsidRDefault="00787C55" w:rsidP="00787C55">
      <w:pPr>
        <w:pStyle w:val="af5"/>
        <w:numPr>
          <w:ilvl w:val="0"/>
          <w:numId w:val="7"/>
        </w:numPr>
        <w:spacing w:before="120"/>
        <w:ind w:left="690" w:hanging="240"/>
        <w:rPr>
          <w:rFonts w:ascii="宋体" w:eastAsia="宋体" w:hAnsi="Times New Roman"/>
          <w:color w:val="000000"/>
        </w:rPr>
      </w:pPr>
      <w:r w:rsidRPr="00787C55">
        <w:rPr>
          <w:rFonts w:ascii="宋体" w:eastAsia="宋体" w:hAnsi="Times New Roman" w:hint="eastAsia"/>
          <w:color w:val="000000"/>
        </w:rPr>
        <w:t>为阿里巴巴投资时装共享平台衣二三提供法律服务</w:t>
      </w:r>
    </w:p>
    <w:p w14:paraId="018601D7" w14:textId="77777777" w:rsidR="00787C55" w:rsidRDefault="00787C55" w:rsidP="00787C55">
      <w:pPr>
        <w:pStyle w:val="af5"/>
        <w:numPr>
          <w:ilvl w:val="0"/>
          <w:numId w:val="8"/>
        </w:numPr>
        <w:spacing w:before="120"/>
        <w:ind w:left="690" w:hanging="240"/>
        <w:rPr>
          <w:rFonts w:ascii="宋体" w:eastAsia="宋体" w:hAnsi="Times New Roman"/>
          <w:color w:val="000000"/>
        </w:rPr>
      </w:pPr>
      <w:r w:rsidRPr="00787C55">
        <w:rPr>
          <w:rFonts w:ascii="宋体" w:eastAsia="宋体" w:hAnsi="Times New Roman" w:hint="eastAsia"/>
          <w:color w:val="000000"/>
        </w:rPr>
        <w:t>为瑞士银行有限公司（</w:t>
      </w:r>
      <w:r w:rsidRPr="00787C55">
        <w:rPr>
          <w:rFonts w:ascii="宋体" w:eastAsia="宋体" w:hAnsi="Times New Roman"/>
          <w:color w:val="000000"/>
        </w:rPr>
        <w:t>UBS AG）股权投资中国邮政储蓄银行股份有限公司提供法律服务</w:t>
      </w:r>
    </w:p>
    <w:p w14:paraId="2614EF0F" w14:textId="77777777" w:rsidR="00787C55" w:rsidRDefault="00787C55" w:rsidP="00787C55">
      <w:pPr>
        <w:pStyle w:val="af5"/>
        <w:numPr>
          <w:ilvl w:val="0"/>
          <w:numId w:val="9"/>
        </w:numPr>
        <w:spacing w:before="120"/>
        <w:ind w:left="690" w:hanging="240"/>
        <w:rPr>
          <w:rFonts w:ascii="宋体" w:eastAsia="宋体" w:hAnsi="Times New Roman"/>
          <w:color w:val="000000"/>
        </w:rPr>
      </w:pPr>
      <w:r w:rsidRPr="00787C55">
        <w:rPr>
          <w:rFonts w:ascii="宋体" w:eastAsia="宋体" w:hAnsi="Times New Roman" w:hint="eastAsia"/>
          <w:color w:val="000000"/>
        </w:rPr>
        <w:t>为中信资本收购英语教学机构华尔街英语</w:t>
      </w:r>
      <w:r w:rsidRPr="00787C55">
        <w:rPr>
          <w:rFonts w:ascii="宋体" w:eastAsia="宋体" w:hAnsi="Times New Roman"/>
          <w:color w:val="000000"/>
        </w:rPr>
        <w:t>100%股权提供法律服务</w:t>
      </w:r>
    </w:p>
    <w:p w14:paraId="00252187" w14:textId="77777777" w:rsidR="00787C55" w:rsidRDefault="00787C55" w:rsidP="00787C55">
      <w:pPr>
        <w:pStyle w:val="af5"/>
        <w:numPr>
          <w:ilvl w:val="0"/>
          <w:numId w:val="10"/>
        </w:numPr>
        <w:spacing w:before="120"/>
        <w:ind w:left="690" w:hanging="240"/>
        <w:rPr>
          <w:rFonts w:ascii="宋体" w:eastAsia="宋体" w:hAnsi="Times New Roman"/>
          <w:color w:val="000000"/>
        </w:rPr>
      </w:pPr>
      <w:r w:rsidRPr="00787C55">
        <w:rPr>
          <w:rFonts w:ascii="宋体" w:eastAsia="宋体" w:hAnsi="Times New Roman" w:hint="eastAsia"/>
          <w:color w:val="000000"/>
        </w:rPr>
        <w:t>为华平股权投资自如提供法律服务</w:t>
      </w:r>
    </w:p>
    <w:p w14:paraId="3C32BCE9" w14:textId="77777777" w:rsidR="00787C55" w:rsidRDefault="00787C55" w:rsidP="00787C55">
      <w:pPr>
        <w:pStyle w:val="af5"/>
        <w:numPr>
          <w:ilvl w:val="0"/>
          <w:numId w:val="11"/>
        </w:numPr>
        <w:spacing w:before="120"/>
        <w:ind w:left="690" w:hanging="240"/>
        <w:rPr>
          <w:rFonts w:ascii="宋体" w:eastAsia="宋体" w:hAnsi="Times New Roman"/>
          <w:color w:val="000000"/>
        </w:rPr>
      </w:pPr>
      <w:r w:rsidRPr="00787C55">
        <w:rPr>
          <w:rFonts w:ascii="宋体" w:eastAsia="宋体" w:hAnsi="Times New Roman" w:hint="eastAsia"/>
          <w:color w:val="000000"/>
        </w:rPr>
        <w:t>为北京市科技创新基金（有限合伙）投资若干基金提供法律服务</w:t>
      </w:r>
    </w:p>
    <w:p w14:paraId="1F68DD34" w14:textId="77777777" w:rsidR="00787C55" w:rsidRDefault="00787C55" w:rsidP="00787C55">
      <w:pPr>
        <w:pStyle w:val="af5"/>
        <w:numPr>
          <w:ilvl w:val="0"/>
          <w:numId w:val="12"/>
        </w:numPr>
        <w:spacing w:before="120"/>
        <w:ind w:left="690" w:hanging="240"/>
        <w:rPr>
          <w:rFonts w:ascii="宋体" w:eastAsia="宋体" w:hAnsi="Times New Roman"/>
          <w:color w:val="000000"/>
        </w:rPr>
      </w:pPr>
      <w:r w:rsidRPr="00787C55">
        <w:rPr>
          <w:rFonts w:ascii="宋体" w:eastAsia="宋体" w:hAnsi="Times New Roman" w:hint="eastAsia"/>
          <w:color w:val="000000"/>
        </w:rPr>
        <w:t>为中金启元国家新兴产业创业投资引导基金投资若干基金提供法律服务</w:t>
      </w:r>
    </w:p>
    <w:p w14:paraId="716C7534" w14:textId="77777777" w:rsidR="00787C55" w:rsidRDefault="00787C55" w:rsidP="00787C55">
      <w:pPr>
        <w:pStyle w:val="af5"/>
        <w:numPr>
          <w:ilvl w:val="0"/>
          <w:numId w:val="13"/>
        </w:numPr>
        <w:spacing w:before="120"/>
        <w:ind w:left="690" w:hanging="240"/>
        <w:rPr>
          <w:rFonts w:ascii="宋体" w:eastAsia="宋体" w:hAnsi="Times New Roman"/>
          <w:color w:val="000000"/>
        </w:rPr>
      </w:pPr>
      <w:r w:rsidRPr="00787C55">
        <w:rPr>
          <w:rFonts w:ascii="宋体" w:eastAsia="宋体" w:hAnsi="Times New Roman" w:hint="eastAsia"/>
          <w:color w:val="000000"/>
        </w:rPr>
        <w:t>为新浪股权投资一家漫画产品内容提供服务平台提供法律服务</w:t>
      </w:r>
    </w:p>
    <w:p w14:paraId="18EDB7F4" w14:textId="77777777" w:rsidR="00787C55" w:rsidRDefault="00787C55" w:rsidP="00787C55">
      <w:pPr>
        <w:pStyle w:val="af5"/>
        <w:numPr>
          <w:ilvl w:val="0"/>
          <w:numId w:val="14"/>
        </w:numPr>
        <w:spacing w:before="120"/>
        <w:ind w:left="690" w:hanging="240"/>
        <w:rPr>
          <w:rFonts w:ascii="宋体" w:eastAsia="宋体" w:hAnsi="Times New Roman"/>
          <w:color w:val="000000"/>
        </w:rPr>
      </w:pPr>
      <w:r w:rsidRPr="00787C55">
        <w:rPr>
          <w:rFonts w:ascii="宋体" w:eastAsia="宋体" w:hAnsi="Times New Roman" w:hint="eastAsia"/>
          <w:color w:val="000000"/>
        </w:rPr>
        <w:t>为华人文化股权投资一家文化资讯传播公司提供法律服务</w:t>
      </w:r>
    </w:p>
    <w:p w14:paraId="2F8BE875" w14:textId="77777777" w:rsidR="00787C55" w:rsidRDefault="00787C55" w:rsidP="00787C55">
      <w:pPr>
        <w:pStyle w:val="af5"/>
        <w:numPr>
          <w:ilvl w:val="0"/>
          <w:numId w:val="15"/>
        </w:numPr>
        <w:spacing w:before="120"/>
        <w:ind w:left="690" w:hanging="240"/>
        <w:rPr>
          <w:rFonts w:ascii="宋体" w:eastAsia="宋体" w:hAnsi="Times New Roman"/>
          <w:color w:val="000000"/>
        </w:rPr>
      </w:pPr>
      <w:r w:rsidRPr="00787C55">
        <w:rPr>
          <w:rFonts w:ascii="宋体" w:eastAsia="宋体" w:hAnsi="Times New Roman" w:hint="eastAsia"/>
          <w:color w:val="000000"/>
        </w:rPr>
        <w:t>为国际金融公司股权投资一家面粉生产企业提供法律服务</w:t>
      </w:r>
    </w:p>
    <w:p w14:paraId="4FE63276" w14:textId="77777777" w:rsidR="00787C55" w:rsidRDefault="00787C55" w:rsidP="00787C55">
      <w:pPr>
        <w:pStyle w:val="af5"/>
        <w:numPr>
          <w:ilvl w:val="0"/>
          <w:numId w:val="16"/>
        </w:numPr>
        <w:spacing w:before="120"/>
        <w:ind w:left="690" w:hanging="240"/>
        <w:rPr>
          <w:rFonts w:ascii="宋体" w:eastAsia="宋体" w:hAnsi="Times New Roman"/>
          <w:color w:val="000000"/>
        </w:rPr>
      </w:pPr>
      <w:r w:rsidRPr="00787C55">
        <w:rPr>
          <w:rFonts w:ascii="宋体" w:eastAsia="宋体" w:hAnsi="Times New Roman" w:hint="eastAsia"/>
          <w:color w:val="000000"/>
        </w:rPr>
        <w:t>为新希望六和股份有限公司股权投资一家速冻食品采购服务电商平台公司提供法律服务</w:t>
      </w:r>
    </w:p>
    <w:p w14:paraId="140364E9" w14:textId="77777777" w:rsidR="00787C55" w:rsidRDefault="00787C55" w:rsidP="00787C55">
      <w:pPr>
        <w:pStyle w:val="af5"/>
        <w:numPr>
          <w:ilvl w:val="0"/>
          <w:numId w:val="17"/>
        </w:numPr>
        <w:spacing w:before="120"/>
        <w:ind w:left="690" w:hanging="240"/>
        <w:rPr>
          <w:rFonts w:ascii="宋体" w:eastAsia="宋体" w:hAnsi="Times New Roman"/>
          <w:color w:val="000000"/>
        </w:rPr>
      </w:pPr>
      <w:r w:rsidRPr="00787C55">
        <w:rPr>
          <w:rFonts w:ascii="宋体" w:eastAsia="宋体" w:hAnsi="Times New Roman" w:hint="eastAsia"/>
          <w:color w:val="000000"/>
        </w:rPr>
        <w:t>为麦盛资产、腾讯及中国人保股权投资中国石化销售公司提供法律服务</w:t>
      </w:r>
    </w:p>
    <w:p w14:paraId="28BF65B9" w14:textId="77777777" w:rsidR="00787C55" w:rsidRDefault="00787C55" w:rsidP="00787C55">
      <w:pPr>
        <w:pStyle w:val="af5"/>
        <w:numPr>
          <w:ilvl w:val="0"/>
          <w:numId w:val="18"/>
        </w:numPr>
        <w:spacing w:before="120"/>
        <w:ind w:left="690" w:hanging="240"/>
        <w:rPr>
          <w:rFonts w:ascii="宋体" w:eastAsia="宋体" w:hAnsi="Times New Roman"/>
          <w:color w:val="000000"/>
        </w:rPr>
      </w:pPr>
      <w:r w:rsidRPr="00787C55">
        <w:rPr>
          <w:rFonts w:ascii="宋体" w:eastAsia="宋体" w:hAnsi="Times New Roman" w:hint="eastAsia"/>
          <w:color w:val="000000"/>
        </w:rPr>
        <w:t>为云锋基金股权投资中国一家物流公司提供法律服务</w:t>
      </w:r>
    </w:p>
    <w:p w14:paraId="391B2484" w14:textId="77777777" w:rsidR="00787C55" w:rsidRDefault="00787C55" w:rsidP="00787C55">
      <w:pPr>
        <w:pStyle w:val="af5"/>
        <w:numPr>
          <w:ilvl w:val="0"/>
          <w:numId w:val="19"/>
        </w:numPr>
        <w:spacing w:before="120"/>
        <w:ind w:left="690" w:hanging="240"/>
        <w:rPr>
          <w:rFonts w:ascii="宋体" w:eastAsia="宋体" w:hAnsi="Times New Roman"/>
          <w:color w:val="000000"/>
        </w:rPr>
      </w:pPr>
      <w:r w:rsidRPr="00787C55">
        <w:rPr>
          <w:rFonts w:ascii="宋体" w:eastAsia="宋体" w:hAnsi="Times New Roman" w:hint="eastAsia"/>
          <w:color w:val="000000"/>
        </w:rPr>
        <w:t>为包括保诺科技、波音、百美达在内的多家跨国公司在中国开展业务所遇的各类法律和监管问题提供服务</w:t>
      </w:r>
    </w:p>
    <w:p w14:paraId="1D9951B0" w14:textId="77777777" w:rsidR="00787C55" w:rsidRDefault="00787C55" w:rsidP="00787C55">
      <w:pPr>
        <w:pStyle w:val="af5"/>
        <w:numPr>
          <w:ilvl w:val="0"/>
          <w:numId w:val="20"/>
        </w:numPr>
        <w:spacing w:before="120"/>
        <w:ind w:left="690" w:hanging="240"/>
        <w:rPr>
          <w:rFonts w:ascii="宋体" w:eastAsia="宋体" w:hAnsi="Times New Roman"/>
          <w:color w:val="000000"/>
        </w:rPr>
      </w:pPr>
      <w:r w:rsidRPr="00787C55">
        <w:rPr>
          <w:rFonts w:ascii="宋体" w:eastAsia="宋体" w:hAnsi="Times New Roman" w:hint="eastAsia"/>
          <w:color w:val="000000"/>
        </w:rPr>
        <w:t>为多家资产管理公司提供常年法律服务，包括中国信达、东方资产、厚朴地产基金等</w:t>
      </w:r>
    </w:p>
    <w:p w14:paraId="2373F392" w14:textId="77777777" w:rsidR="00787C55" w:rsidRDefault="00787C55" w:rsidP="00787C55">
      <w:pPr>
        <w:pStyle w:val="af5"/>
        <w:spacing w:after="0" w:line="480" w:lineRule="auto"/>
        <w:rPr>
          <w:rFonts w:ascii="宋体" w:eastAsia="宋体" w:hAnsi="宋体"/>
          <w:b/>
          <w:sz w:val="24"/>
        </w:rPr>
      </w:pPr>
      <w:r w:rsidRPr="00787C55">
        <w:rPr>
          <w:rFonts w:ascii="宋体" w:eastAsia="宋体" w:hAnsi="宋体" w:hint="eastAsia"/>
          <w:b/>
          <w:sz w:val="24"/>
        </w:rPr>
        <w:t>教育背景</w:t>
      </w:r>
    </w:p>
    <w:p w14:paraId="659F08A9" w14:textId="77777777" w:rsidR="00787C55" w:rsidRDefault="00787C55" w:rsidP="00787C55">
      <w:pPr>
        <w:pStyle w:val="af5"/>
        <w:numPr>
          <w:ilvl w:val="0"/>
          <w:numId w:val="21"/>
        </w:numPr>
        <w:spacing w:before="120"/>
        <w:ind w:left="690" w:hanging="240"/>
        <w:rPr>
          <w:rFonts w:ascii="宋体" w:eastAsia="宋体" w:hAnsi="Times New Roman"/>
          <w:color w:val="000000"/>
        </w:rPr>
      </w:pPr>
      <w:r w:rsidRPr="00787C55">
        <w:rPr>
          <w:rFonts w:ascii="宋体" w:eastAsia="宋体" w:hAnsi="Times New Roman" w:hint="eastAsia"/>
          <w:color w:val="000000"/>
        </w:rPr>
        <w:t>美国纽约大学，法学硕士</w:t>
      </w:r>
    </w:p>
    <w:p w14:paraId="301E166B" w14:textId="77777777" w:rsidR="00787C55" w:rsidRDefault="00787C55" w:rsidP="00787C55">
      <w:pPr>
        <w:pStyle w:val="af5"/>
        <w:numPr>
          <w:ilvl w:val="0"/>
          <w:numId w:val="22"/>
        </w:numPr>
        <w:spacing w:before="120"/>
        <w:ind w:left="690" w:hanging="240"/>
        <w:rPr>
          <w:rFonts w:ascii="宋体" w:eastAsia="宋体" w:hAnsi="Times New Roman"/>
          <w:color w:val="000000"/>
        </w:rPr>
      </w:pPr>
      <w:r w:rsidRPr="00787C55">
        <w:rPr>
          <w:rFonts w:ascii="宋体" w:eastAsia="宋体" w:hAnsi="Times New Roman" w:hint="eastAsia"/>
          <w:color w:val="000000"/>
        </w:rPr>
        <w:t>中国政法大学，法学学士</w:t>
      </w:r>
    </w:p>
    <w:p w14:paraId="01B70989" w14:textId="77777777" w:rsidR="00787C55" w:rsidRDefault="00787C55" w:rsidP="00787C55">
      <w:pPr>
        <w:pStyle w:val="af5"/>
        <w:spacing w:after="0" w:line="480" w:lineRule="auto"/>
        <w:rPr>
          <w:rFonts w:ascii="宋体" w:eastAsia="宋体" w:hAnsi="宋体"/>
          <w:b/>
          <w:sz w:val="24"/>
        </w:rPr>
      </w:pPr>
      <w:r w:rsidRPr="00787C55">
        <w:rPr>
          <w:rFonts w:ascii="宋体" w:eastAsia="宋体" w:hAnsi="宋体" w:hint="eastAsia"/>
          <w:b/>
          <w:sz w:val="24"/>
        </w:rPr>
        <w:t>执业资格</w:t>
      </w:r>
    </w:p>
    <w:p w14:paraId="4C667138" w14:textId="77777777" w:rsidR="00787C55" w:rsidRDefault="00787C55" w:rsidP="00787C55">
      <w:pPr>
        <w:pStyle w:val="af5"/>
        <w:numPr>
          <w:ilvl w:val="0"/>
          <w:numId w:val="23"/>
        </w:numPr>
        <w:spacing w:before="120"/>
        <w:ind w:left="690" w:hanging="240"/>
        <w:rPr>
          <w:rFonts w:ascii="宋体" w:eastAsia="宋体" w:hAnsi="Times New Roman"/>
          <w:color w:val="000000"/>
        </w:rPr>
      </w:pPr>
      <w:r w:rsidRPr="00787C55">
        <w:rPr>
          <w:rFonts w:ascii="宋体" w:eastAsia="宋体" w:hAnsi="Times New Roman" w:hint="eastAsia"/>
          <w:color w:val="000000"/>
        </w:rPr>
        <w:t>中华人民共和国执业律师</w:t>
      </w:r>
    </w:p>
    <w:p w14:paraId="2CD90015" w14:textId="77777777" w:rsidR="00787C55" w:rsidRDefault="00787C55" w:rsidP="00787C55">
      <w:pPr>
        <w:pStyle w:val="af5"/>
        <w:numPr>
          <w:ilvl w:val="0"/>
          <w:numId w:val="24"/>
        </w:numPr>
        <w:spacing w:before="120"/>
        <w:ind w:left="690" w:hanging="240"/>
        <w:rPr>
          <w:rFonts w:ascii="宋体" w:eastAsia="宋体" w:hAnsi="Times New Roman"/>
          <w:color w:val="000000"/>
        </w:rPr>
      </w:pPr>
      <w:r w:rsidRPr="00787C55">
        <w:rPr>
          <w:rFonts w:ascii="宋体" w:eastAsia="宋体" w:hAnsi="Times New Roman" w:hint="eastAsia"/>
          <w:color w:val="000000"/>
        </w:rPr>
        <w:t>美国纽约州律师资格</w:t>
      </w:r>
    </w:p>
    <w:p w14:paraId="2C627A22" w14:textId="77777777" w:rsidR="00787C55" w:rsidRDefault="00787C55" w:rsidP="00787C55">
      <w:pPr>
        <w:pStyle w:val="af5"/>
        <w:spacing w:after="0" w:line="480" w:lineRule="auto"/>
        <w:rPr>
          <w:rFonts w:ascii="宋体" w:eastAsia="宋体" w:hAnsi="宋体"/>
          <w:b/>
          <w:sz w:val="24"/>
        </w:rPr>
      </w:pPr>
      <w:r w:rsidRPr="00787C55">
        <w:rPr>
          <w:rFonts w:ascii="宋体" w:eastAsia="宋体" w:hAnsi="宋体" w:hint="eastAsia"/>
          <w:b/>
          <w:sz w:val="24"/>
        </w:rPr>
        <w:t>工作语言</w:t>
      </w:r>
    </w:p>
    <w:p w14:paraId="741E67B2" w14:textId="77777777" w:rsidR="00787C55" w:rsidRDefault="00787C55" w:rsidP="00787C55">
      <w:pPr>
        <w:pStyle w:val="af5"/>
        <w:numPr>
          <w:ilvl w:val="0"/>
          <w:numId w:val="25"/>
        </w:numPr>
        <w:spacing w:before="120"/>
        <w:ind w:left="690" w:hanging="240"/>
        <w:rPr>
          <w:rFonts w:ascii="宋体" w:eastAsia="宋体" w:hAnsi="Times New Roman"/>
          <w:color w:val="000000"/>
        </w:rPr>
      </w:pPr>
      <w:r w:rsidRPr="00787C55">
        <w:rPr>
          <w:rFonts w:ascii="宋体" w:eastAsia="宋体" w:hAnsi="Times New Roman" w:hint="eastAsia"/>
          <w:color w:val="000000"/>
        </w:rPr>
        <w:t>中文</w:t>
      </w:r>
    </w:p>
    <w:p w14:paraId="4ED95CEC" w14:textId="77777777" w:rsidR="00787C55" w:rsidRDefault="00787C55" w:rsidP="00787C55">
      <w:pPr>
        <w:pStyle w:val="af5"/>
        <w:numPr>
          <w:ilvl w:val="0"/>
          <w:numId w:val="26"/>
        </w:numPr>
        <w:spacing w:before="120"/>
        <w:ind w:left="690" w:hanging="240"/>
        <w:rPr>
          <w:rFonts w:ascii="宋体" w:eastAsia="宋体" w:hAnsi="Times New Roman"/>
          <w:color w:val="000000"/>
        </w:rPr>
      </w:pPr>
      <w:r w:rsidRPr="00787C55">
        <w:rPr>
          <w:rFonts w:ascii="宋体" w:eastAsia="宋体" w:hAnsi="Times New Roman" w:hint="eastAsia"/>
          <w:color w:val="000000"/>
        </w:rPr>
        <w:t>英文</w:t>
      </w:r>
    </w:p>
    <w:p w14:paraId="15BB2E6F" w14:textId="77777777" w:rsidR="00787C55" w:rsidRDefault="00787C55" w:rsidP="00787C55">
      <w:pPr>
        <w:pStyle w:val="af5"/>
        <w:spacing w:after="0" w:line="480" w:lineRule="auto"/>
        <w:rPr>
          <w:rFonts w:ascii="宋体" w:eastAsia="宋体" w:hAnsi="宋体"/>
          <w:b/>
          <w:sz w:val="24"/>
        </w:rPr>
      </w:pPr>
      <w:r w:rsidRPr="00787C55">
        <w:rPr>
          <w:rFonts w:ascii="宋体" w:eastAsia="宋体" w:hAnsi="宋体" w:hint="eastAsia"/>
          <w:b/>
          <w:sz w:val="24"/>
        </w:rPr>
        <w:t>职业背景</w:t>
      </w:r>
    </w:p>
    <w:p w14:paraId="4F0A196B" w14:textId="61CBEFBD" w:rsidR="00A46A04" w:rsidRPr="00787C55" w:rsidRDefault="00787C55" w:rsidP="00787C55">
      <w:pPr>
        <w:pStyle w:val="af5"/>
        <w:numPr>
          <w:ilvl w:val="0"/>
          <w:numId w:val="27"/>
        </w:numPr>
        <w:spacing w:before="120"/>
        <w:ind w:left="690" w:hanging="240"/>
        <w:rPr>
          <w:rFonts w:ascii="宋体" w:eastAsia="宋体" w:hAnsi="Times New Roman"/>
          <w:color w:val="000000"/>
        </w:rPr>
      </w:pPr>
      <w:r w:rsidRPr="00787C55">
        <w:rPr>
          <w:rFonts w:ascii="宋体" w:eastAsia="宋体" w:hAnsi="Times New Roman" w:hint="eastAsia"/>
          <w:color w:val="000000"/>
        </w:rPr>
        <w:t>段昕彤律师于</w:t>
      </w:r>
      <w:r w:rsidRPr="00787C55">
        <w:rPr>
          <w:rFonts w:ascii="宋体" w:eastAsia="宋体" w:hAnsi="Times New Roman"/>
          <w:color w:val="000000"/>
        </w:rPr>
        <w:t>2013年加入方达律师事务所。</w:t>
      </w:r>
    </w:p>
    <w:sectPr w:rsidR="00A46A04" w:rsidRPr="00787C5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D24E1"/>
    <w:multiLevelType w:val="singleLevel"/>
    <w:tmpl w:val="C068FF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6D25AE"/>
    <w:multiLevelType w:val="singleLevel"/>
    <w:tmpl w:val="758882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1E0E8F"/>
    <w:multiLevelType w:val="singleLevel"/>
    <w:tmpl w:val="556EBF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792B91"/>
    <w:multiLevelType w:val="singleLevel"/>
    <w:tmpl w:val="53A66D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A91100"/>
    <w:multiLevelType w:val="singleLevel"/>
    <w:tmpl w:val="E65609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ED5BEC"/>
    <w:multiLevelType w:val="singleLevel"/>
    <w:tmpl w:val="0DE219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B54424"/>
    <w:multiLevelType w:val="singleLevel"/>
    <w:tmpl w:val="CC6AAE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F92F01"/>
    <w:multiLevelType w:val="singleLevel"/>
    <w:tmpl w:val="096AA3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251C1D"/>
    <w:multiLevelType w:val="singleLevel"/>
    <w:tmpl w:val="CF7083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3C4B8F"/>
    <w:multiLevelType w:val="singleLevel"/>
    <w:tmpl w:val="29B68D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0E33446"/>
    <w:multiLevelType w:val="singleLevel"/>
    <w:tmpl w:val="F8A8EE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63426C"/>
    <w:multiLevelType w:val="singleLevel"/>
    <w:tmpl w:val="FD8680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ADD4479"/>
    <w:multiLevelType w:val="singleLevel"/>
    <w:tmpl w:val="8098A9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F1375C"/>
    <w:multiLevelType w:val="singleLevel"/>
    <w:tmpl w:val="D55A8C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992DCD"/>
    <w:multiLevelType w:val="singleLevel"/>
    <w:tmpl w:val="5CCC9B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004BD6"/>
    <w:multiLevelType w:val="singleLevel"/>
    <w:tmpl w:val="A36CFB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625CE1"/>
    <w:multiLevelType w:val="singleLevel"/>
    <w:tmpl w:val="AE9284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83390D"/>
    <w:multiLevelType w:val="singleLevel"/>
    <w:tmpl w:val="852ECD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0E3752"/>
    <w:multiLevelType w:val="singleLevel"/>
    <w:tmpl w:val="210065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A628C4"/>
    <w:multiLevelType w:val="singleLevel"/>
    <w:tmpl w:val="96629F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F20F24"/>
    <w:multiLevelType w:val="singleLevel"/>
    <w:tmpl w:val="CF7083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81771D"/>
    <w:multiLevelType w:val="singleLevel"/>
    <w:tmpl w:val="40509E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B86173"/>
    <w:multiLevelType w:val="singleLevel"/>
    <w:tmpl w:val="A0FEA4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27384A"/>
    <w:multiLevelType w:val="singleLevel"/>
    <w:tmpl w:val="AE986B4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733F83"/>
    <w:multiLevelType w:val="singleLevel"/>
    <w:tmpl w:val="F174965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4"/>
  </w:num>
  <w:num w:numId="4">
    <w:abstractNumId w:val="19"/>
  </w:num>
  <w:num w:numId="5">
    <w:abstractNumId w:val="1"/>
  </w:num>
  <w:num w:numId="6">
    <w:abstractNumId w:val="21"/>
  </w:num>
  <w:num w:numId="7">
    <w:abstractNumId w:val="6"/>
  </w:num>
  <w:num w:numId="8">
    <w:abstractNumId w:val="3"/>
  </w:num>
  <w:num w:numId="9">
    <w:abstractNumId w:val="18"/>
  </w:num>
  <w:num w:numId="10">
    <w:abstractNumId w:val="12"/>
  </w:num>
  <w:num w:numId="11">
    <w:abstractNumId w:val="20"/>
  </w:num>
  <w:num w:numId="12">
    <w:abstractNumId w:val="26"/>
  </w:num>
  <w:num w:numId="13">
    <w:abstractNumId w:val="4"/>
  </w:num>
  <w:num w:numId="14">
    <w:abstractNumId w:val="15"/>
  </w:num>
  <w:num w:numId="15">
    <w:abstractNumId w:val="2"/>
  </w:num>
  <w:num w:numId="16">
    <w:abstractNumId w:val="11"/>
  </w:num>
  <w:num w:numId="17">
    <w:abstractNumId w:val="0"/>
  </w:num>
  <w:num w:numId="18">
    <w:abstractNumId w:val="23"/>
  </w:num>
  <w:num w:numId="19">
    <w:abstractNumId w:val="5"/>
  </w:num>
  <w:num w:numId="20">
    <w:abstractNumId w:val="25"/>
  </w:num>
  <w:num w:numId="21">
    <w:abstractNumId w:val="17"/>
  </w:num>
  <w:num w:numId="22">
    <w:abstractNumId w:val="10"/>
  </w:num>
  <w:num w:numId="23">
    <w:abstractNumId w:val="7"/>
  </w:num>
  <w:num w:numId="24">
    <w:abstractNumId w:val="16"/>
  </w:num>
  <w:num w:numId="25">
    <w:abstractNumId w:val="24"/>
  </w:num>
  <w:num w:numId="26">
    <w:abstractNumId w:val="8"/>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87C55"/>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87C55"/>
    <w:pPr>
      <w:spacing w:after="120"/>
    </w:pPr>
  </w:style>
  <w:style w:type="character" w:customStyle="1" w:styleId="af6">
    <w:name w:val="正文文本 字符"/>
    <w:basedOn w:val="a0"/>
    <w:link w:val="af5"/>
    <w:uiPriority w:val="99"/>
    <w:rsid w:val="00787C5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1F702-EC9D-44A3-9606-E950CE2C6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661</Characters>
  <Application>Microsoft Office Word</Application>
  <DocSecurity>0</DocSecurity>
  <Lines>5</Lines>
  <Paragraphs>1</Paragraphs>
  <ScaleCrop>false</ScaleCrop>
  <Company/>
  <LinksUpToDate>false</LinksUpToDate>
  <CharactersWithSpaces>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2026-05-02T13:22:00Z</dcterms:created>
  <dcterms:modified xsi:type="dcterms:W3CDTF">2026-05-02T13:22:00Z</dcterms:modified>
</cp:coreProperties>
</file>