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D1A11C" w:rsidR="0049405C" w:rsidRPr="00187BAA" w:rsidRDefault="00FE034B" w:rsidP="00FE034B">
            <w:pPr>
              <w:spacing w:line="720" w:lineRule="auto"/>
              <w:rPr>
                <w:rFonts w:ascii="宋体" w:eastAsia="宋体" w:hAnsi="宋体"/>
                <w:color w:val="545551"/>
              </w:rPr>
            </w:pPr>
            <w:bookmarkStart w:id="0" w:name="xingming"/>
            <w:bookmarkStart w:id="1" w:name="_GoBack"/>
            <w:bookmarkEnd w:id="1"/>
            <w:r w:rsidRPr="00FE034B">
              <w:rPr>
                <w:rFonts w:ascii="宋体" w:eastAsia="宋体" w:hAnsi="Times New Roman" w:hint="eastAsia"/>
                <w:b/>
                <w:color w:val="000000"/>
                <w:sz w:val="48"/>
              </w:rPr>
              <w:t>周碧清</w:t>
            </w:r>
            <w:bookmarkEnd w:id="0"/>
          </w:p>
          <w:p w14:paraId="706EB16B" w14:textId="491E6259" w:rsidR="0049405C" w:rsidRPr="00187BAA" w:rsidRDefault="00FE034B" w:rsidP="00FE034B">
            <w:pPr>
              <w:spacing w:line="360" w:lineRule="auto"/>
              <w:rPr>
                <w:rFonts w:ascii="宋体" w:eastAsia="宋体" w:hAnsi="宋体"/>
                <w:b/>
                <w:bCs/>
                <w:color w:val="545551"/>
              </w:rPr>
            </w:pPr>
            <w:bookmarkStart w:id="2" w:name="didian"/>
            <w:r w:rsidRPr="00FE034B">
              <w:rPr>
                <w:rFonts w:ascii="宋体" w:eastAsia="宋体" w:hAnsi="Times New Roman" w:hint="eastAsia"/>
                <w:b/>
                <w:bCs/>
                <w:color w:val="000000"/>
              </w:rPr>
              <w:t>注册外地律师（美国纽约）·香港</w:t>
            </w:r>
            <w:bookmarkEnd w:id="2"/>
          </w:p>
          <w:p w14:paraId="6199424A" w14:textId="2DAFCC7F" w:rsidR="0049405C" w:rsidRPr="00187BAA" w:rsidRDefault="00FE034B" w:rsidP="00FE034B">
            <w:pPr>
              <w:spacing w:line="360" w:lineRule="auto"/>
              <w:rPr>
                <w:rFonts w:ascii="宋体" w:eastAsia="宋体" w:hAnsi="宋体"/>
                <w:color w:val="545551"/>
              </w:rPr>
            </w:pPr>
            <w:bookmarkStart w:id="3" w:name="dianhua"/>
            <w:r w:rsidRPr="00FE034B">
              <w:rPr>
                <w:rFonts w:ascii="宋体" w:eastAsia="宋体" w:hAnsi="Times New Roman"/>
                <w:color w:val="000000"/>
              </w:rPr>
              <w:t xml:space="preserve">+852 3976 8818 </w:t>
            </w:r>
            <w:bookmarkEnd w:id="3"/>
          </w:p>
          <w:p w14:paraId="4F910ACA" w14:textId="4C44E7A6" w:rsidR="0049405C" w:rsidRPr="00187BAA" w:rsidRDefault="00FE034B" w:rsidP="00FE034B">
            <w:pPr>
              <w:spacing w:line="360" w:lineRule="auto"/>
              <w:rPr>
                <w:rFonts w:ascii="宋体" w:eastAsia="宋体" w:hAnsi="宋体"/>
                <w:color w:val="000000"/>
              </w:rPr>
            </w:pPr>
            <w:bookmarkStart w:id="4" w:name="youxiang"/>
            <w:r w:rsidRPr="00FE034B">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2A250E" w:rsidR="0049405C" w:rsidRPr="00187BAA" w:rsidRDefault="00FE034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DC89D7" wp14:editId="4B1A2B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779809" w:rsidR="009465FB" w:rsidRPr="00187BAA" w:rsidRDefault="00FE034B" w:rsidP="007177F3">
            <w:pPr>
              <w:rPr>
                <w:rFonts w:ascii="宋体" w:eastAsia="宋体" w:hAnsi="宋体"/>
                <w:color w:val="000000"/>
                <w:szCs w:val="21"/>
              </w:rPr>
            </w:pPr>
            <w:bookmarkStart w:id="6" w:name="zhiyelingyu"/>
            <w:r w:rsidRPr="00FE034B">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A11781" w14:textId="77777777" w:rsidR="00FE034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991F75" w14:textId="77777777" w:rsidR="00FE034B" w:rsidRDefault="00FE034B" w:rsidP="00FE034B">
      <w:pPr>
        <w:pStyle w:val="af5"/>
        <w:spacing w:after="0" w:line="480" w:lineRule="auto"/>
        <w:rPr>
          <w:rFonts w:ascii="宋体" w:eastAsia="宋体" w:hAnsi="宋体"/>
          <w:b/>
          <w:sz w:val="24"/>
        </w:rPr>
      </w:pPr>
      <w:r w:rsidRPr="00FE034B">
        <w:rPr>
          <w:rFonts w:ascii="宋体" w:eastAsia="宋体" w:hAnsi="宋体" w:hint="eastAsia"/>
          <w:b/>
          <w:sz w:val="24"/>
        </w:rPr>
        <w:t>近期代理的主要案件</w:t>
      </w:r>
    </w:p>
    <w:p w14:paraId="0502AD11" w14:textId="77777777" w:rsidR="00FE034B" w:rsidRDefault="00FE034B" w:rsidP="00FE034B">
      <w:pPr>
        <w:pStyle w:val="af5"/>
        <w:spacing w:before="120"/>
        <w:rPr>
          <w:rFonts w:ascii="宋体" w:eastAsia="宋体" w:hAnsi="Times New Roman"/>
          <w:color w:val="000000"/>
        </w:rPr>
      </w:pPr>
      <w:r w:rsidRPr="00FE034B">
        <w:rPr>
          <w:rFonts w:ascii="宋体" w:eastAsia="宋体" w:hAnsi="Times New Roman" w:hint="eastAsia"/>
          <w:color w:val="000000"/>
        </w:rPr>
        <w:t>园区开发、能源与基础设施建设、房地产项目</w:t>
      </w:r>
    </w:p>
    <w:p w14:paraId="43FC10FD" w14:textId="77777777" w:rsidR="00FE034B" w:rsidRDefault="00FE034B" w:rsidP="00FE034B">
      <w:pPr>
        <w:pStyle w:val="af5"/>
        <w:numPr>
          <w:ilvl w:val="0"/>
          <w:numId w:val="4"/>
        </w:numPr>
        <w:spacing w:before="120"/>
        <w:ind w:left="690" w:hanging="240"/>
        <w:rPr>
          <w:rFonts w:ascii="宋体" w:eastAsia="宋体" w:hAnsi="Times New Roman"/>
          <w:color w:val="000000"/>
        </w:rPr>
      </w:pPr>
      <w:r w:rsidRPr="00FE034B">
        <w:rPr>
          <w:rFonts w:ascii="宋体" w:eastAsia="宋体" w:hAnsi="Times New Roman" w:hint="eastAsia"/>
          <w:color w:val="000000"/>
        </w:rPr>
        <w:t>招商局集团公司</w:t>
      </w:r>
      <w:r w:rsidRPr="00FE034B">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FE034B">
        <w:rPr>
          <w:rFonts w:ascii="宋体" w:eastAsia="宋体" w:hAnsi="Times New Roman"/>
          <w:color w:val="000000"/>
        </w:rPr>
        <w:t>“</w:t>
      </w:r>
      <w:r w:rsidRPr="00FE034B">
        <w:rPr>
          <w:rFonts w:ascii="宋体" w:eastAsia="宋体" w:hAnsi="Times New Roman"/>
          <w:color w:val="000000"/>
        </w:rPr>
        <w:t>能源与项目</w:t>
      </w:r>
      <w:r w:rsidRPr="00FE034B">
        <w:rPr>
          <w:rFonts w:ascii="宋体" w:eastAsia="宋体" w:hAnsi="Times New Roman"/>
          <w:color w:val="000000"/>
        </w:rPr>
        <w:t>”</w:t>
      </w:r>
      <w:r w:rsidRPr="00FE034B">
        <w:rPr>
          <w:rFonts w:ascii="宋体" w:eastAsia="宋体" w:hAnsi="Times New Roman"/>
          <w:color w:val="000000"/>
        </w:rPr>
        <w:t>领域的</w:t>
      </w:r>
      <w:r w:rsidRPr="00FE034B">
        <w:rPr>
          <w:rFonts w:ascii="宋体" w:eastAsia="宋体" w:hAnsi="Times New Roman"/>
          <w:color w:val="000000"/>
        </w:rPr>
        <w:t>“</w:t>
      </w:r>
      <w:r w:rsidRPr="00FE034B">
        <w:rPr>
          <w:rFonts w:ascii="宋体" w:eastAsia="宋体" w:hAnsi="Times New Roman"/>
          <w:color w:val="000000"/>
        </w:rPr>
        <w:t>年度最佳项目</w:t>
      </w:r>
      <w:r w:rsidRPr="00FE034B">
        <w:rPr>
          <w:rFonts w:ascii="宋体" w:eastAsia="宋体" w:hAnsi="Times New Roman"/>
          <w:color w:val="000000"/>
        </w:rPr>
        <w:t>”</w:t>
      </w:r>
      <w:r w:rsidRPr="00FE034B">
        <w:rPr>
          <w:rFonts w:ascii="宋体" w:eastAsia="宋体" w:hAnsi="Times New Roman"/>
          <w:color w:val="000000"/>
        </w:rPr>
        <w:t>）</w:t>
      </w:r>
    </w:p>
    <w:p w14:paraId="5567E4C1" w14:textId="77777777" w:rsidR="00FE034B" w:rsidRDefault="00FE034B" w:rsidP="00FE034B">
      <w:pPr>
        <w:pStyle w:val="af5"/>
        <w:numPr>
          <w:ilvl w:val="0"/>
          <w:numId w:val="5"/>
        </w:numPr>
        <w:spacing w:before="120"/>
        <w:ind w:left="690" w:hanging="240"/>
        <w:rPr>
          <w:rFonts w:ascii="宋体" w:eastAsia="宋体" w:hAnsi="Times New Roman"/>
          <w:color w:val="000000"/>
        </w:rPr>
      </w:pPr>
      <w:r w:rsidRPr="00FE034B">
        <w:rPr>
          <w:rFonts w:ascii="宋体" w:eastAsia="宋体" w:hAnsi="Times New Roman" w:hint="eastAsia"/>
          <w:color w:val="000000"/>
        </w:rPr>
        <w:t>深圳能源集团：就其与中国电建组成联合体，在巴布亚新几内亚投资运营一个</w:t>
      </w:r>
      <w:r w:rsidRPr="00FE034B">
        <w:rPr>
          <w:rFonts w:ascii="宋体" w:eastAsia="宋体" w:hAnsi="Times New Roman"/>
          <w:color w:val="000000"/>
        </w:rPr>
        <w:t>180MW的水力发电项目的融资、开发与运营提供法律服务</w:t>
      </w:r>
    </w:p>
    <w:p w14:paraId="1BF54103" w14:textId="77777777" w:rsidR="00FE034B" w:rsidRDefault="00FE034B" w:rsidP="00FE034B">
      <w:pPr>
        <w:pStyle w:val="af5"/>
        <w:numPr>
          <w:ilvl w:val="0"/>
          <w:numId w:val="6"/>
        </w:numPr>
        <w:spacing w:before="120"/>
        <w:ind w:left="690" w:hanging="240"/>
        <w:rPr>
          <w:rFonts w:ascii="宋体" w:eastAsia="宋体" w:hAnsi="Times New Roman"/>
          <w:color w:val="000000"/>
        </w:rPr>
      </w:pPr>
      <w:r w:rsidRPr="00FE034B">
        <w:rPr>
          <w:rFonts w:ascii="宋体" w:eastAsia="宋体" w:hAnsi="Times New Roman" w:hint="eastAsia"/>
          <w:color w:val="000000"/>
        </w:rPr>
        <w:t>招商局港口：就其作为中方联合体的成员共同在缅甸投资、建设及运营一个大型深水港以及配套发展的项目提供法律服务</w:t>
      </w:r>
    </w:p>
    <w:p w14:paraId="0A4E7474" w14:textId="77777777" w:rsidR="00FE034B" w:rsidRDefault="00FE034B" w:rsidP="00FE034B">
      <w:pPr>
        <w:pStyle w:val="af5"/>
        <w:numPr>
          <w:ilvl w:val="0"/>
          <w:numId w:val="7"/>
        </w:numPr>
        <w:spacing w:before="120"/>
        <w:ind w:left="690" w:hanging="240"/>
        <w:rPr>
          <w:rFonts w:ascii="宋体" w:eastAsia="宋体" w:hAnsi="Times New Roman"/>
          <w:color w:val="000000"/>
        </w:rPr>
      </w:pPr>
      <w:r w:rsidRPr="00FE034B">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3F81D220" w14:textId="77777777" w:rsidR="00FE034B" w:rsidRDefault="00FE034B" w:rsidP="00FE034B">
      <w:pPr>
        <w:pStyle w:val="af5"/>
        <w:numPr>
          <w:ilvl w:val="0"/>
          <w:numId w:val="8"/>
        </w:numPr>
        <w:spacing w:before="120"/>
        <w:ind w:left="690" w:hanging="240"/>
        <w:rPr>
          <w:rFonts w:ascii="宋体" w:eastAsia="宋体" w:hAnsi="Times New Roman"/>
          <w:color w:val="000000"/>
        </w:rPr>
      </w:pPr>
      <w:r w:rsidRPr="00FE034B">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457E33E8" w14:textId="77777777" w:rsidR="00FE034B" w:rsidRDefault="00FE034B" w:rsidP="00FE034B">
      <w:pPr>
        <w:pStyle w:val="af5"/>
        <w:numPr>
          <w:ilvl w:val="0"/>
          <w:numId w:val="9"/>
        </w:numPr>
        <w:spacing w:before="120"/>
        <w:ind w:left="690" w:hanging="240"/>
        <w:rPr>
          <w:rFonts w:ascii="宋体" w:eastAsia="宋体" w:hAnsi="Times New Roman"/>
          <w:color w:val="000000"/>
        </w:rPr>
      </w:pPr>
      <w:r w:rsidRPr="00FE034B">
        <w:rPr>
          <w:rFonts w:ascii="宋体" w:eastAsia="宋体" w:hAnsi="Times New Roman" w:hint="eastAsia"/>
          <w:color w:val="000000"/>
        </w:rPr>
        <w:t>港灯电力：就其与中华电力在香港水域联合投资建设一个浮动液化天然气接收站项目提供法律服务</w:t>
      </w:r>
    </w:p>
    <w:p w14:paraId="7E39986D" w14:textId="77777777" w:rsidR="00FE034B" w:rsidRDefault="00FE034B" w:rsidP="00FE034B">
      <w:pPr>
        <w:pStyle w:val="af5"/>
        <w:numPr>
          <w:ilvl w:val="0"/>
          <w:numId w:val="10"/>
        </w:numPr>
        <w:spacing w:before="120"/>
        <w:ind w:left="690" w:hanging="240"/>
        <w:rPr>
          <w:rFonts w:ascii="宋体" w:eastAsia="宋体" w:hAnsi="Times New Roman"/>
          <w:color w:val="000000"/>
        </w:rPr>
      </w:pPr>
      <w:r w:rsidRPr="00FE034B">
        <w:rPr>
          <w:rFonts w:ascii="宋体" w:eastAsia="宋体" w:hAnsi="Times New Roman" w:hint="eastAsia"/>
          <w:color w:val="000000"/>
        </w:rPr>
        <w:t>中广核：代表中广核旗下的基金就其出售中国境内若干光伏与风能电站项目提供法律服务</w:t>
      </w:r>
    </w:p>
    <w:p w14:paraId="4BCFB377" w14:textId="77777777" w:rsidR="00FE034B" w:rsidRDefault="00FE034B" w:rsidP="00FE034B">
      <w:pPr>
        <w:pStyle w:val="af5"/>
        <w:numPr>
          <w:ilvl w:val="0"/>
          <w:numId w:val="11"/>
        </w:numPr>
        <w:spacing w:before="120"/>
        <w:ind w:left="690" w:hanging="240"/>
        <w:rPr>
          <w:rFonts w:ascii="宋体" w:eastAsia="宋体" w:hAnsi="Times New Roman"/>
          <w:color w:val="000000"/>
        </w:rPr>
      </w:pPr>
      <w:r w:rsidRPr="00FE034B">
        <w:rPr>
          <w:rFonts w:ascii="宋体" w:eastAsia="宋体" w:hAnsi="Times New Roman" w:hint="eastAsia"/>
          <w:color w:val="000000"/>
        </w:rPr>
        <w:t>中国港湾：就其在南美洲投资两个港口码头项目提供法律服务</w:t>
      </w:r>
    </w:p>
    <w:p w14:paraId="58666C31" w14:textId="77777777" w:rsidR="00FE034B" w:rsidRDefault="00FE034B" w:rsidP="00FE034B">
      <w:pPr>
        <w:pStyle w:val="af5"/>
        <w:numPr>
          <w:ilvl w:val="0"/>
          <w:numId w:val="12"/>
        </w:numPr>
        <w:spacing w:before="120"/>
        <w:ind w:left="690" w:hanging="240"/>
        <w:rPr>
          <w:rFonts w:ascii="宋体" w:eastAsia="宋体" w:hAnsi="Times New Roman"/>
          <w:color w:val="000000"/>
        </w:rPr>
      </w:pPr>
      <w:r w:rsidRPr="00FE034B">
        <w:rPr>
          <w:rFonts w:ascii="宋体" w:eastAsia="宋体" w:hAnsi="Times New Roman" w:hint="eastAsia"/>
          <w:color w:val="000000"/>
        </w:rPr>
        <w:t>东方国际集团：就其在东非拟投资建设海产品加工、远洋捕捞和工业园区项目提供法律服务</w:t>
      </w:r>
    </w:p>
    <w:p w14:paraId="2D0555A4" w14:textId="77777777" w:rsidR="00FE034B" w:rsidRDefault="00FE034B" w:rsidP="00FE034B">
      <w:pPr>
        <w:pStyle w:val="af5"/>
        <w:numPr>
          <w:ilvl w:val="0"/>
          <w:numId w:val="13"/>
        </w:numPr>
        <w:spacing w:before="120"/>
        <w:ind w:left="690" w:hanging="240"/>
        <w:rPr>
          <w:rFonts w:ascii="宋体" w:eastAsia="宋体" w:hAnsi="Times New Roman"/>
          <w:color w:val="000000"/>
        </w:rPr>
      </w:pPr>
      <w:r w:rsidRPr="00FE034B">
        <w:rPr>
          <w:rFonts w:ascii="宋体" w:eastAsia="宋体" w:hAnsi="Times New Roman" w:hint="eastAsia"/>
          <w:color w:val="000000"/>
        </w:rPr>
        <w:t>招商局港口：就其在东非融资、建设和项目开发一个</w:t>
      </w:r>
      <w:r w:rsidRPr="00FE034B">
        <w:rPr>
          <w:rFonts w:ascii="宋体" w:eastAsia="宋体" w:hAnsi="Times New Roman"/>
          <w:color w:val="000000"/>
        </w:rPr>
        <w:t>224公里四车道收费公路项目提供法律服务</w:t>
      </w:r>
    </w:p>
    <w:p w14:paraId="2CEE4050" w14:textId="77777777" w:rsidR="00FE034B" w:rsidRDefault="00FE034B" w:rsidP="00FE034B">
      <w:pPr>
        <w:pStyle w:val="af5"/>
        <w:numPr>
          <w:ilvl w:val="0"/>
          <w:numId w:val="14"/>
        </w:numPr>
        <w:spacing w:before="120"/>
        <w:ind w:left="690" w:hanging="240"/>
        <w:rPr>
          <w:rFonts w:ascii="宋体" w:eastAsia="宋体" w:hAnsi="Times New Roman"/>
          <w:color w:val="000000"/>
        </w:rPr>
      </w:pPr>
      <w:r w:rsidRPr="00FE034B">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6A8D3DFC" w14:textId="77777777" w:rsidR="00FE034B" w:rsidRDefault="00FE034B" w:rsidP="00FE034B">
      <w:pPr>
        <w:pStyle w:val="af5"/>
        <w:numPr>
          <w:ilvl w:val="0"/>
          <w:numId w:val="15"/>
        </w:numPr>
        <w:spacing w:before="120"/>
        <w:ind w:left="690" w:hanging="240"/>
        <w:rPr>
          <w:rFonts w:ascii="宋体" w:eastAsia="宋体" w:hAnsi="Times New Roman"/>
          <w:color w:val="000000"/>
        </w:rPr>
      </w:pPr>
      <w:r w:rsidRPr="00FE034B">
        <w:rPr>
          <w:rFonts w:ascii="宋体" w:eastAsia="宋体" w:hAnsi="Times New Roman" w:hint="eastAsia"/>
          <w:color w:val="000000"/>
        </w:rPr>
        <w:t>中国联合投资体：就其在东非投资开发</w:t>
      </w:r>
      <w:r w:rsidRPr="00FE034B">
        <w:rPr>
          <w:rFonts w:ascii="宋体" w:eastAsia="宋体" w:hAnsi="Times New Roman"/>
          <w:color w:val="000000"/>
        </w:rPr>
        <w:t>30平方公里的临港工业区项目（含电厂、水厂、修船厂等）提供法律服务</w:t>
      </w:r>
    </w:p>
    <w:p w14:paraId="71984889" w14:textId="77777777" w:rsidR="00FE034B" w:rsidRDefault="00FE034B" w:rsidP="00FE034B">
      <w:pPr>
        <w:pStyle w:val="af5"/>
        <w:numPr>
          <w:ilvl w:val="0"/>
          <w:numId w:val="16"/>
        </w:numPr>
        <w:spacing w:before="120"/>
        <w:ind w:left="690" w:hanging="240"/>
        <w:rPr>
          <w:rFonts w:ascii="宋体" w:eastAsia="宋体" w:hAnsi="Times New Roman"/>
          <w:color w:val="000000"/>
        </w:rPr>
      </w:pPr>
      <w:r w:rsidRPr="00FE034B">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5247790F" w14:textId="77777777" w:rsidR="00FE034B" w:rsidRDefault="00FE034B" w:rsidP="00FE034B">
      <w:pPr>
        <w:pStyle w:val="af5"/>
        <w:numPr>
          <w:ilvl w:val="0"/>
          <w:numId w:val="17"/>
        </w:numPr>
        <w:spacing w:before="120"/>
        <w:ind w:left="690" w:hanging="240"/>
        <w:rPr>
          <w:rFonts w:ascii="宋体" w:eastAsia="宋体" w:hAnsi="Times New Roman"/>
          <w:color w:val="000000"/>
        </w:rPr>
      </w:pPr>
      <w:r w:rsidRPr="00FE034B">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261BA506" w14:textId="77777777" w:rsidR="00FE034B" w:rsidRDefault="00FE034B" w:rsidP="00FE034B">
      <w:pPr>
        <w:pStyle w:val="af5"/>
        <w:numPr>
          <w:ilvl w:val="0"/>
          <w:numId w:val="18"/>
        </w:numPr>
        <w:spacing w:before="120"/>
        <w:ind w:left="690" w:hanging="240"/>
        <w:rPr>
          <w:rFonts w:ascii="宋体" w:eastAsia="宋体" w:hAnsi="Times New Roman"/>
          <w:color w:val="000000"/>
        </w:rPr>
      </w:pPr>
      <w:r w:rsidRPr="00FE034B">
        <w:rPr>
          <w:rFonts w:ascii="宋体" w:eastAsia="宋体" w:hAnsi="Times New Roman" w:hint="eastAsia"/>
          <w:color w:val="000000"/>
        </w:rPr>
        <w:t>香港置地（怡和集团成员之一）：就其在北京王府井占地</w:t>
      </w:r>
      <w:r w:rsidRPr="00FE034B">
        <w:rPr>
          <w:rFonts w:ascii="宋体" w:eastAsia="宋体" w:hAnsi="Times New Roman"/>
          <w:color w:val="000000"/>
        </w:rPr>
        <w:t>30公顷的综合零售商场和文华东方酒店斥资600亿人民币进行绿地建设、开发和融资，向其提供法律服务。</w:t>
      </w:r>
    </w:p>
    <w:p w14:paraId="185843BE" w14:textId="77777777" w:rsidR="00FE034B" w:rsidRDefault="00FE034B" w:rsidP="00FE034B">
      <w:pPr>
        <w:pStyle w:val="af5"/>
        <w:numPr>
          <w:ilvl w:val="0"/>
          <w:numId w:val="19"/>
        </w:numPr>
        <w:spacing w:before="120"/>
        <w:ind w:left="690" w:hanging="240"/>
        <w:rPr>
          <w:rFonts w:ascii="宋体" w:eastAsia="宋体" w:hAnsi="Times New Roman"/>
          <w:color w:val="000000"/>
        </w:rPr>
      </w:pPr>
      <w:r w:rsidRPr="00FE034B">
        <w:rPr>
          <w:rFonts w:ascii="宋体" w:eastAsia="宋体" w:hAnsi="Times New Roman" w:hint="eastAsia"/>
          <w:color w:val="000000"/>
        </w:rPr>
        <w:t>一家中国房地产公司：就其与一家境外大型主权基金成立合资公司在境内十多个城市进行房地产开发项目提供法律服务</w:t>
      </w:r>
    </w:p>
    <w:p w14:paraId="13854057" w14:textId="77777777" w:rsidR="00FE034B" w:rsidRDefault="00FE034B" w:rsidP="00FE034B">
      <w:pPr>
        <w:pStyle w:val="af5"/>
        <w:numPr>
          <w:ilvl w:val="0"/>
          <w:numId w:val="20"/>
        </w:numPr>
        <w:spacing w:before="120"/>
        <w:ind w:left="690" w:hanging="240"/>
        <w:rPr>
          <w:rFonts w:ascii="宋体" w:eastAsia="宋体" w:hAnsi="Times New Roman"/>
          <w:color w:val="000000"/>
        </w:rPr>
      </w:pPr>
      <w:r w:rsidRPr="00FE034B">
        <w:rPr>
          <w:rFonts w:ascii="宋体" w:eastAsia="宋体" w:hAnsi="Times New Roman" w:hint="eastAsia"/>
          <w:color w:val="000000"/>
        </w:rPr>
        <w:t>麦格理房地产和基建基金：就其对中国沈阳、重庆和其他城市进行的各项商业物业投资提供法律服务</w:t>
      </w:r>
    </w:p>
    <w:p w14:paraId="51795F24" w14:textId="77777777" w:rsidR="00FE034B" w:rsidRDefault="00FE034B" w:rsidP="00FE034B">
      <w:pPr>
        <w:pStyle w:val="af5"/>
        <w:numPr>
          <w:ilvl w:val="0"/>
          <w:numId w:val="21"/>
        </w:numPr>
        <w:spacing w:before="120"/>
        <w:ind w:left="690" w:hanging="240"/>
        <w:rPr>
          <w:rFonts w:ascii="宋体" w:eastAsia="宋体" w:hAnsi="Times New Roman"/>
          <w:color w:val="000000"/>
        </w:rPr>
      </w:pPr>
      <w:r w:rsidRPr="00FE034B">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2769E8D0" w14:textId="77777777" w:rsidR="00FE034B" w:rsidRDefault="00FE034B" w:rsidP="00FE034B">
      <w:pPr>
        <w:pStyle w:val="af5"/>
        <w:numPr>
          <w:ilvl w:val="0"/>
          <w:numId w:val="22"/>
        </w:numPr>
        <w:spacing w:before="120"/>
        <w:ind w:left="690" w:hanging="240"/>
        <w:rPr>
          <w:rFonts w:ascii="宋体" w:eastAsia="宋体" w:hAnsi="Times New Roman"/>
          <w:color w:val="000000"/>
        </w:rPr>
      </w:pPr>
      <w:r w:rsidRPr="00FE034B">
        <w:rPr>
          <w:rFonts w:ascii="宋体" w:eastAsia="宋体" w:hAnsi="Times New Roman" w:hint="eastAsia"/>
          <w:color w:val="000000"/>
        </w:rPr>
        <w:t>法国达飞海运集团（全球第三大海运公司）：就其收购深圳办公楼提供法律服务</w:t>
      </w:r>
    </w:p>
    <w:p w14:paraId="245C0950" w14:textId="77777777" w:rsidR="00FE034B" w:rsidRDefault="00FE034B" w:rsidP="00FE034B">
      <w:pPr>
        <w:pStyle w:val="af5"/>
        <w:numPr>
          <w:ilvl w:val="0"/>
          <w:numId w:val="23"/>
        </w:numPr>
        <w:spacing w:before="120"/>
        <w:ind w:left="690" w:hanging="240"/>
        <w:rPr>
          <w:rFonts w:ascii="宋体" w:eastAsia="宋体" w:hAnsi="Times New Roman"/>
          <w:color w:val="000000"/>
        </w:rPr>
      </w:pPr>
      <w:r w:rsidRPr="00FE034B">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1150AA27" w14:textId="77777777" w:rsidR="00FE034B" w:rsidRDefault="00FE034B" w:rsidP="00FE034B">
      <w:pPr>
        <w:pStyle w:val="af5"/>
        <w:spacing w:before="120"/>
        <w:rPr>
          <w:rFonts w:ascii="宋体" w:eastAsia="宋体" w:hAnsi="Times New Roman"/>
          <w:color w:val="000000"/>
        </w:rPr>
      </w:pPr>
      <w:r w:rsidRPr="00FE034B">
        <w:rPr>
          <w:rFonts w:ascii="宋体" w:eastAsia="宋体" w:hAnsi="Times New Roman" w:hint="eastAsia"/>
          <w:color w:val="000000"/>
        </w:rPr>
        <w:t>外商直接投资与并购</w:t>
      </w:r>
    </w:p>
    <w:p w14:paraId="0EF2FACD" w14:textId="77777777" w:rsidR="00FE034B" w:rsidRDefault="00FE034B" w:rsidP="00FE034B">
      <w:pPr>
        <w:pStyle w:val="af5"/>
        <w:numPr>
          <w:ilvl w:val="0"/>
          <w:numId w:val="24"/>
        </w:numPr>
        <w:spacing w:before="120"/>
        <w:ind w:left="690" w:hanging="240"/>
        <w:rPr>
          <w:rFonts w:ascii="宋体" w:eastAsia="宋体" w:hAnsi="Times New Roman"/>
          <w:color w:val="000000"/>
        </w:rPr>
      </w:pPr>
      <w:r w:rsidRPr="00FE034B">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6BA0AFCA" w14:textId="77777777" w:rsidR="00FE034B" w:rsidRDefault="00FE034B" w:rsidP="00FE034B">
      <w:pPr>
        <w:pStyle w:val="af5"/>
        <w:numPr>
          <w:ilvl w:val="0"/>
          <w:numId w:val="25"/>
        </w:numPr>
        <w:spacing w:before="120"/>
        <w:ind w:left="690" w:hanging="240"/>
        <w:rPr>
          <w:rFonts w:ascii="宋体" w:eastAsia="宋体" w:hAnsi="Times New Roman"/>
          <w:color w:val="000000"/>
        </w:rPr>
      </w:pPr>
      <w:r w:rsidRPr="00FE034B">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66D54D79" w14:textId="77777777" w:rsidR="00FE034B" w:rsidRDefault="00FE034B" w:rsidP="00FE034B">
      <w:pPr>
        <w:pStyle w:val="af5"/>
        <w:numPr>
          <w:ilvl w:val="0"/>
          <w:numId w:val="26"/>
        </w:numPr>
        <w:spacing w:before="120"/>
        <w:ind w:left="690" w:hanging="240"/>
        <w:rPr>
          <w:rFonts w:ascii="宋体" w:eastAsia="宋体" w:hAnsi="Times New Roman"/>
          <w:color w:val="000000"/>
        </w:rPr>
      </w:pPr>
      <w:r w:rsidRPr="00FE034B">
        <w:rPr>
          <w:rFonts w:ascii="宋体" w:eastAsia="宋体" w:hAnsi="Times New Roman" w:hint="eastAsia"/>
          <w:color w:val="000000"/>
        </w:rPr>
        <w:t>法国航空：就其与中国的合作伙伴（一家主要中国航空公司）在中国广州成立合资公司提供法律服务</w:t>
      </w:r>
    </w:p>
    <w:p w14:paraId="7FD74030" w14:textId="77777777" w:rsidR="00FE034B" w:rsidRDefault="00FE034B" w:rsidP="00FE034B">
      <w:pPr>
        <w:pStyle w:val="af5"/>
        <w:numPr>
          <w:ilvl w:val="0"/>
          <w:numId w:val="27"/>
        </w:numPr>
        <w:spacing w:before="120"/>
        <w:ind w:left="690" w:hanging="240"/>
        <w:rPr>
          <w:rFonts w:ascii="宋体" w:eastAsia="宋体" w:hAnsi="Times New Roman"/>
          <w:color w:val="000000"/>
        </w:rPr>
      </w:pPr>
      <w:r w:rsidRPr="00FE034B">
        <w:rPr>
          <w:rFonts w:ascii="宋体" w:eastAsia="宋体" w:hAnsi="Times New Roman" w:hint="eastAsia"/>
          <w:color w:val="000000"/>
        </w:rPr>
        <w:t>法维莱交通集团：就其与中国南车（现中国中车）的一家子公司在华中成立合资项目提供法律服务</w:t>
      </w:r>
    </w:p>
    <w:p w14:paraId="1557A259" w14:textId="77777777" w:rsidR="00FE034B" w:rsidRDefault="00FE034B" w:rsidP="00FE034B">
      <w:pPr>
        <w:pStyle w:val="af5"/>
        <w:numPr>
          <w:ilvl w:val="0"/>
          <w:numId w:val="28"/>
        </w:numPr>
        <w:spacing w:before="120"/>
        <w:ind w:left="690" w:hanging="240"/>
        <w:rPr>
          <w:rFonts w:ascii="宋体" w:eastAsia="宋体" w:hAnsi="Times New Roman"/>
          <w:color w:val="000000"/>
        </w:rPr>
      </w:pPr>
      <w:r w:rsidRPr="00FE034B">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790E8E51" w14:textId="77777777" w:rsidR="00FE034B" w:rsidRDefault="00FE034B" w:rsidP="00FE034B">
      <w:pPr>
        <w:pStyle w:val="af5"/>
        <w:numPr>
          <w:ilvl w:val="0"/>
          <w:numId w:val="29"/>
        </w:numPr>
        <w:spacing w:before="120"/>
        <w:ind w:left="690" w:hanging="240"/>
        <w:rPr>
          <w:rFonts w:ascii="宋体" w:eastAsia="宋体" w:hAnsi="Times New Roman"/>
          <w:color w:val="000000"/>
        </w:rPr>
      </w:pPr>
      <w:r w:rsidRPr="00FE034B">
        <w:rPr>
          <w:rFonts w:ascii="宋体" w:eastAsia="宋体" w:hAnsi="Times New Roman" w:hint="eastAsia"/>
          <w:color w:val="000000"/>
        </w:rPr>
        <w:t>爱马仕：就其在上海成立外商独资企业，在华东展开贸易业务，提供法律服务</w:t>
      </w:r>
    </w:p>
    <w:p w14:paraId="1896AF1D" w14:textId="77777777" w:rsidR="00FE034B" w:rsidRDefault="00FE034B" w:rsidP="00FE034B">
      <w:pPr>
        <w:pStyle w:val="af5"/>
        <w:spacing w:after="0" w:line="480" w:lineRule="auto"/>
        <w:rPr>
          <w:rFonts w:ascii="宋体" w:eastAsia="宋体" w:hAnsi="宋体"/>
          <w:b/>
          <w:sz w:val="24"/>
        </w:rPr>
      </w:pPr>
      <w:r w:rsidRPr="00FE034B">
        <w:rPr>
          <w:rFonts w:ascii="宋体" w:eastAsia="宋体" w:hAnsi="宋体" w:hint="eastAsia"/>
          <w:b/>
          <w:sz w:val="24"/>
        </w:rPr>
        <w:t>教育背景</w:t>
      </w:r>
    </w:p>
    <w:p w14:paraId="47161BF6" w14:textId="77777777" w:rsidR="00FE034B" w:rsidRDefault="00FE034B" w:rsidP="00FE034B">
      <w:pPr>
        <w:pStyle w:val="af5"/>
        <w:numPr>
          <w:ilvl w:val="0"/>
          <w:numId w:val="30"/>
        </w:numPr>
        <w:spacing w:before="120"/>
        <w:ind w:left="690" w:hanging="240"/>
        <w:rPr>
          <w:rFonts w:ascii="宋体" w:eastAsia="宋体" w:hAnsi="Times New Roman"/>
          <w:color w:val="000000"/>
        </w:rPr>
      </w:pPr>
      <w:r w:rsidRPr="00FE034B">
        <w:rPr>
          <w:rFonts w:ascii="宋体" w:eastAsia="宋体" w:hAnsi="Times New Roman" w:hint="eastAsia"/>
          <w:color w:val="000000"/>
        </w:rPr>
        <w:t>中南财经政法大学，文科学士</w:t>
      </w:r>
    </w:p>
    <w:p w14:paraId="4565DAE0" w14:textId="77777777" w:rsidR="00FE034B" w:rsidRDefault="00FE034B" w:rsidP="00FE034B">
      <w:pPr>
        <w:pStyle w:val="af5"/>
        <w:numPr>
          <w:ilvl w:val="0"/>
          <w:numId w:val="31"/>
        </w:numPr>
        <w:spacing w:before="120"/>
        <w:ind w:left="690" w:hanging="240"/>
        <w:rPr>
          <w:rFonts w:ascii="宋体" w:eastAsia="宋体" w:hAnsi="Times New Roman"/>
          <w:color w:val="000000"/>
        </w:rPr>
      </w:pPr>
      <w:r w:rsidRPr="00FE034B">
        <w:rPr>
          <w:rFonts w:ascii="宋体" w:eastAsia="宋体" w:hAnsi="Times New Roman" w:hint="eastAsia"/>
          <w:color w:val="000000"/>
        </w:rPr>
        <w:t>北京大学，法律硕士</w:t>
      </w:r>
    </w:p>
    <w:p w14:paraId="1ABF81A1" w14:textId="77777777" w:rsidR="00FE034B" w:rsidRDefault="00FE034B" w:rsidP="00FE034B">
      <w:pPr>
        <w:pStyle w:val="af5"/>
        <w:numPr>
          <w:ilvl w:val="0"/>
          <w:numId w:val="32"/>
        </w:numPr>
        <w:spacing w:before="120"/>
        <w:ind w:left="690" w:hanging="240"/>
        <w:rPr>
          <w:rFonts w:ascii="宋体" w:eastAsia="宋体" w:hAnsi="Times New Roman"/>
          <w:color w:val="000000"/>
        </w:rPr>
      </w:pPr>
      <w:r w:rsidRPr="00FE034B">
        <w:rPr>
          <w:rFonts w:ascii="宋体" w:eastAsia="宋体" w:hAnsi="Times New Roman" w:hint="eastAsia"/>
          <w:color w:val="000000"/>
        </w:rPr>
        <w:t>美国纽约哥伦比亚大学，法律硕士</w:t>
      </w:r>
    </w:p>
    <w:p w14:paraId="614CE568" w14:textId="77777777" w:rsidR="00FE034B" w:rsidRDefault="00FE034B" w:rsidP="00FE034B">
      <w:pPr>
        <w:pStyle w:val="af5"/>
        <w:spacing w:after="0" w:line="480" w:lineRule="auto"/>
        <w:rPr>
          <w:rFonts w:ascii="宋体" w:eastAsia="宋体" w:hAnsi="宋体"/>
          <w:b/>
          <w:sz w:val="24"/>
        </w:rPr>
      </w:pPr>
      <w:r w:rsidRPr="00FE034B">
        <w:rPr>
          <w:rFonts w:ascii="宋体" w:eastAsia="宋体" w:hAnsi="宋体" w:hint="eastAsia"/>
          <w:b/>
          <w:sz w:val="24"/>
        </w:rPr>
        <w:t>执业资格</w:t>
      </w:r>
    </w:p>
    <w:p w14:paraId="29E09E7C" w14:textId="77777777" w:rsidR="00FE034B" w:rsidRDefault="00FE034B" w:rsidP="00FE034B">
      <w:pPr>
        <w:pStyle w:val="af5"/>
        <w:numPr>
          <w:ilvl w:val="0"/>
          <w:numId w:val="33"/>
        </w:numPr>
        <w:spacing w:before="120"/>
        <w:ind w:left="690" w:hanging="240"/>
        <w:rPr>
          <w:rFonts w:ascii="宋体" w:eastAsia="宋体" w:hAnsi="Times New Roman"/>
          <w:color w:val="000000"/>
        </w:rPr>
      </w:pPr>
      <w:r w:rsidRPr="00FE034B">
        <w:rPr>
          <w:rFonts w:ascii="宋体" w:eastAsia="宋体" w:hAnsi="Times New Roman" w:hint="eastAsia"/>
          <w:color w:val="000000"/>
        </w:rPr>
        <w:t>中华人民共和国执业律师</w:t>
      </w:r>
    </w:p>
    <w:p w14:paraId="26246914" w14:textId="77777777" w:rsidR="00FE034B" w:rsidRDefault="00FE034B" w:rsidP="00FE034B">
      <w:pPr>
        <w:pStyle w:val="af5"/>
        <w:numPr>
          <w:ilvl w:val="0"/>
          <w:numId w:val="34"/>
        </w:numPr>
        <w:spacing w:before="120"/>
        <w:ind w:left="690" w:hanging="240"/>
        <w:rPr>
          <w:rFonts w:ascii="宋体" w:eastAsia="宋体" w:hAnsi="Times New Roman"/>
          <w:color w:val="000000"/>
        </w:rPr>
      </w:pPr>
      <w:r w:rsidRPr="00FE034B">
        <w:rPr>
          <w:rFonts w:ascii="宋体" w:eastAsia="宋体" w:hAnsi="Times New Roman" w:hint="eastAsia"/>
          <w:color w:val="000000"/>
        </w:rPr>
        <w:t>美国纽约州律师资格</w:t>
      </w:r>
    </w:p>
    <w:p w14:paraId="1D49F889" w14:textId="77777777" w:rsidR="00FE034B" w:rsidRDefault="00FE034B" w:rsidP="00FE034B">
      <w:pPr>
        <w:pStyle w:val="af5"/>
        <w:numPr>
          <w:ilvl w:val="0"/>
          <w:numId w:val="35"/>
        </w:numPr>
        <w:spacing w:before="120"/>
        <w:ind w:left="690" w:hanging="240"/>
        <w:rPr>
          <w:rFonts w:ascii="宋体" w:eastAsia="宋体" w:hAnsi="Times New Roman"/>
          <w:color w:val="000000"/>
        </w:rPr>
      </w:pPr>
      <w:r w:rsidRPr="00FE034B">
        <w:rPr>
          <w:rFonts w:ascii="宋体" w:eastAsia="宋体" w:hAnsi="Times New Roman" w:hint="eastAsia"/>
          <w:color w:val="000000"/>
        </w:rPr>
        <w:t>香港特别行政区注册外地律师</w:t>
      </w:r>
    </w:p>
    <w:p w14:paraId="3EF8CE09" w14:textId="77777777" w:rsidR="00FE034B" w:rsidRDefault="00FE034B" w:rsidP="00FE034B">
      <w:pPr>
        <w:pStyle w:val="af5"/>
        <w:spacing w:after="0" w:line="480" w:lineRule="auto"/>
        <w:rPr>
          <w:rFonts w:ascii="宋体" w:eastAsia="宋体" w:hAnsi="宋体"/>
          <w:b/>
          <w:sz w:val="24"/>
        </w:rPr>
      </w:pPr>
      <w:r w:rsidRPr="00FE034B">
        <w:rPr>
          <w:rFonts w:ascii="宋体" w:eastAsia="宋体" w:hAnsi="宋体" w:hint="eastAsia"/>
          <w:b/>
          <w:sz w:val="24"/>
        </w:rPr>
        <w:t>工作语言</w:t>
      </w:r>
    </w:p>
    <w:p w14:paraId="3760536C" w14:textId="77777777" w:rsidR="00FE034B" w:rsidRDefault="00FE034B" w:rsidP="00FE034B">
      <w:pPr>
        <w:pStyle w:val="af5"/>
        <w:numPr>
          <w:ilvl w:val="0"/>
          <w:numId w:val="36"/>
        </w:numPr>
        <w:spacing w:before="120"/>
        <w:ind w:left="690" w:hanging="240"/>
        <w:rPr>
          <w:rFonts w:ascii="宋体" w:eastAsia="宋体" w:hAnsi="Times New Roman"/>
          <w:color w:val="000000"/>
        </w:rPr>
      </w:pPr>
      <w:r w:rsidRPr="00FE034B">
        <w:rPr>
          <w:rFonts w:ascii="宋体" w:eastAsia="宋体" w:hAnsi="Times New Roman" w:hint="eastAsia"/>
          <w:color w:val="000000"/>
        </w:rPr>
        <w:t>普通话</w:t>
      </w:r>
    </w:p>
    <w:p w14:paraId="1BC59D70" w14:textId="77777777" w:rsidR="00FE034B" w:rsidRDefault="00FE034B" w:rsidP="00FE034B">
      <w:pPr>
        <w:pStyle w:val="af5"/>
        <w:numPr>
          <w:ilvl w:val="0"/>
          <w:numId w:val="37"/>
        </w:numPr>
        <w:spacing w:before="120"/>
        <w:ind w:left="690" w:hanging="240"/>
        <w:rPr>
          <w:rFonts w:ascii="宋体" w:eastAsia="宋体" w:hAnsi="Times New Roman"/>
          <w:color w:val="000000"/>
        </w:rPr>
      </w:pPr>
      <w:r w:rsidRPr="00FE034B">
        <w:rPr>
          <w:rFonts w:ascii="宋体" w:eastAsia="宋体" w:hAnsi="Times New Roman" w:hint="eastAsia"/>
          <w:color w:val="000000"/>
        </w:rPr>
        <w:t>粤语</w:t>
      </w:r>
    </w:p>
    <w:p w14:paraId="1CBC90BC" w14:textId="77777777" w:rsidR="00FE034B" w:rsidRDefault="00FE034B" w:rsidP="00FE034B">
      <w:pPr>
        <w:pStyle w:val="af5"/>
        <w:numPr>
          <w:ilvl w:val="0"/>
          <w:numId w:val="38"/>
        </w:numPr>
        <w:spacing w:before="120"/>
        <w:ind w:left="690" w:hanging="240"/>
        <w:rPr>
          <w:rFonts w:ascii="宋体" w:eastAsia="宋体" w:hAnsi="Times New Roman"/>
          <w:color w:val="000000"/>
        </w:rPr>
      </w:pPr>
      <w:r w:rsidRPr="00FE034B">
        <w:rPr>
          <w:rFonts w:ascii="宋体" w:eastAsia="宋体" w:hAnsi="Times New Roman" w:hint="eastAsia"/>
          <w:color w:val="000000"/>
        </w:rPr>
        <w:t>英语</w:t>
      </w:r>
    </w:p>
    <w:p w14:paraId="248FF76A" w14:textId="77777777" w:rsidR="00FE034B" w:rsidRDefault="00FE034B" w:rsidP="00FE034B">
      <w:pPr>
        <w:pStyle w:val="af5"/>
        <w:spacing w:after="0" w:line="480" w:lineRule="auto"/>
        <w:rPr>
          <w:rFonts w:ascii="宋体" w:eastAsia="宋体" w:hAnsi="宋体"/>
          <w:b/>
          <w:sz w:val="24"/>
        </w:rPr>
      </w:pPr>
      <w:r w:rsidRPr="00FE034B">
        <w:rPr>
          <w:rFonts w:ascii="宋体" w:eastAsia="宋体" w:hAnsi="宋体" w:hint="eastAsia"/>
          <w:b/>
          <w:sz w:val="24"/>
        </w:rPr>
        <w:t>职业背景</w:t>
      </w:r>
    </w:p>
    <w:p w14:paraId="4F0A196B" w14:textId="7EAE5052" w:rsidR="00A46A04" w:rsidRPr="00FE034B" w:rsidRDefault="00FE034B" w:rsidP="00FE034B">
      <w:pPr>
        <w:pStyle w:val="af5"/>
        <w:numPr>
          <w:ilvl w:val="0"/>
          <w:numId w:val="39"/>
        </w:numPr>
        <w:spacing w:before="120"/>
        <w:ind w:left="690" w:hanging="240"/>
        <w:rPr>
          <w:rFonts w:ascii="宋体" w:eastAsia="宋体" w:hAnsi="Times New Roman"/>
          <w:color w:val="000000"/>
        </w:rPr>
      </w:pPr>
      <w:r w:rsidRPr="00FE034B">
        <w:rPr>
          <w:rFonts w:ascii="宋体" w:eastAsia="宋体" w:hAnsi="Times New Roman" w:hint="eastAsia"/>
          <w:color w:val="000000"/>
        </w:rPr>
        <w:t>在加入方达之前，周律师在英国博闻律师事务所</w:t>
      </w:r>
      <w:r w:rsidRPr="00FE034B">
        <w:rPr>
          <w:rFonts w:ascii="宋体" w:eastAsia="宋体" w:hAnsi="Times New Roman"/>
          <w:color w:val="000000"/>
        </w:rPr>
        <w:t>(现名为Bryan Cave Leighton Paisner)香港办公室工作，并曾于另一家大型国际律师事务所北京和香港办事处工作多年。</w:t>
      </w:r>
    </w:p>
    <w:sectPr w:rsidR="00A46A04" w:rsidRPr="00FE03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2561"/>
    <w:multiLevelType w:val="singleLevel"/>
    <w:tmpl w:val="7AC2ED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178A6"/>
    <w:multiLevelType w:val="singleLevel"/>
    <w:tmpl w:val="D61A1D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017B8"/>
    <w:multiLevelType w:val="singleLevel"/>
    <w:tmpl w:val="E632AF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1118C"/>
    <w:multiLevelType w:val="singleLevel"/>
    <w:tmpl w:val="6A4ED3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DF6364"/>
    <w:multiLevelType w:val="singleLevel"/>
    <w:tmpl w:val="865607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9638F3"/>
    <w:multiLevelType w:val="singleLevel"/>
    <w:tmpl w:val="12ACD4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04027B"/>
    <w:multiLevelType w:val="singleLevel"/>
    <w:tmpl w:val="EFFE6C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A43755"/>
    <w:multiLevelType w:val="singleLevel"/>
    <w:tmpl w:val="6D4802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AB1278"/>
    <w:multiLevelType w:val="singleLevel"/>
    <w:tmpl w:val="6CB6F9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1268B4"/>
    <w:multiLevelType w:val="singleLevel"/>
    <w:tmpl w:val="8FDA3F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D100F6"/>
    <w:multiLevelType w:val="singleLevel"/>
    <w:tmpl w:val="250491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665AF1"/>
    <w:multiLevelType w:val="singleLevel"/>
    <w:tmpl w:val="CDCC94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A40093"/>
    <w:multiLevelType w:val="singleLevel"/>
    <w:tmpl w:val="45D442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2C47EC"/>
    <w:multiLevelType w:val="singleLevel"/>
    <w:tmpl w:val="009818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8E38A5"/>
    <w:multiLevelType w:val="singleLevel"/>
    <w:tmpl w:val="AB22A9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BE715A"/>
    <w:multiLevelType w:val="singleLevel"/>
    <w:tmpl w:val="E5CEB1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280954"/>
    <w:multiLevelType w:val="singleLevel"/>
    <w:tmpl w:val="72DA8E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6630C3"/>
    <w:multiLevelType w:val="singleLevel"/>
    <w:tmpl w:val="4A10B5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14312A"/>
    <w:multiLevelType w:val="singleLevel"/>
    <w:tmpl w:val="5C3E0D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086A1C"/>
    <w:multiLevelType w:val="singleLevel"/>
    <w:tmpl w:val="A8EE2E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E1280E"/>
    <w:multiLevelType w:val="singleLevel"/>
    <w:tmpl w:val="7AD814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B94069"/>
    <w:multiLevelType w:val="singleLevel"/>
    <w:tmpl w:val="B8E24B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4C57D9"/>
    <w:multiLevelType w:val="singleLevel"/>
    <w:tmpl w:val="D312DB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934422"/>
    <w:multiLevelType w:val="singleLevel"/>
    <w:tmpl w:val="D40A27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AB4B3F"/>
    <w:multiLevelType w:val="singleLevel"/>
    <w:tmpl w:val="FBCEB4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E2500F"/>
    <w:multiLevelType w:val="singleLevel"/>
    <w:tmpl w:val="009818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CD51FD"/>
    <w:multiLevelType w:val="singleLevel"/>
    <w:tmpl w:val="3132C9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2B2298"/>
    <w:multiLevelType w:val="singleLevel"/>
    <w:tmpl w:val="CC763E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92079D"/>
    <w:multiLevelType w:val="singleLevel"/>
    <w:tmpl w:val="DDCEA6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AE4FED"/>
    <w:multiLevelType w:val="singleLevel"/>
    <w:tmpl w:val="324A8C8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3A57EA"/>
    <w:multiLevelType w:val="singleLevel"/>
    <w:tmpl w:val="84DA14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7D584A"/>
    <w:multiLevelType w:val="singleLevel"/>
    <w:tmpl w:val="DF2AEA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A53F7A"/>
    <w:multiLevelType w:val="singleLevel"/>
    <w:tmpl w:val="34FC0F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8156C9"/>
    <w:multiLevelType w:val="singleLevel"/>
    <w:tmpl w:val="66A2F2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1F5CC5"/>
    <w:multiLevelType w:val="singleLevel"/>
    <w:tmpl w:val="FF0E763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007570"/>
    <w:multiLevelType w:val="singleLevel"/>
    <w:tmpl w:val="B77C9B3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D45767"/>
    <w:multiLevelType w:val="singleLevel"/>
    <w:tmpl w:val="5CAA49D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2"/>
  </w:num>
  <w:num w:numId="4">
    <w:abstractNumId w:val="25"/>
  </w:num>
  <w:num w:numId="5">
    <w:abstractNumId w:val="5"/>
  </w:num>
  <w:num w:numId="6">
    <w:abstractNumId w:val="24"/>
  </w:num>
  <w:num w:numId="7">
    <w:abstractNumId w:val="26"/>
  </w:num>
  <w:num w:numId="8">
    <w:abstractNumId w:val="33"/>
  </w:num>
  <w:num w:numId="9">
    <w:abstractNumId w:val="14"/>
  </w:num>
  <w:num w:numId="10">
    <w:abstractNumId w:val="21"/>
  </w:num>
  <w:num w:numId="11">
    <w:abstractNumId w:val="30"/>
  </w:num>
  <w:num w:numId="12">
    <w:abstractNumId w:val="1"/>
  </w:num>
  <w:num w:numId="13">
    <w:abstractNumId w:val="3"/>
  </w:num>
  <w:num w:numId="14">
    <w:abstractNumId w:val="36"/>
  </w:num>
  <w:num w:numId="15">
    <w:abstractNumId w:val="15"/>
  </w:num>
  <w:num w:numId="16">
    <w:abstractNumId w:val="4"/>
  </w:num>
  <w:num w:numId="17">
    <w:abstractNumId w:val="29"/>
  </w:num>
  <w:num w:numId="18">
    <w:abstractNumId w:val="11"/>
  </w:num>
  <w:num w:numId="19">
    <w:abstractNumId w:val="37"/>
  </w:num>
  <w:num w:numId="20">
    <w:abstractNumId w:val="17"/>
  </w:num>
  <w:num w:numId="21">
    <w:abstractNumId w:val="34"/>
  </w:num>
  <w:num w:numId="22">
    <w:abstractNumId w:val="22"/>
  </w:num>
  <w:num w:numId="23">
    <w:abstractNumId w:val="38"/>
  </w:num>
  <w:num w:numId="24">
    <w:abstractNumId w:val="10"/>
  </w:num>
  <w:num w:numId="25">
    <w:abstractNumId w:val="31"/>
  </w:num>
  <w:num w:numId="26">
    <w:abstractNumId w:val="0"/>
  </w:num>
  <w:num w:numId="27">
    <w:abstractNumId w:val="6"/>
  </w:num>
  <w:num w:numId="28">
    <w:abstractNumId w:val="18"/>
  </w:num>
  <w:num w:numId="29">
    <w:abstractNumId w:val="28"/>
  </w:num>
  <w:num w:numId="30">
    <w:abstractNumId w:val="12"/>
  </w:num>
  <w:num w:numId="31">
    <w:abstractNumId w:val="8"/>
  </w:num>
  <w:num w:numId="32">
    <w:abstractNumId w:val="35"/>
  </w:num>
  <w:num w:numId="33">
    <w:abstractNumId w:val="7"/>
  </w:num>
  <w:num w:numId="34">
    <w:abstractNumId w:val="2"/>
  </w:num>
  <w:num w:numId="35">
    <w:abstractNumId w:val="23"/>
  </w:num>
  <w:num w:numId="36">
    <w:abstractNumId w:val="9"/>
  </w:num>
  <w:num w:numId="37">
    <w:abstractNumId w:val="19"/>
  </w:num>
  <w:num w:numId="38">
    <w:abstractNumId w:val="27"/>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4B"/>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034B"/>
    <w:pPr>
      <w:spacing w:after="120"/>
    </w:pPr>
  </w:style>
  <w:style w:type="character" w:customStyle="1" w:styleId="af6">
    <w:name w:val="正文文本 字符"/>
    <w:basedOn w:val="a0"/>
    <w:link w:val="af5"/>
    <w:uiPriority w:val="99"/>
    <w:rsid w:val="00FE03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35C96-BE00-486A-A449-F767080BD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2026-04-29T19:56:00Z</dcterms:created>
  <dcterms:modified xsi:type="dcterms:W3CDTF">2026-04-29T19:56:00Z</dcterms:modified>
</cp:coreProperties>
</file>