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E58260E" w:rsidR="0049405C" w:rsidRPr="00187BAA" w:rsidRDefault="00766106" w:rsidP="00766106">
            <w:pPr>
              <w:spacing w:line="720" w:lineRule="auto"/>
              <w:rPr>
                <w:rFonts w:ascii="宋体" w:eastAsia="宋体" w:hAnsi="宋体"/>
                <w:color w:val="545551"/>
              </w:rPr>
            </w:pPr>
            <w:bookmarkStart w:id="0" w:name="xingming"/>
            <w:bookmarkStart w:id="1" w:name="_GoBack"/>
            <w:bookmarkEnd w:id="1"/>
            <w:r w:rsidRPr="00766106">
              <w:rPr>
                <w:rFonts w:ascii="宋体" w:eastAsia="宋体" w:hAnsi="Times New Roman" w:hint="eastAsia"/>
                <w:b/>
                <w:color w:val="000000"/>
                <w:sz w:val="48"/>
              </w:rPr>
              <w:t>张玉莹</w:t>
            </w:r>
            <w:bookmarkEnd w:id="0"/>
          </w:p>
          <w:p w14:paraId="706EB16B" w14:textId="16B8F561" w:rsidR="0049405C" w:rsidRPr="00187BAA" w:rsidRDefault="00766106" w:rsidP="00766106">
            <w:pPr>
              <w:spacing w:line="360" w:lineRule="auto"/>
              <w:rPr>
                <w:rFonts w:ascii="宋体" w:eastAsia="宋体" w:hAnsi="宋体"/>
                <w:b/>
                <w:bCs/>
                <w:color w:val="545551"/>
              </w:rPr>
            </w:pPr>
            <w:bookmarkStart w:id="2" w:name="didian"/>
            <w:r w:rsidRPr="00766106">
              <w:rPr>
                <w:rFonts w:ascii="宋体" w:eastAsia="宋体" w:hAnsi="Times New Roman" w:hint="eastAsia"/>
                <w:b/>
                <w:bCs/>
                <w:color w:val="000000"/>
              </w:rPr>
              <w:t>合伙人·深圳</w:t>
            </w:r>
            <w:bookmarkEnd w:id="2"/>
          </w:p>
          <w:p w14:paraId="6199424A" w14:textId="50AA3B51" w:rsidR="0049405C" w:rsidRPr="00187BAA" w:rsidRDefault="00766106" w:rsidP="00766106">
            <w:pPr>
              <w:spacing w:line="360" w:lineRule="auto"/>
              <w:rPr>
                <w:rFonts w:ascii="宋体" w:eastAsia="宋体" w:hAnsi="宋体"/>
                <w:color w:val="545551"/>
              </w:rPr>
            </w:pPr>
            <w:bookmarkStart w:id="3" w:name="dianhua"/>
            <w:r w:rsidRPr="00766106">
              <w:rPr>
                <w:rFonts w:ascii="宋体" w:eastAsia="宋体" w:hAnsi="Times New Roman"/>
                <w:color w:val="000000"/>
              </w:rPr>
              <w:t xml:space="preserve">+86 755 8159 3913 </w:t>
            </w:r>
            <w:bookmarkEnd w:id="3"/>
          </w:p>
          <w:p w14:paraId="4F910ACA" w14:textId="2DB26B4B" w:rsidR="0049405C" w:rsidRPr="00187BAA" w:rsidRDefault="00766106" w:rsidP="00766106">
            <w:pPr>
              <w:spacing w:line="360" w:lineRule="auto"/>
              <w:rPr>
                <w:rFonts w:ascii="宋体" w:eastAsia="宋体" w:hAnsi="宋体"/>
                <w:color w:val="000000"/>
              </w:rPr>
            </w:pPr>
            <w:bookmarkStart w:id="4" w:name="youxiang"/>
            <w:r w:rsidRPr="00766106">
              <w:rPr>
                <w:rFonts w:ascii="宋体" w:eastAsia="宋体" w:hAnsi="Times New Roman"/>
                <w:color w:val="000000"/>
              </w:rPr>
              <w:t>laura.zhang@fangdalaw.com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06A664A" w:rsidR="0049405C" w:rsidRPr="00187BAA" w:rsidRDefault="0076610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CE31E7D" wp14:editId="66B1288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0CAE00F" w:rsidR="009465FB" w:rsidRPr="00187BAA" w:rsidRDefault="00766106" w:rsidP="007177F3">
            <w:pPr>
              <w:rPr>
                <w:rFonts w:ascii="宋体" w:eastAsia="宋体" w:hAnsi="宋体"/>
                <w:color w:val="000000"/>
                <w:szCs w:val="21"/>
              </w:rPr>
            </w:pPr>
            <w:bookmarkStart w:id="6" w:name="zhiyelingyu"/>
            <w:r w:rsidRPr="00766106">
              <w:rPr>
                <w:rFonts w:ascii="宋体" w:eastAsia="宋体" w:hAnsi="Times New Roman" w:hint="eastAsia"/>
                <w:color w:val="000000"/>
                <w:szCs w:val="21"/>
              </w:rPr>
              <w:t>张玉莹律师主要专长并购和重组、私募股权投资及一般性公司法律事务。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10295C" w14:textId="77777777" w:rsidR="0076610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E981690" w14:textId="77777777" w:rsidR="00766106" w:rsidRDefault="00766106" w:rsidP="00766106">
      <w:pPr>
        <w:pStyle w:val="af5"/>
        <w:spacing w:after="0" w:line="480" w:lineRule="auto"/>
        <w:rPr>
          <w:rFonts w:ascii="宋体" w:eastAsia="宋体" w:hAnsi="宋体"/>
          <w:b/>
          <w:sz w:val="24"/>
        </w:rPr>
      </w:pPr>
      <w:r w:rsidRPr="00766106">
        <w:rPr>
          <w:rFonts w:ascii="宋体" w:eastAsia="宋体" w:hAnsi="宋体" w:hint="eastAsia"/>
          <w:b/>
          <w:sz w:val="24"/>
        </w:rPr>
        <w:t>近期代理的主要案件</w:t>
      </w:r>
    </w:p>
    <w:p w14:paraId="7931359D" w14:textId="77777777" w:rsidR="00766106" w:rsidRDefault="00766106" w:rsidP="00766106">
      <w:pPr>
        <w:pStyle w:val="af5"/>
        <w:spacing w:before="120"/>
        <w:rPr>
          <w:rFonts w:ascii="宋体" w:eastAsia="宋体" w:hAnsi="Times New Roman"/>
          <w:color w:val="000000"/>
        </w:rPr>
      </w:pPr>
    </w:p>
    <w:p w14:paraId="092F04DE" w14:textId="77777777" w:rsidR="00766106" w:rsidRDefault="00766106" w:rsidP="00766106">
      <w:pPr>
        <w:pStyle w:val="af5"/>
        <w:numPr>
          <w:ilvl w:val="0"/>
          <w:numId w:val="4"/>
        </w:numPr>
        <w:spacing w:before="120"/>
        <w:ind w:left="690" w:hanging="240"/>
        <w:rPr>
          <w:rFonts w:ascii="宋体" w:eastAsia="宋体" w:hAnsi="Times New Roman"/>
          <w:color w:val="000000"/>
        </w:rPr>
      </w:pPr>
      <w:r w:rsidRPr="00766106">
        <w:rPr>
          <w:rFonts w:ascii="宋体" w:eastAsia="宋体" w:hAnsi="Times New Roman" w:hint="eastAsia"/>
          <w:color w:val="000000"/>
        </w:rPr>
        <w:t>代表经纬中国就其参与某新技术企业的</w:t>
      </w:r>
      <w:r w:rsidRPr="00766106">
        <w:rPr>
          <w:rFonts w:ascii="宋体" w:eastAsia="宋体" w:hAnsi="Times New Roman"/>
          <w:color w:val="000000"/>
        </w:rPr>
        <w:t>B-1轮融资提供法律服务。</w:t>
      </w:r>
    </w:p>
    <w:p w14:paraId="76D3FE54" w14:textId="77777777" w:rsidR="00766106" w:rsidRDefault="00766106" w:rsidP="00766106">
      <w:pPr>
        <w:pStyle w:val="af5"/>
        <w:numPr>
          <w:ilvl w:val="0"/>
          <w:numId w:val="5"/>
        </w:numPr>
        <w:spacing w:before="120"/>
        <w:ind w:left="690" w:hanging="240"/>
        <w:rPr>
          <w:rFonts w:ascii="宋体" w:eastAsia="宋体" w:hAnsi="Times New Roman"/>
          <w:color w:val="000000"/>
        </w:rPr>
      </w:pPr>
      <w:r w:rsidRPr="00766106">
        <w:rPr>
          <w:rFonts w:ascii="宋体" w:eastAsia="宋体" w:hAnsi="Times New Roman" w:hint="eastAsia"/>
          <w:color w:val="000000"/>
        </w:rPr>
        <w:t>代表软银就其参与某新消费服务企业的</w:t>
      </w:r>
      <w:r w:rsidRPr="00766106">
        <w:rPr>
          <w:rFonts w:ascii="宋体" w:eastAsia="宋体" w:hAnsi="Times New Roman"/>
          <w:color w:val="000000"/>
        </w:rPr>
        <w:t>D轮融资提供法律服务。</w:t>
      </w:r>
    </w:p>
    <w:p w14:paraId="50C3A83B" w14:textId="77777777" w:rsidR="00766106" w:rsidRDefault="00766106" w:rsidP="00766106">
      <w:pPr>
        <w:pStyle w:val="af5"/>
        <w:numPr>
          <w:ilvl w:val="0"/>
          <w:numId w:val="6"/>
        </w:numPr>
        <w:spacing w:before="120"/>
        <w:ind w:left="690" w:hanging="240"/>
        <w:rPr>
          <w:rFonts w:ascii="宋体" w:eastAsia="宋体" w:hAnsi="Times New Roman"/>
          <w:color w:val="000000"/>
        </w:rPr>
      </w:pPr>
      <w:r w:rsidRPr="00766106">
        <w:rPr>
          <w:rFonts w:ascii="宋体" w:eastAsia="宋体" w:hAnsi="Times New Roman" w:hint="eastAsia"/>
          <w:color w:val="000000"/>
        </w:rPr>
        <w:t>代表顺为资本就其参与某智能制造企业的</w:t>
      </w:r>
      <w:r w:rsidRPr="00766106">
        <w:rPr>
          <w:rFonts w:ascii="宋体" w:eastAsia="宋体" w:hAnsi="Times New Roman"/>
          <w:color w:val="000000"/>
        </w:rPr>
        <w:t>C轮融资提供法律服务。</w:t>
      </w:r>
    </w:p>
    <w:p w14:paraId="0EDDD682" w14:textId="77777777" w:rsidR="00766106" w:rsidRDefault="00766106" w:rsidP="00766106">
      <w:pPr>
        <w:pStyle w:val="af5"/>
        <w:numPr>
          <w:ilvl w:val="0"/>
          <w:numId w:val="7"/>
        </w:numPr>
        <w:spacing w:before="120"/>
        <w:ind w:left="690" w:hanging="240"/>
        <w:rPr>
          <w:rFonts w:ascii="宋体" w:eastAsia="宋体" w:hAnsi="Times New Roman"/>
          <w:color w:val="000000"/>
        </w:rPr>
      </w:pPr>
      <w:r w:rsidRPr="00766106">
        <w:rPr>
          <w:rFonts w:ascii="宋体" w:eastAsia="宋体" w:hAnsi="Times New Roman" w:hint="eastAsia"/>
          <w:color w:val="000000"/>
        </w:rPr>
        <w:t>代表招银国际金融有限公司就其参与</w:t>
      </w:r>
      <w:r w:rsidRPr="00766106">
        <w:rPr>
          <w:rFonts w:ascii="宋体" w:eastAsia="宋体" w:hAnsi="Times New Roman"/>
          <w:color w:val="000000"/>
        </w:rPr>
        <w:t>Dmall Inc. 的C轮融资提供法律服务。</w:t>
      </w:r>
    </w:p>
    <w:p w14:paraId="02179161" w14:textId="77777777" w:rsidR="00766106" w:rsidRDefault="00766106" w:rsidP="00766106">
      <w:pPr>
        <w:pStyle w:val="af5"/>
        <w:numPr>
          <w:ilvl w:val="0"/>
          <w:numId w:val="8"/>
        </w:numPr>
        <w:spacing w:before="120"/>
        <w:ind w:left="690" w:hanging="240"/>
        <w:rPr>
          <w:rFonts w:ascii="宋体" w:eastAsia="宋体" w:hAnsi="Times New Roman"/>
          <w:color w:val="000000"/>
        </w:rPr>
      </w:pPr>
      <w:r w:rsidRPr="00766106">
        <w:rPr>
          <w:rFonts w:ascii="宋体" w:eastAsia="宋体" w:hAnsi="Times New Roman" w:hint="eastAsia"/>
          <w:color w:val="000000"/>
        </w:rPr>
        <w:t>代表蔚来资本就其参与某新能源企业的</w:t>
      </w:r>
      <w:r w:rsidRPr="00766106">
        <w:rPr>
          <w:rFonts w:ascii="宋体" w:eastAsia="宋体" w:hAnsi="Times New Roman"/>
          <w:color w:val="000000"/>
        </w:rPr>
        <w:t>B+轮融资提供法律服务。</w:t>
      </w:r>
    </w:p>
    <w:p w14:paraId="198BE367" w14:textId="77777777" w:rsidR="00766106" w:rsidRDefault="00766106" w:rsidP="00766106">
      <w:pPr>
        <w:pStyle w:val="af5"/>
        <w:numPr>
          <w:ilvl w:val="0"/>
          <w:numId w:val="9"/>
        </w:numPr>
        <w:spacing w:before="120"/>
        <w:ind w:left="690" w:hanging="240"/>
        <w:rPr>
          <w:rFonts w:ascii="宋体" w:eastAsia="宋体" w:hAnsi="Times New Roman"/>
          <w:color w:val="000000"/>
        </w:rPr>
      </w:pPr>
      <w:r w:rsidRPr="00766106">
        <w:rPr>
          <w:rFonts w:ascii="宋体" w:eastAsia="宋体" w:hAnsi="Times New Roman" w:hint="eastAsia"/>
          <w:color w:val="000000"/>
        </w:rPr>
        <w:t>代表某美元基金就其参与某征信企业的</w:t>
      </w:r>
      <w:r w:rsidRPr="00766106">
        <w:rPr>
          <w:rFonts w:ascii="宋体" w:eastAsia="宋体" w:hAnsi="Times New Roman"/>
          <w:color w:val="000000"/>
        </w:rPr>
        <w:t>A轮融资提供法律服务。</w:t>
      </w:r>
    </w:p>
    <w:p w14:paraId="46401E2B" w14:textId="77777777" w:rsidR="00766106" w:rsidRDefault="00766106" w:rsidP="00766106">
      <w:pPr>
        <w:pStyle w:val="af5"/>
        <w:numPr>
          <w:ilvl w:val="0"/>
          <w:numId w:val="10"/>
        </w:numPr>
        <w:spacing w:before="120"/>
        <w:ind w:left="690" w:hanging="240"/>
        <w:rPr>
          <w:rFonts w:ascii="宋体" w:eastAsia="宋体" w:hAnsi="Times New Roman"/>
          <w:color w:val="000000"/>
        </w:rPr>
      </w:pPr>
      <w:r w:rsidRPr="00766106">
        <w:rPr>
          <w:rFonts w:ascii="宋体" w:eastAsia="宋体" w:hAnsi="Times New Roman" w:hint="eastAsia"/>
          <w:color w:val="000000"/>
        </w:rPr>
        <w:t>代表某美元基金就其参与某智能出行企业的融资提供法律服务。</w:t>
      </w:r>
    </w:p>
    <w:p w14:paraId="7C175AF1" w14:textId="77777777" w:rsidR="00766106" w:rsidRDefault="00766106" w:rsidP="00766106">
      <w:pPr>
        <w:pStyle w:val="af5"/>
        <w:numPr>
          <w:ilvl w:val="0"/>
          <w:numId w:val="11"/>
        </w:numPr>
        <w:spacing w:before="120"/>
        <w:ind w:left="690" w:hanging="240"/>
        <w:rPr>
          <w:rFonts w:ascii="宋体" w:eastAsia="宋体" w:hAnsi="Times New Roman"/>
          <w:color w:val="000000"/>
        </w:rPr>
      </w:pPr>
      <w:r w:rsidRPr="00766106">
        <w:rPr>
          <w:rFonts w:ascii="宋体" w:eastAsia="宋体" w:hAnsi="Times New Roman" w:hint="eastAsia"/>
          <w:color w:val="000000"/>
        </w:rPr>
        <w:t>代表某产业基金就其收购某医疗器械企业的控股权提供法律服务。</w:t>
      </w:r>
    </w:p>
    <w:p w14:paraId="630113B1" w14:textId="77777777" w:rsidR="00766106" w:rsidRDefault="00766106" w:rsidP="00766106">
      <w:pPr>
        <w:pStyle w:val="af5"/>
        <w:numPr>
          <w:ilvl w:val="0"/>
          <w:numId w:val="12"/>
        </w:numPr>
        <w:spacing w:before="120"/>
        <w:ind w:left="690" w:hanging="240"/>
        <w:rPr>
          <w:rFonts w:ascii="宋体" w:eastAsia="宋体" w:hAnsi="Times New Roman"/>
          <w:color w:val="000000"/>
        </w:rPr>
      </w:pPr>
      <w:r w:rsidRPr="00766106">
        <w:rPr>
          <w:rFonts w:ascii="宋体" w:eastAsia="宋体" w:hAnsi="Times New Roman" w:hint="eastAsia"/>
          <w:color w:val="000000"/>
        </w:rPr>
        <w:t>代表方源资本就其参与房多多的</w:t>
      </w:r>
      <w:r w:rsidRPr="00766106">
        <w:rPr>
          <w:rFonts w:ascii="宋体" w:eastAsia="宋体" w:hAnsi="Times New Roman"/>
          <w:color w:val="000000"/>
        </w:rPr>
        <w:t>C轮融资提供法律服务。</w:t>
      </w:r>
    </w:p>
    <w:p w14:paraId="451CFFDC" w14:textId="77777777" w:rsidR="00766106" w:rsidRDefault="00766106" w:rsidP="00766106">
      <w:pPr>
        <w:pStyle w:val="af5"/>
        <w:numPr>
          <w:ilvl w:val="0"/>
          <w:numId w:val="13"/>
        </w:numPr>
        <w:spacing w:before="120"/>
        <w:ind w:left="690" w:hanging="240"/>
        <w:rPr>
          <w:rFonts w:ascii="宋体" w:eastAsia="宋体" w:hAnsi="Times New Roman"/>
          <w:color w:val="000000"/>
        </w:rPr>
      </w:pPr>
      <w:r w:rsidRPr="00766106">
        <w:rPr>
          <w:rFonts w:ascii="宋体" w:eastAsia="宋体" w:hAnsi="Times New Roman" w:hint="eastAsia"/>
          <w:color w:val="000000"/>
        </w:rPr>
        <w:t>代表联宇投资基金就其向中兴通讯收购中兴力维技术控股权提供法律服务。</w:t>
      </w:r>
    </w:p>
    <w:p w14:paraId="1B614FA2" w14:textId="77777777" w:rsidR="00766106" w:rsidRDefault="00766106" w:rsidP="00766106">
      <w:pPr>
        <w:pStyle w:val="af5"/>
        <w:numPr>
          <w:ilvl w:val="0"/>
          <w:numId w:val="14"/>
        </w:numPr>
        <w:spacing w:before="120"/>
        <w:ind w:left="690" w:hanging="240"/>
        <w:rPr>
          <w:rFonts w:ascii="宋体" w:eastAsia="宋体" w:hAnsi="Times New Roman"/>
          <w:color w:val="000000"/>
        </w:rPr>
      </w:pPr>
      <w:r w:rsidRPr="00766106">
        <w:rPr>
          <w:rFonts w:ascii="宋体" w:eastAsia="宋体" w:hAnsi="Times New Roman" w:hint="eastAsia"/>
          <w:color w:val="000000"/>
        </w:rPr>
        <w:t>代表一家美元基金就其向一家</w:t>
      </w:r>
      <w:r w:rsidRPr="00766106">
        <w:rPr>
          <w:rFonts w:ascii="宋体" w:eastAsia="宋体" w:hAnsi="Times New Roman"/>
          <w:color w:val="000000"/>
        </w:rPr>
        <w:t>A股上市公司出售一家高科技企业的控股权提供法律服务。</w:t>
      </w:r>
    </w:p>
    <w:p w14:paraId="76769010" w14:textId="77777777" w:rsidR="00766106" w:rsidRDefault="00766106" w:rsidP="00766106">
      <w:pPr>
        <w:pStyle w:val="af5"/>
        <w:numPr>
          <w:ilvl w:val="0"/>
          <w:numId w:val="15"/>
        </w:numPr>
        <w:spacing w:before="120"/>
        <w:ind w:left="690" w:hanging="240"/>
        <w:rPr>
          <w:rFonts w:ascii="宋体" w:eastAsia="宋体" w:hAnsi="Times New Roman"/>
          <w:color w:val="000000"/>
        </w:rPr>
      </w:pPr>
      <w:r w:rsidRPr="00766106">
        <w:rPr>
          <w:rFonts w:ascii="宋体" w:eastAsia="宋体" w:hAnsi="Times New Roman" w:hint="eastAsia"/>
          <w:color w:val="000000"/>
        </w:rPr>
        <w:t>代表一家国际知名</w:t>
      </w:r>
      <w:r w:rsidRPr="00766106">
        <w:rPr>
          <w:rFonts w:ascii="宋体" w:eastAsia="宋体" w:hAnsi="Times New Roman"/>
          <w:color w:val="000000"/>
        </w:rPr>
        <w:t>S基金就其在中国境内的投资设计投资结构并设立投资实体提供法律服务。</w:t>
      </w:r>
    </w:p>
    <w:p w14:paraId="6FDE47E2" w14:textId="77777777" w:rsidR="00766106" w:rsidRDefault="00766106" w:rsidP="00766106">
      <w:pPr>
        <w:pStyle w:val="af5"/>
        <w:numPr>
          <w:ilvl w:val="0"/>
          <w:numId w:val="16"/>
        </w:numPr>
        <w:spacing w:before="120"/>
        <w:ind w:left="690" w:hanging="240"/>
        <w:rPr>
          <w:rFonts w:ascii="宋体" w:eastAsia="宋体" w:hAnsi="Times New Roman"/>
          <w:color w:val="000000"/>
        </w:rPr>
      </w:pPr>
      <w:r w:rsidRPr="00766106">
        <w:rPr>
          <w:rFonts w:ascii="宋体" w:eastAsia="宋体" w:hAnsi="Times New Roman" w:hint="eastAsia"/>
          <w:color w:val="000000"/>
        </w:rPr>
        <w:t>代表一家国际知名</w:t>
      </w:r>
      <w:r w:rsidRPr="00766106">
        <w:rPr>
          <w:rFonts w:ascii="宋体" w:eastAsia="宋体" w:hAnsi="Times New Roman"/>
          <w:color w:val="000000"/>
        </w:rPr>
        <w:t>S基金就其在中国境内收购多家人民币基金的合伙份额提供法律服务。</w:t>
      </w:r>
    </w:p>
    <w:p w14:paraId="1738F3BA" w14:textId="77777777" w:rsidR="00766106" w:rsidRDefault="00766106" w:rsidP="00766106">
      <w:pPr>
        <w:pStyle w:val="af5"/>
        <w:numPr>
          <w:ilvl w:val="0"/>
          <w:numId w:val="17"/>
        </w:numPr>
        <w:spacing w:before="120"/>
        <w:ind w:left="690" w:hanging="240"/>
        <w:rPr>
          <w:rFonts w:ascii="宋体" w:eastAsia="宋体" w:hAnsi="Times New Roman"/>
          <w:color w:val="000000"/>
        </w:rPr>
      </w:pPr>
      <w:r w:rsidRPr="00766106">
        <w:rPr>
          <w:rFonts w:ascii="宋体" w:eastAsia="宋体" w:hAnsi="Times New Roman" w:hint="eastAsia"/>
          <w:color w:val="000000"/>
        </w:rPr>
        <w:t>代表华润创业，就其收购</w:t>
      </w:r>
      <w:r w:rsidRPr="00766106">
        <w:rPr>
          <w:rFonts w:ascii="宋体" w:eastAsia="宋体" w:hAnsi="Times New Roman"/>
          <w:color w:val="000000"/>
        </w:rPr>
        <w:t xml:space="preserve"> Tesco（乐购）的中国区零售和商业地产业务，并与 Tesco （乐购）组建合资公司提供法律服务。</w:t>
      </w:r>
    </w:p>
    <w:p w14:paraId="1E3EA7DB" w14:textId="77777777" w:rsidR="00766106" w:rsidRDefault="00766106" w:rsidP="00766106">
      <w:pPr>
        <w:pStyle w:val="af5"/>
        <w:numPr>
          <w:ilvl w:val="0"/>
          <w:numId w:val="18"/>
        </w:numPr>
        <w:spacing w:before="120"/>
        <w:ind w:left="690" w:hanging="240"/>
        <w:rPr>
          <w:rFonts w:ascii="宋体" w:eastAsia="宋体" w:hAnsi="Times New Roman"/>
          <w:color w:val="000000"/>
        </w:rPr>
      </w:pPr>
      <w:r w:rsidRPr="00766106">
        <w:rPr>
          <w:rFonts w:ascii="宋体" w:eastAsia="宋体" w:hAnsi="Times New Roman" w:hint="eastAsia"/>
          <w:color w:val="000000"/>
        </w:rPr>
        <w:t>代表一家独角兽规模的基因及人工智能企业，就其在中国境内及境外进行的股权融资提供法律服务。</w:t>
      </w:r>
    </w:p>
    <w:p w14:paraId="78934CAD" w14:textId="77777777" w:rsidR="00766106" w:rsidRDefault="00766106" w:rsidP="00766106">
      <w:pPr>
        <w:pStyle w:val="af5"/>
        <w:numPr>
          <w:ilvl w:val="0"/>
          <w:numId w:val="19"/>
        </w:numPr>
        <w:spacing w:before="120"/>
        <w:ind w:left="690" w:hanging="240"/>
        <w:rPr>
          <w:rFonts w:ascii="宋体" w:eastAsia="宋体" w:hAnsi="Times New Roman"/>
          <w:color w:val="000000"/>
        </w:rPr>
      </w:pPr>
      <w:r w:rsidRPr="00766106">
        <w:rPr>
          <w:rFonts w:ascii="宋体" w:eastAsia="宋体" w:hAnsi="Times New Roman" w:hint="eastAsia"/>
          <w:color w:val="000000"/>
        </w:rPr>
        <w:t>代表新加坡邮政为其与菜鸟网络向递四方速递（快递及国际货运代理服务提供商）进行股权投资并提供法律服务。</w:t>
      </w:r>
    </w:p>
    <w:p w14:paraId="6F10066F" w14:textId="77777777" w:rsidR="00766106" w:rsidRDefault="00766106" w:rsidP="00766106">
      <w:pPr>
        <w:pStyle w:val="af5"/>
        <w:numPr>
          <w:ilvl w:val="0"/>
          <w:numId w:val="20"/>
        </w:numPr>
        <w:spacing w:before="120"/>
        <w:ind w:left="690" w:hanging="240"/>
        <w:rPr>
          <w:rFonts w:ascii="宋体" w:eastAsia="宋体" w:hAnsi="Times New Roman"/>
          <w:color w:val="000000"/>
        </w:rPr>
      </w:pPr>
      <w:r w:rsidRPr="00766106">
        <w:rPr>
          <w:rFonts w:ascii="宋体" w:eastAsia="宋体" w:hAnsi="Times New Roman" w:hint="eastAsia"/>
          <w:color w:val="000000"/>
        </w:rPr>
        <w:t>代表香港联交所上市公司嘉瑞国际控股有限公司出售位于深圳的工业不动产，并协助其将其深圳子公司的资产及人员转移至位于惠州大亚湾的子公司。</w:t>
      </w:r>
    </w:p>
    <w:p w14:paraId="3E9472BA" w14:textId="77777777" w:rsidR="00766106" w:rsidRDefault="00766106" w:rsidP="00766106">
      <w:pPr>
        <w:pStyle w:val="af5"/>
        <w:numPr>
          <w:ilvl w:val="0"/>
          <w:numId w:val="21"/>
        </w:numPr>
        <w:spacing w:before="120"/>
        <w:ind w:left="690" w:hanging="240"/>
        <w:rPr>
          <w:rFonts w:ascii="宋体" w:eastAsia="宋体" w:hAnsi="Times New Roman"/>
          <w:color w:val="000000"/>
        </w:rPr>
      </w:pPr>
      <w:r w:rsidRPr="00766106">
        <w:rPr>
          <w:rFonts w:ascii="宋体" w:eastAsia="宋体" w:hAnsi="Times New Roman" w:hint="eastAsia"/>
          <w:color w:val="000000"/>
        </w:rPr>
        <w:t>代表丹麦生物技术企业诺维信（</w:t>
      </w:r>
      <w:r w:rsidRPr="00766106">
        <w:rPr>
          <w:rFonts w:ascii="宋体" w:eastAsia="宋体" w:hAnsi="Times New Roman"/>
          <w:color w:val="000000"/>
        </w:rPr>
        <w:t>Novozymes）就其收购中国境内企业的股权及资产提供法律服务。</w:t>
      </w:r>
    </w:p>
    <w:p w14:paraId="46ADCE44" w14:textId="77777777" w:rsidR="00766106" w:rsidRDefault="00766106" w:rsidP="00766106">
      <w:pPr>
        <w:pStyle w:val="af5"/>
        <w:numPr>
          <w:ilvl w:val="0"/>
          <w:numId w:val="22"/>
        </w:numPr>
        <w:spacing w:before="120"/>
        <w:ind w:left="690" w:hanging="240"/>
        <w:rPr>
          <w:rFonts w:ascii="宋体" w:eastAsia="宋体" w:hAnsi="Times New Roman"/>
          <w:color w:val="000000"/>
        </w:rPr>
      </w:pPr>
      <w:r w:rsidRPr="00766106">
        <w:rPr>
          <w:rFonts w:ascii="宋体" w:eastAsia="宋体" w:hAnsi="Times New Roman" w:hint="eastAsia"/>
          <w:color w:val="000000"/>
        </w:rPr>
        <w:t>代表一家香港联交所上市的半导体及电子产品生产企业就其对位于深圳及惠州的子公司进行结构分拆、搬迁及业务整合事宜提供法律服务。</w:t>
      </w:r>
    </w:p>
    <w:p w14:paraId="47E2E981" w14:textId="77777777" w:rsidR="00766106" w:rsidRDefault="00766106" w:rsidP="00766106">
      <w:pPr>
        <w:pStyle w:val="af5"/>
        <w:numPr>
          <w:ilvl w:val="0"/>
          <w:numId w:val="23"/>
        </w:numPr>
        <w:spacing w:before="120"/>
        <w:ind w:left="690" w:hanging="240"/>
        <w:rPr>
          <w:rFonts w:ascii="宋体" w:eastAsia="宋体" w:hAnsi="Times New Roman"/>
          <w:color w:val="000000"/>
        </w:rPr>
      </w:pPr>
      <w:r w:rsidRPr="00766106">
        <w:rPr>
          <w:rFonts w:ascii="宋体" w:eastAsia="宋体" w:hAnsi="Times New Roman" w:hint="eastAsia"/>
          <w:color w:val="000000"/>
        </w:rPr>
        <w:t>代表</w:t>
      </w:r>
      <w:r w:rsidRPr="00766106">
        <w:rPr>
          <w:rFonts w:ascii="宋体" w:eastAsia="宋体" w:hAnsi="Times New Roman"/>
          <w:color w:val="000000"/>
        </w:rPr>
        <w:t>Jacobs Douwe Egberts B.V. 以新加坡币14.5亿元收购Super Group Ltd. (SGX：S10.S1)的全部普通股。</w:t>
      </w:r>
    </w:p>
    <w:p w14:paraId="7238D7FE" w14:textId="77777777" w:rsidR="00766106" w:rsidRDefault="00766106" w:rsidP="00766106">
      <w:pPr>
        <w:pStyle w:val="af5"/>
        <w:numPr>
          <w:ilvl w:val="0"/>
          <w:numId w:val="24"/>
        </w:numPr>
        <w:spacing w:before="120"/>
        <w:ind w:left="690" w:hanging="240"/>
        <w:rPr>
          <w:rFonts w:ascii="宋体" w:eastAsia="宋体" w:hAnsi="Times New Roman"/>
          <w:color w:val="000000"/>
        </w:rPr>
      </w:pPr>
      <w:r w:rsidRPr="00766106">
        <w:rPr>
          <w:rFonts w:ascii="宋体" w:eastAsia="宋体" w:hAnsi="Times New Roman" w:hint="eastAsia"/>
          <w:color w:val="000000"/>
        </w:rPr>
        <w:t>代表一家房地产企业就其收购位于上海的多处商业地产及住宅提供法律服务，交易金额超过人民币</w:t>
      </w:r>
      <w:r w:rsidRPr="00766106">
        <w:rPr>
          <w:rFonts w:ascii="宋体" w:eastAsia="宋体" w:hAnsi="Times New Roman"/>
          <w:color w:val="000000"/>
        </w:rPr>
        <w:t>150亿元。</w:t>
      </w:r>
    </w:p>
    <w:p w14:paraId="400BA65C" w14:textId="77777777" w:rsidR="00766106" w:rsidRDefault="00766106" w:rsidP="00766106">
      <w:pPr>
        <w:pStyle w:val="af5"/>
        <w:numPr>
          <w:ilvl w:val="0"/>
          <w:numId w:val="25"/>
        </w:numPr>
        <w:spacing w:before="120"/>
        <w:ind w:left="690" w:hanging="240"/>
        <w:rPr>
          <w:rFonts w:ascii="宋体" w:eastAsia="宋体" w:hAnsi="Times New Roman"/>
          <w:color w:val="000000"/>
        </w:rPr>
      </w:pPr>
      <w:r w:rsidRPr="00766106">
        <w:rPr>
          <w:rFonts w:ascii="宋体" w:eastAsia="宋体" w:hAnsi="Times New Roman" w:hint="eastAsia"/>
          <w:color w:val="000000"/>
        </w:rPr>
        <w:t>代表联合利华为其拟收购一家在中国设立的食品生产企业提供法律服务。</w:t>
      </w:r>
    </w:p>
    <w:p w14:paraId="3626023B" w14:textId="77777777" w:rsidR="00766106" w:rsidRDefault="00766106" w:rsidP="00766106">
      <w:pPr>
        <w:pStyle w:val="af5"/>
        <w:numPr>
          <w:ilvl w:val="0"/>
          <w:numId w:val="26"/>
        </w:numPr>
        <w:spacing w:before="120"/>
        <w:ind w:left="690" w:hanging="240"/>
        <w:rPr>
          <w:rFonts w:ascii="宋体" w:eastAsia="宋体" w:hAnsi="Times New Roman"/>
          <w:color w:val="000000"/>
        </w:rPr>
      </w:pPr>
      <w:r w:rsidRPr="00766106">
        <w:rPr>
          <w:rFonts w:ascii="宋体" w:eastAsia="宋体" w:hAnsi="Times New Roman" w:hint="eastAsia"/>
          <w:color w:val="000000"/>
        </w:rPr>
        <w:t>代表拜耳为其收购一家境内医疗器械企业提供法律服务。</w:t>
      </w:r>
    </w:p>
    <w:p w14:paraId="6EB99C94" w14:textId="77777777" w:rsidR="00766106" w:rsidRDefault="00766106" w:rsidP="00766106">
      <w:pPr>
        <w:pStyle w:val="af5"/>
        <w:numPr>
          <w:ilvl w:val="0"/>
          <w:numId w:val="27"/>
        </w:numPr>
        <w:spacing w:before="120"/>
        <w:ind w:left="690" w:hanging="240"/>
        <w:rPr>
          <w:rFonts w:ascii="宋体" w:eastAsia="宋体" w:hAnsi="Times New Roman"/>
          <w:color w:val="000000"/>
        </w:rPr>
      </w:pPr>
      <w:r w:rsidRPr="00766106">
        <w:rPr>
          <w:rFonts w:ascii="宋体" w:eastAsia="宋体" w:hAnsi="Times New Roman" w:hint="eastAsia"/>
          <w:color w:val="000000"/>
        </w:rPr>
        <w:t>代表小米及金山为其向迅雷进行股权投资提供法律服务。</w:t>
      </w:r>
    </w:p>
    <w:p w14:paraId="5A64F73A" w14:textId="77777777" w:rsidR="00766106" w:rsidRDefault="00766106" w:rsidP="00766106">
      <w:pPr>
        <w:pStyle w:val="af5"/>
        <w:numPr>
          <w:ilvl w:val="0"/>
          <w:numId w:val="28"/>
        </w:numPr>
        <w:spacing w:before="120"/>
        <w:ind w:left="690" w:hanging="240"/>
        <w:rPr>
          <w:rFonts w:ascii="宋体" w:eastAsia="宋体" w:hAnsi="Times New Roman"/>
          <w:color w:val="000000"/>
        </w:rPr>
      </w:pPr>
      <w:r w:rsidRPr="00766106">
        <w:rPr>
          <w:rFonts w:ascii="宋体" w:eastAsia="宋体" w:hAnsi="Times New Roman" w:hint="eastAsia"/>
          <w:color w:val="000000"/>
        </w:rPr>
        <w:t>代表其它跨国公司，如锐德世（</w:t>
      </w:r>
      <w:r w:rsidRPr="00766106">
        <w:rPr>
          <w:rFonts w:ascii="宋体" w:eastAsia="宋体" w:hAnsi="Times New Roman"/>
          <w:color w:val="000000"/>
        </w:rPr>
        <w:t>Radisys）、世楷（Steelcase）、安络杰（Analogic）、阿撒娜（Artsana，</w:t>
      </w:r>
      <w:r w:rsidRPr="00766106">
        <w:rPr>
          <w:rFonts w:ascii="宋体" w:eastAsia="宋体" w:hAnsi="Times New Roman"/>
          <w:color w:val="000000"/>
        </w:rPr>
        <w:t>“</w:t>
      </w:r>
      <w:r w:rsidRPr="00766106">
        <w:rPr>
          <w:rFonts w:ascii="宋体" w:eastAsia="宋体" w:hAnsi="Times New Roman"/>
          <w:color w:val="000000"/>
        </w:rPr>
        <w:t>智高</w:t>
      </w:r>
      <w:r w:rsidRPr="00766106">
        <w:rPr>
          <w:rFonts w:ascii="宋体" w:eastAsia="宋体" w:hAnsi="Times New Roman"/>
          <w:color w:val="000000"/>
        </w:rPr>
        <w:t>”</w:t>
      </w:r>
      <w:r w:rsidRPr="00766106">
        <w:rPr>
          <w:rFonts w:ascii="宋体" w:eastAsia="宋体" w:hAnsi="Times New Roman"/>
          <w:color w:val="000000"/>
        </w:rPr>
        <w:t>品牌持有人），万机仪器（MKS Instruments, Inc.，纳斯达克上市公司），沃尔玛（WalMart），为其战略投资交易、重组及其他公司法律事宜，包括设立外商投资企业、劳动法、销售和分销等事宜提供法律服务。</w:t>
      </w:r>
    </w:p>
    <w:p w14:paraId="184C2E0B" w14:textId="77777777" w:rsidR="00766106" w:rsidRDefault="00766106" w:rsidP="00766106">
      <w:pPr>
        <w:pStyle w:val="af5"/>
        <w:numPr>
          <w:ilvl w:val="0"/>
          <w:numId w:val="29"/>
        </w:numPr>
        <w:spacing w:before="120"/>
        <w:ind w:left="690" w:hanging="240"/>
        <w:rPr>
          <w:rFonts w:ascii="宋体" w:eastAsia="宋体" w:hAnsi="Times New Roman"/>
          <w:color w:val="000000"/>
        </w:rPr>
      </w:pPr>
      <w:r w:rsidRPr="00766106">
        <w:rPr>
          <w:rFonts w:ascii="宋体" w:eastAsia="宋体" w:hAnsi="Times New Roman" w:hint="eastAsia"/>
          <w:color w:val="000000"/>
        </w:rPr>
        <w:t>代表</w:t>
      </w:r>
      <w:r w:rsidRPr="00766106">
        <w:rPr>
          <w:rFonts w:ascii="宋体" w:eastAsia="宋体" w:hAnsi="Times New Roman"/>
          <w:color w:val="000000"/>
        </w:rPr>
        <w:t>Cortina Access, Inc.向Realtek Singapore Pte Ltd.（TWSE：2379）出售中国子公司。</w:t>
      </w:r>
    </w:p>
    <w:p w14:paraId="23FCA275" w14:textId="77777777" w:rsidR="00766106" w:rsidRDefault="00766106" w:rsidP="00766106">
      <w:pPr>
        <w:pStyle w:val="af5"/>
        <w:numPr>
          <w:ilvl w:val="0"/>
          <w:numId w:val="30"/>
        </w:numPr>
        <w:spacing w:before="120"/>
        <w:ind w:left="690" w:hanging="240"/>
        <w:rPr>
          <w:rFonts w:ascii="宋体" w:eastAsia="宋体" w:hAnsi="Times New Roman"/>
          <w:color w:val="000000"/>
        </w:rPr>
      </w:pPr>
      <w:r w:rsidRPr="00766106">
        <w:rPr>
          <w:rFonts w:ascii="宋体" w:eastAsia="宋体" w:hAnsi="Times New Roman" w:hint="eastAsia"/>
          <w:color w:val="000000"/>
        </w:rPr>
        <w:t>代表多家香港上市公司就其处置其境内子公司持有的工业不动产，并通过城市更新方式将该地块流转及变更为商住用地提供法律服务。</w:t>
      </w:r>
    </w:p>
    <w:p w14:paraId="636A57DD" w14:textId="77777777" w:rsidR="00766106" w:rsidRDefault="00766106" w:rsidP="00766106">
      <w:pPr>
        <w:pStyle w:val="af5"/>
        <w:numPr>
          <w:ilvl w:val="0"/>
          <w:numId w:val="31"/>
        </w:numPr>
        <w:spacing w:before="120"/>
        <w:ind w:left="690" w:hanging="240"/>
        <w:rPr>
          <w:rFonts w:ascii="宋体" w:eastAsia="宋体" w:hAnsi="Times New Roman"/>
          <w:color w:val="000000"/>
        </w:rPr>
      </w:pPr>
      <w:r w:rsidRPr="00766106">
        <w:rPr>
          <w:rFonts w:ascii="宋体" w:eastAsia="宋体" w:hAnsi="Times New Roman" w:hint="eastAsia"/>
          <w:color w:val="000000"/>
        </w:rPr>
        <w:t>代表多家香港上市公司就其与房地产开发商合作开发境内的房地产项目提供法律服务。</w:t>
      </w:r>
    </w:p>
    <w:p w14:paraId="10793911" w14:textId="77777777" w:rsidR="00766106" w:rsidRDefault="00766106" w:rsidP="00766106">
      <w:pPr>
        <w:pStyle w:val="af5"/>
        <w:spacing w:after="0" w:line="480" w:lineRule="auto"/>
        <w:rPr>
          <w:rFonts w:ascii="宋体" w:eastAsia="宋体" w:hAnsi="宋体"/>
          <w:b/>
          <w:sz w:val="24"/>
        </w:rPr>
      </w:pPr>
      <w:r w:rsidRPr="00766106">
        <w:rPr>
          <w:rFonts w:ascii="宋体" w:eastAsia="宋体" w:hAnsi="宋体" w:hint="eastAsia"/>
          <w:b/>
          <w:sz w:val="24"/>
        </w:rPr>
        <w:t>教育背景</w:t>
      </w:r>
    </w:p>
    <w:p w14:paraId="19CE077D" w14:textId="77777777" w:rsidR="00766106" w:rsidRDefault="00766106" w:rsidP="00766106">
      <w:pPr>
        <w:pStyle w:val="af5"/>
        <w:numPr>
          <w:ilvl w:val="0"/>
          <w:numId w:val="32"/>
        </w:numPr>
        <w:spacing w:before="120"/>
        <w:ind w:left="690" w:hanging="240"/>
        <w:rPr>
          <w:rFonts w:ascii="宋体" w:eastAsia="宋体" w:hAnsi="Times New Roman"/>
          <w:color w:val="000000"/>
        </w:rPr>
      </w:pPr>
      <w:r w:rsidRPr="00766106">
        <w:rPr>
          <w:rFonts w:ascii="宋体" w:eastAsia="宋体" w:hAnsi="Times New Roman" w:hint="eastAsia"/>
          <w:color w:val="000000"/>
        </w:rPr>
        <w:t>英国曼彻斯特大学（</w:t>
      </w:r>
      <w:r w:rsidRPr="00766106">
        <w:rPr>
          <w:rFonts w:ascii="宋体" w:eastAsia="宋体" w:hAnsi="Times New Roman"/>
          <w:color w:val="000000"/>
        </w:rPr>
        <w:t>University of Manchester），法学硕士</w:t>
      </w:r>
    </w:p>
    <w:p w14:paraId="75ED3456" w14:textId="77777777" w:rsidR="00766106" w:rsidRDefault="00766106" w:rsidP="00766106">
      <w:pPr>
        <w:pStyle w:val="af5"/>
        <w:numPr>
          <w:ilvl w:val="0"/>
          <w:numId w:val="33"/>
        </w:numPr>
        <w:spacing w:before="120"/>
        <w:ind w:left="690" w:hanging="240"/>
        <w:rPr>
          <w:rFonts w:ascii="宋体" w:eastAsia="宋体" w:hAnsi="Times New Roman"/>
          <w:color w:val="000000"/>
        </w:rPr>
      </w:pPr>
      <w:r w:rsidRPr="00766106">
        <w:rPr>
          <w:rFonts w:ascii="宋体" w:eastAsia="宋体" w:hAnsi="Times New Roman" w:hint="eastAsia"/>
          <w:color w:val="000000"/>
        </w:rPr>
        <w:t>中南财经政法大学，法学学士</w:t>
      </w:r>
    </w:p>
    <w:p w14:paraId="49AA44E6" w14:textId="77777777" w:rsidR="00766106" w:rsidRDefault="00766106" w:rsidP="00766106">
      <w:pPr>
        <w:pStyle w:val="af5"/>
        <w:spacing w:after="0" w:line="480" w:lineRule="auto"/>
        <w:rPr>
          <w:rFonts w:ascii="宋体" w:eastAsia="宋体" w:hAnsi="宋体"/>
          <w:b/>
          <w:sz w:val="24"/>
        </w:rPr>
      </w:pPr>
      <w:r w:rsidRPr="00766106">
        <w:rPr>
          <w:rFonts w:ascii="宋体" w:eastAsia="宋体" w:hAnsi="宋体" w:hint="eastAsia"/>
          <w:b/>
          <w:sz w:val="24"/>
        </w:rPr>
        <w:t>执业资格</w:t>
      </w:r>
    </w:p>
    <w:p w14:paraId="4F0A196B" w14:textId="24220924" w:rsidR="00A46A04" w:rsidRPr="00766106" w:rsidRDefault="00766106" w:rsidP="00766106">
      <w:pPr>
        <w:pStyle w:val="af5"/>
        <w:numPr>
          <w:ilvl w:val="0"/>
          <w:numId w:val="34"/>
        </w:numPr>
        <w:spacing w:before="120"/>
        <w:ind w:left="690" w:hanging="240"/>
        <w:rPr>
          <w:rFonts w:ascii="宋体" w:eastAsia="宋体" w:hAnsi="Times New Roman"/>
          <w:color w:val="000000"/>
        </w:rPr>
      </w:pPr>
      <w:r w:rsidRPr="00766106">
        <w:rPr>
          <w:rFonts w:ascii="宋体" w:eastAsia="宋体" w:hAnsi="Times New Roman" w:hint="eastAsia"/>
          <w:color w:val="000000"/>
        </w:rPr>
        <w:t>中华人民共和国执业律师</w:t>
      </w:r>
    </w:p>
    <w:sectPr w:rsidR="00A46A04" w:rsidRPr="0076610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B15BF"/>
    <w:multiLevelType w:val="singleLevel"/>
    <w:tmpl w:val="3E4425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C7722C"/>
    <w:multiLevelType w:val="singleLevel"/>
    <w:tmpl w:val="9188B7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9E7274"/>
    <w:multiLevelType w:val="singleLevel"/>
    <w:tmpl w:val="BEF4090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9D3BBC"/>
    <w:multiLevelType w:val="singleLevel"/>
    <w:tmpl w:val="B44674E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FF0320"/>
    <w:multiLevelType w:val="singleLevel"/>
    <w:tmpl w:val="5894985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6C0D31"/>
    <w:multiLevelType w:val="singleLevel"/>
    <w:tmpl w:val="250A35D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CA109E"/>
    <w:multiLevelType w:val="singleLevel"/>
    <w:tmpl w:val="3AA2A6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155056"/>
    <w:multiLevelType w:val="singleLevel"/>
    <w:tmpl w:val="33908E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470F4D"/>
    <w:multiLevelType w:val="singleLevel"/>
    <w:tmpl w:val="5330EE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B17690"/>
    <w:multiLevelType w:val="singleLevel"/>
    <w:tmpl w:val="70BEC6B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0808B5"/>
    <w:multiLevelType w:val="singleLevel"/>
    <w:tmpl w:val="700CE94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3552CC"/>
    <w:multiLevelType w:val="singleLevel"/>
    <w:tmpl w:val="B0D67C0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A01FA0"/>
    <w:multiLevelType w:val="singleLevel"/>
    <w:tmpl w:val="4882208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0B966F9"/>
    <w:multiLevelType w:val="singleLevel"/>
    <w:tmpl w:val="2C24DAF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289667F"/>
    <w:multiLevelType w:val="singleLevel"/>
    <w:tmpl w:val="8F9CBA8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8D1337"/>
    <w:multiLevelType w:val="singleLevel"/>
    <w:tmpl w:val="8A92AD7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E50FFC"/>
    <w:multiLevelType w:val="singleLevel"/>
    <w:tmpl w:val="48703F9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F7E57A9"/>
    <w:multiLevelType w:val="singleLevel"/>
    <w:tmpl w:val="09BA9D0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930D87"/>
    <w:multiLevelType w:val="singleLevel"/>
    <w:tmpl w:val="C194D4B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0D4146A"/>
    <w:multiLevelType w:val="singleLevel"/>
    <w:tmpl w:val="16E8167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13C1ED7"/>
    <w:multiLevelType w:val="singleLevel"/>
    <w:tmpl w:val="7E02AF8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5913A1"/>
    <w:multiLevelType w:val="singleLevel"/>
    <w:tmpl w:val="AC269B0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F93744"/>
    <w:multiLevelType w:val="singleLevel"/>
    <w:tmpl w:val="FA4836F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DAD0B36"/>
    <w:multiLevelType w:val="singleLevel"/>
    <w:tmpl w:val="7F52009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F783EBF"/>
    <w:multiLevelType w:val="singleLevel"/>
    <w:tmpl w:val="DA2441C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07124E9"/>
    <w:multiLevelType w:val="singleLevel"/>
    <w:tmpl w:val="F8C2E17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5F2DEE"/>
    <w:multiLevelType w:val="singleLevel"/>
    <w:tmpl w:val="6CECF0C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BB0022"/>
    <w:multiLevelType w:val="singleLevel"/>
    <w:tmpl w:val="B858A0E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F695E90"/>
    <w:multiLevelType w:val="singleLevel"/>
    <w:tmpl w:val="9A40FA2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23472CF"/>
    <w:multiLevelType w:val="singleLevel"/>
    <w:tmpl w:val="9188B74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362420E"/>
    <w:multiLevelType w:val="singleLevel"/>
    <w:tmpl w:val="706E89E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7622CB7"/>
    <w:multiLevelType w:val="singleLevel"/>
    <w:tmpl w:val="52726BB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27"/>
  </w:num>
  <w:num w:numId="4">
    <w:abstractNumId w:val="6"/>
  </w:num>
  <w:num w:numId="5">
    <w:abstractNumId w:val="24"/>
  </w:num>
  <w:num w:numId="6">
    <w:abstractNumId w:val="8"/>
  </w:num>
  <w:num w:numId="7">
    <w:abstractNumId w:val="15"/>
  </w:num>
  <w:num w:numId="8">
    <w:abstractNumId w:val="25"/>
  </w:num>
  <w:num w:numId="9">
    <w:abstractNumId w:val="11"/>
  </w:num>
  <w:num w:numId="10">
    <w:abstractNumId w:val="4"/>
  </w:num>
  <w:num w:numId="11">
    <w:abstractNumId w:val="18"/>
  </w:num>
  <w:num w:numId="12">
    <w:abstractNumId w:val="19"/>
  </w:num>
  <w:num w:numId="13">
    <w:abstractNumId w:val="7"/>
  </w:num>
  <w:num w:numId="14">
    <w:abstractNumId w:val="32"/>
  </w:num>
  <w:num w:numId="15">
    <w:abstractNumId w:val="17"/>
  </w:num>
  <w:num w:numId="16">
    <w:abstractNumId w:val="20"/>
  </w:num>
  <w:num w:numId="17">
    <w:abstractNumId w:val="5"/>
  </w:num>
  <w:num w:numId="18">
    <w:abstractNumId w:val="23"/>
  </w:num>
  <w:num w:numId="19">
    <w:abstractNumId w:val="3"/>
  </w:num>
  <w:num w:numId="20">
    <w:abstractNumId w:val="21"/>
  </w:num>
  <w:num w:numId="21">
    <w:abstractNumId w:val="30"/>
  </w:num>
  <w:num w:numId="22">
    <w:abstractNumId w:val="2"/>
  </w:num>
  <w:num w:numId="23">
    <w:abstractNumId w:val="26"/>
  </w:num>
  <w:num w:numId="24">
    <w:abstractNumId w:val="0"/>
  </w:num>
  <w:num w:numId="25">
    <w:abstractNumId w:val="12"/>
  </w:num>
  <w:num w:numId="26">
    <w:abstractNumId w:val="10"/>
  </w:num>
  <w:num w:numId="27">
    <w:abstractNumId w:val="29"/>
  </w:num>
  <w:num w:numId="28">
    <w:abstractNumId w:val="33"/>
  </w:num>
  <w:num w:numId="29">
    <w:abstractNumId w:val="28"/>
  </w:num>
  <w:num w:numId="30">
    <w:abstractNumId w:val="14"/>
  </w:num>
  <w:num w:numId="31">
    <w:abstractNumId w:val="22"/>
  </w:num>
  <w:num w:numId="32">
    <w:abstractNumId w:val="9"/>
  </w:num>
  <w:num w:numId="33">
    <w:abstractNumId w:val="1"/>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10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66106"/>
    <w:pPr>
      <w:spacing w:after="120"/>
    </w:pPr>
  </w:style>
  <w:style w:type="character" w:customStyle="1" w:styleId="af6">
    <w:name w:val="正文文本 字符"/>
    <w:basedOn w:val="a0"/>
    <w:link w:val="af5"/>
    <w:uiPriority w:val="99"/>
    <w:rsid w:val="0076610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118CC-DD91-4CB6-B49D-E308A2B23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225</Words>
  <Characters>1289</Characters>
  <Application>Microsoft Office Word</Application>
  <DocSecurity>0</DocSecurity>
  <Lines>10</Lines>
  <Paragraphs>3</Paragraphs>
  <ScaleCrop>false</ScaleCrop>
  <Company/>
  <LinksUpToDate>false</LinksUpToDate>
  <CharactersWithSpaces>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2026-10-23T20:53:00Z</dcterms:created>
  <dcterms:modified xsi:type="dcterms:W3CDTF">2026-10-23T20:53:00Z</dcterms:modified>
</cp:coreProperties>
</file>