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811D7B2" w:rsidR="0049405C" w:rsidRPr="00187BAA" w:rsidRDefault="007E6E13" w:rsidP="007E6E13">
            <w:pPr>
              <w:spacing w:line="720" w:lineRule="auto"/>
              <w:rPr>
                <w:rFonts w:ascii="宋体" w:eastAsia="宋体" w:hAnsi="宋体"/>
                <w:color w:val="545551"/>
              </w:rPr>
            </w:pPr>
            <w:bookmarkStart w:id="0" w:name="xingming"/>
            <w:bookmarkStart w:id="1" w:name="_GoBack"/>
            <w:bookmarkEnd w:id="1"/>
            <w:r w:rsidRPr="007E6E13">
              <w:rPr>
                <w:rFonts w:ascii="宋体" w:eastAsia="宋体" w:hAnsi="Times New Roman" w:hint="eastAsia"/>
                <w:b/>
                <w:color w:val="000000"/>
                <w:sz w:val="48"/>
              </w:rPr>
              <w:t>庄燕君</w:t>
            </w:r>
            <w:bookmarkEnd w:id="0"/>
          </w:p>
          <w:p w14:paraId="706EB16B" w14:textId="4F8C912B" w:rsidR="0049405C" w:rsidRPr="00187BAA" w:rsidRDefault="007E6E13" w:rsidP="007E6E13">
            <w:pPr>
              <w:spacing w:line="360" w:lineRule="auto"/>
              <w:rPr>
                <w:rFonts w:ascii="宋体" w:eastAsia="宋体" w:hAnsi="宋体"/>
                <w:b/>
                <w:bCs/>
                <w:color w:val="545551"/>
              </w:rPr>
            </w:pPr>
            <w:bookmarkStart w:id="2" w:name="didian"/>
            <w:r w:rsidRPr="007E6E13">
              <w:rPr>
                <w:rFonts w:ascii="宋体" w:eastAsia="宋体" w:hAnsi="Times New Roman" w:hint="eastAsia"/>
                <w:b/>
                <w:bCs/>
                <w:color w:val="000000"/>
              </w:rPr>
              <w:t>合伙人·北京</w:t>
            </w:r>
            <w:bookmarkEnd w:id="2"/>
          </w:p>
          <w:p w14:paraId="6199424A" w14:textId="5EA9FFBA" w:rsidR="0049405C" w:rsidRPr="00187BAA" w:rsidRDefault="007E6E13" w:rsidP="007E6E13">
            <w:pPr>
              <w:spacing w:line="360" w:lineRule="auto"/>
              <w:rPr>
                <w:rFonts w:ascii="宋体" w:eastAsia="宋体" w:hAnsi="宋体"/>
                <w:color w:val="545551"/>
              </w:rPr>
            </w:pPr>
            <w:bookmarkStart w:id="3" w:name="dianhua"/>
            <w:r w:rsidRPr="007E6E13">
              <w:rPr>
                <w:rFonts w:ascii="宋体" w:eastAsia="宋体" w:hAnsi="Times New Roman"/>
                <w:color w:val="000000"/>
              </w:rPr>
              <w:t xml:space="preserve">+86 10 5769 5649 </w:t>
            </w:r>
            <w:bookmarkEnd w:id="3"/>
          </w:p>
          <w:p w14:paraId="4F910ACA" w14:textId="3AC46BFF" w:rsidR="0049405C" w:rsidRPr="00187BAA" w:rsidRDefault="007E6E13" w:rsidP="007E6E13">
            <w:pPr>
              <w:spacing w:line="360" w:lineRule="auto"/>
              <w:rPr>
                <w:rFonts w:ascii="宋体" w:eastAsia="宋体" w:hAnsi="宋体"/>
                <w:color w:val="000000"/>
              </w:rPr>
            </w:pPr>
            <w:bookmarkStart w:id="4" w:name="youxiang"/>
            <w:r w:rsidRPr="007E6E13">
              <w:rPr>
                <w:rFonts w:ascii="宋体" w:eastAsia="宋体" w:hAnsi="Times New Roman"/>
                <w:color w:val="000000"/>
              </w:rPr>
              <w:t>yanjun.zhuang@fangdalaw.com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8C13BD4" w:rsidR="0049405C" w:rsidRPr="00187BAA" w:rsidRDefault="007E6E13"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820FC2D" wp14:editId="55F97B84">
                  <wp:extent cx="1651000" cy="2145249"/>
                  <wp:effectExtent l="0" t="0" r="6350" b="762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524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C6FDEEB" w:rsidR="009465FB" w:rsidRPr="00187BAA" w:rsidRDefault="007E6E13" w:rsidP="007177F3">
            <w:pPr>
              <w:rPr>
                <w:rFonts w:ascii="宋体" w:eastAsia="宋体" w:hAnsi="宋体"/>
                <w:color w:val="000000"/>
                <w:szCs w:val="21"/>
              </w:rPr>
            </w:pPr>
            <w:bookmarkStart w:id="6" w:name="zhiyelingyu"/>
            <w:r w:rsidRPr="007E6E13">
              <w:rPr>
                <w:rFonts w:ascii="宋体" w:eastAsia="宋体" w:hAnsi="Times New Roman" w:hint="eastAsia"/>
                <w:color w:val="000000"/>
                <w:szCs w:val="21"/>
              </w:rPr>
              <w:t>庄燕君律师的主要执业领域为刑事辩护、企业合规、政府执法、内部反舞弊调查及处置业务，在刑事侦查及诉讼领域经验丰富。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784A06A" w14:textId="77777777" w:rsidR="007E6E13"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FACC861" w14:textId="77777777" w:rsidR="007E6E13" w:rsidRDefault="007E6E13" w:rsidP="007E6E13">
      <w:pPr>
        <w:pStyle w:val="af5"/>
        <w:spacing w:before="120"/>
        <w:rPr>
          <w:rFonts w:ascii="宋体" w:eastAsia="宋体" w:hAnsi="Times New Roman"/>
          <w:color w:val="000000"/>
        </w:rPr>
      </w:pPr>
      <w:r w:rsidRPr="007E6E13">
        <w:rPr>
          <w:rFonts w:ascii="宋体" w:eastAsia="宋体" w:hAnsi="Times New Roman" w:hint="eastAsia"/>
          <w:color w:val="000000"/>
        </w:rPr>
        <w:t>庄律师在刑事辩护、企业合规、政府执法、内部反舞弊调查方面经验丰富。曾代表诸多知名国内外企业，包括不同行业的客户，例如医药、</w:t>
      </w:r>
      <w:r w:rsidRPr="007E6E13">
        <w:rPr>
          <w:rFonts w:ascii="宋体" w:eastAsia="宋体" w:hAnsi="Times New Roman"/>
          <w:color w:val="000000"/>
        </w:rPr>
        <w:t>TMT、制造业、房地产、汽车、金融等。庄律师擅长利用刑民交叉、内部调查等方式，帮助客户查处内部舞弊问题、挽回巨额损失。</w:t>
      </w:r>
    </w:p>
    <w:p w14:paraId="63A4CE37" w14:textId="77777777" w:rsidR="007E6E13" w:rsidRDefault="007E6E13" w:rsidP="007E6E13">
      <w:pPr>
        <w:pStyle w:val="af5"/>
        <w:spacing w:before="120"/>
        <w:rPr>
          <w:rFonts w:ascii="宋体" w:eastAsia="宋体" w:hAnsi="Times New Roman"/>
          <w:color w:val="000000"/>
        </w:rPr>
      </w:pPr>
      <w:r w:rsidRPr="007E6E13">
        <w:rPr>
          <w:rFonts w:ascii="宋体" w:eastAsia="宋体" w:hAnsi="Times New Roman" w:hint="eastAsia"/>
          <w:color w:val="000000"/>
        </w:rPr>
        <w:t>庄律师曾受邀参加中央电视台《职场中国》、《法治中国》电视访谈节目，并拥有多篇著作，例如《略论贪污罪侦查谋略》、《记“</w:t>
      </w:r>
      <w:r w:rsidRPr="007E6E13">
        <w:rPr>
          <w:rFonts w:ascii="宋体" w:eastAsia="宋体" w:hAnsi="Times New Roman"/>
          <w:color w:val="000000"/>
        </w:rPr>
        <w:t>6.23</w:t>
      </w:r>
      <w:r w:rsidRPr="007E6E13">
        <w:rPr>
          <w:rFonts w:ascii="宋体" w:eastAsia="宋体" w:hAnsi="Times New Roman"/>
          <w:color w:val="000000"/>
        </w:rPr>
        <w:t>”</w:t>
      </w:r>
      <w:r w:rsidRPr="007E6E13">
        <w:rPr>
          <w:rFonts w:ascii="宋体" w:eastAsia="宋体" w:hAnsi="Times New Roman"/>
          <w:color w:val="000000"/>
        </w:rPr>
        <w:t>专案侦破方略》、《无资质成重大事故杀手》、《论如何通过案件管理强化检察机关内部监督》、《北京市计算机一厂窝案、串案贪污挪用公款案侦破纪实》。庄律师也是《2015-2016中国反商业贿赂报告》、《2016-2017中国中国合规及反商业贿赂调研报告》、《2017-2018中国年度合规蓝皮书》、《2018-2019中国年度合规蓝皮书》、《2019-2020中国年度合规蓝皮书》、《企业能动</w:t>
      </w:r>
      <w:r w:rsidRPr="007E6E13">
        <w:rPr>
          <w:rFonts w:ascii="宋体" w:eastAsia="宋体" w:hAnsi="Times New Roman" w:hint="eastAsia"/>
          <w:color w:val="000000"/>
        </w:rPr>
        <w:t>性与反腐败“辐射性执法效应”</w:t>
      </w:r>
      <w:r w:rsidRPr="007E6E13">
        <w:rPr>
          <w:rFonts w:ascii="宋体" w:eastAsia="宋体" w:hAnsi="Times New Roman"/>
          <w:color w:val="000000"/>
        </w:rPr>
        <w:t>-美国FCPA合作机制的启示》的主要作者。被钱伯斯《2019亚太法律指南》评为公司调查/反腐败领域</w:t>
      </w:r>
      <w:r w:rsidRPr="007E6E13">
        <w:rPr>
          <w:rFonts w:ascii="宋体" w:eastAsia="宋体" w:hAnsi="Times New Roman"/>
          <w:color w:val="000000"/>
        </w:rPr>
        <w:t>“</w:t>
      </w:r>
      <w:r w:rsidRPr="007E6E13">
        <w:rPr>
          <w:rFonts w:ascii="宋体" w:eastAsia="宋体" w:hAnsi="Times New Roman"/>
          <w:color w:val="000000"/>
        </w:rPr>
        <w:t>受认可律师</w:t>
      </w:r>
      <w:r w:rsidRPr="007E6E13">
        <w:rPr>
          <w:rFonts w:ascii="宋体" w:eastAsia="宋体" w:hAnsi="Times New Roman"/>
          <w:color w:val="000000"/>
        </w:rPr>
        <w:t>”</w:t>
      </w:r>
      <w:r w:rsidRPr="007E6E13">
        <w:rPr>
          <w:rFonts w:ascii="宋体" w:eastAsia="宋体" w:hAnsi="Times New Roman"/>
          <w:color w:val="000000"/>
        </w:rPr>
        <w:t>； The Legal 500评为2020 监管与合规领域</w:t>
      </w:r>
      <w:r w:rsidRPr="007E6E13">
        <w:rPr>
          <w:rFonts w:ascii="宋体" w:eastAsia="宋体" w:hAnsi="Times New Roman"/>
          <w:color w:val="000000"/>
        </w:rPr>
        <w:t>“</w:t>
      </w:r>
      <w:r w:rsidRPr="007E6E13">
        <w:rPr>
          <w:rFonts w:ascii="宋体" w:eastAsia="宋体" w:hAnsi="Times New Roman"/>
          <w:color w:val="000000"/>
        </w:rPr>
        <w:t>明日之星</w:t>
      </w:r>
      <w:r w:rsidRPr="007E6E13">
        <w:rPr>
          <w:rFonts w:ascii="宋体" w:eastAsia="宋体" w:hAnsi="Times New Roman"/>
          <w:color w:val="000000"/>
        </w:rPr>
        <w:t>”</w:t>
      </w:r>
      <w:r w:rsidRPr="007E6E13">
        <w:rPr>
          <w:rFonts w:ascii="宋体" w:eastAsia="宋体" w:hAnsi="Times New Roman"/>
          <w:color w:val="000000"/>
        </w:rPr>
        <w:t>；《2021亚太法律指南》评为公司调查/反腐败领域</w:t>
      </w:r>
      <w:r w:rsidRPr="007E6E13">
        <w:rPr>
          <w:rFonts w:ascii="宋体" w:eastAsia="宋体" w:hAnsi="Times New Roman"/>
          <w:color w:val="000000"/>
        </w:rPr>
        <w:t>“</w:t>
      </w:r>
      <w:r w:rsidRPr="007E6E13">
        <w:rPr>
          <w:rFonts w:ascii="宋体" w:eastAsia="宋体" w:hAnsi="Times New Roman"/>
          <w:color w:val="000000"/>
        </w:rPr>
        <w:t>潜质律师</w:t>
      </w:r>
      <w:r w:rsidRPr="007E6E13">
        <w:rPr>
          <w:rFonts w:ascii="宋体" w:eastAsia="宋体" w:hAnsi="Times New Roman"/>
          <w:color w:val="000000"/>
        </w:rPr>
        <w:t>”</w:t>
      </w:r>
      <w:r w:rsidRPr="007E6E13">
        <w:rPr>
          <w:rFonts w:ascii="宋体" w:eastAsia="宋体" w:hAnsi="Times New Roman"/>
          <w:color w:val="000000"/>
        </w:rPr>
        <w:t>（Up and Coming）。</w:t>
      </w:r>
    </w:p>
    <w:p w14:paraId="7494450C" w14:textId="77777777" w:rsidR="007E6E13" w:rsidRDefault="007E6E13" w:rsidP="007E6E13">
      <w:pPr>
        <w:pStyle w:val="af5"/>
        <w:spacing w:after="0" w:line="480" w:lineRule="auto"/>
        <w:rPr>
          <w:rFonts w:ascii="宋体" w:eastAsia="宋体" w:hAnsi="宋体"/>
          <w:b/>
          <w:sz w:val="24"/>
        </w:rPr>
      </w:pPr>
      <w:r w:rsidRPr="007E6E13">
        <w:rPr>
          <w:rFonts w:ascii="宋体" w:eastAsia="宋体" w:hAnsi="宋体" w:hint="eastAsia"/>
          <w:b/>
          <w:sz w:val="24"/>
        </w:rPr>
        <w:t>近期代理的主要案件</w:t>
      </w:r>
    </w:p>
    <w:p w14:paraId="1970EE4E" w14:textId="77777777" w:rsidR="007E6E13" w:rsidRDefault="007E6E13" w:rsidP="007E6E13">
      <w:pPr>
        <w:pStyle w:val="af5"/>
        <w:spacing w:before="120"/>
        <w:rPr>
          <w:rFonts w:ascii="宋体" w:eastAsia="宋体" w:hAnsi="Times New Roman"/>
          <w:color w:val="000000"/>
        </w:rPr>
      </w:pPr>
    </w:p>
    <w:p w14:paraId="4F28278B" w14:textId="77777777" w:rsidR="007E6E13" w:rsidRDefault="007E6E13" w:rsidP="007E6E13">
      <w:pPr>
        <w:pStyle w:val="af5"/>
        <w:numPr>
          <w:ilvl w:val="0"/>
          <w:numId w:val="4"/>
        </w:numPr>
        <w:spacing w:before="120"/>
        <w:ind w:left="690" w:hanging="240"/>
        <w:rPr>
          <w:rFonts w:ascii="宋体" w:eastAsia="宋体" w:hAnsi="Times New Roman"/>
          <w:color w:val="000000"/>
        </w:rPr>
      </w:pPr>
      <w:r w:rsidRPr="007E6E13">
        <w:rPr>
          <w:rFonts w:ascii="宋体" w:eastAsia="宋体" w:hAnsi="Times New Roman" w:hint="eastAsia"/>
          <w:color w:val="000000"/>
        </w:rPr>
        <w:t>作为辩护律师，承办多起职务犯罪、经济犯罪、金融犯罪的刑事辩护工作，通过有效的辩护，均为当事人争取到了减轻或免除处罚</w:t>
      </w:r>
    </w:p>
    <w:p w14:paraId="681EABD6" w14:textId="77777777" w:rsidR="007E6E13" w:rsidRDefault="007E6E13" w:rsidP="007E6E13">
      <w:pPr>
        <w:pStyle w:val="af5"/>
        <w:numPr>
          <w:ilvl w:val="0"/>
          <w:numId w:val="5"/>
        </w:numPr>
        <w:spacing w:before="120"/>
        <w:ind w:left="690" w:hanging="240"/>
        <w:rPr>
          <w:rFonts w:ascii="宋体" w:eastAsia="宋体" w:hAnsi="Times New Roman"/>
          <w:color w:val="000000"/>
        </w:rPr>
      </w:pPr>
      <w:r w:rsidRPr="007E6E13">
        <w:rPr>
          <w:rFonts w:ascii="宋体" w:eastAsia="宋体" w:hAnsi="Times New Roman" w:hint="eastAsia"/>
          <w:color w:val="000000"/>
        </w:rPr>
        <w:t>代表一家总部在美国的跨国通讯科技公司应对中国检察院进行的刑事调查，并就其涉嫌违反美国海外反腐败法和中国反商业贿赂法的行为、涉及第三方的财务舞弊行为开展内部调查。为表彰客户所开展的彻底调查及全面合作，美国司法部最终决定不起诉</w:t>
      </w:r>
    </w:p>
    <w:p w14:paraId="6388651C" w14:textId="77777777" w:rsidR="007E6E13" w:rsidRDefault="007E6E13" w:rsidP="007E6E13">
      <w:pPr>
        <w:pStyle w:val="af5"/>
        <w:numPr>
          <w:ilvl w:val="0"/>
          <w:numId w:val="6"/>
        </w:numPr>
        <w:spacing w:before="120"/>
        <w:ind w:left="690" w:hanging="240"/>
        <w:rPr>
          <w:rFonts w:ascii="宋体" w:eastAsia="宋体" w:hAnsi="Times New Roman"/>
          <w:color w:val="000000"/>
        </w:rPr>
      </w:pPr>
      <w:r w:rsidRPr="007E6E13">
        <w:rPr>
          <w:rFonts w:ascii="宋体" w:eastAsia="宋体" w:hAnsi="Times New Roman" w:hint="eastAsia"/>
          <w:color w:val="000000"/>
        </w:rPr>
        <w:t>帮助一家知名互联网企业就员工涉嫌【非法获取计算机信息系统数据罪】问题，帮助提请公安机关立案侦查工作，目前该案件已经被公诉</w:t>
      </w:r>
    </w:p>
    <w:p w14:paraId="0BA8902C" w14:textId="77777777" w:rsidR="007E6E13" w:rsidRDefault="007E6E13" w:rsidP="007E6E13">
      <w:pPr>
        <w:pStyle w:val="af5"/>
        <w:numPr>
          <w:ilvl w:val="0"/>
          <w:numId w:val="7"/>
        </w:numPr>
        <w:spacing w:before="120"/>
        <w:ind w:left="690" w:hanging="240"/>
        <w:rPr>
          <w:rFonts w:ascii="宋体" w:eastAsia="宋体" w:hAnsi="Times New Roman"/>
          <w:color w:val="000000"/>
        </w:rPr>
      </w:pPr>
      <w:r w:rsidRPr="007E6E13">
        <w:rPr>
          <w:rFonts w:ascii="宋体" w:eastAsia="宋体" w:hAnsi="Times New Roman" w:hint="eastAsia"/>
          <w:color w:val="000000"/>
        </w:rPr>
        <w:t>帮助一家知名房地产企业就员工的贪腐问题，帮助提请公安机关立案侦查工作，并通过刑事侦查和内部调查相结合的压力迫使高管返还上千万的腐败款项</w:t>
      </w:r>
    </w:p>
    <w:p w14:paraId="2D853F69" w14:textId="77777777" w:rsidR="007E6E13" w:rsidRDefault="007E6E13" w:rsidP="007E6E13">
      <w:pPr>
        <w:pStyle w:val="af5"/>
        <w:numPr>
          <w:ilvl w:val="0"/>
          <w:numId w:val="8"/>
        </w:numPr>
        <w:spacing w:before="120"/>
        <w:ind w:left="690" w:hanging="240"/>
        <w:rPr>
          <w:rFonts w:ascii="宋体" w:eastAsia="宋体" w:hAnsi="Times New Roman"/>
          <w:color w:val="000000"/>
        </w:rPr>
      </w:pPr>
      <w:r w:rsidRPr="007E6E13">
        <w:rPr>
          <w:rFonts w:ascii="宋体" w:eastAsia="宋体" w:hAnsi="Times New Roman" w:hint="eastAsia"/>
          <w:color w:val="000000"/>
        </w:rPr>
        <w:t>帮助多家知名跨国企业、民营企业进行内部员工的反舞弊调查，并协助公司将涉嫌刑事犯罪的员工移交司法机关处理</w:t>
      </w:r>
    </w:p>
    <w:p w14:paraId="327803CC" w14:textId="77777777" w:rsidR="007E6E13" w:rsidRDefault="007E6E13" w:rsidP="007E6E13">
      <w:pPr>
        <w:pStyle w:val="af5"/>
        <w:numPr>
          <w:ilvl w:val="0"/>
          <w:numId w:val="9"/>
        </w:numPr>
        <w:spacing w:before="120"/>
        <w:ind w:left="690" w:hanging="240"/>
        <w:rPr>
          <w:rFonts w:ascii="宋体" w:eastAsia="宋体" w:hAnsi="Times New Roman"/>
          <w:color w:val="000000"/>
        </w:rPr>
      </w:pPr>
      <w:r w:rsidRPr="007E6E13">
        <w:rPr>
          <w:rFonts w:ascii="宋体" w:eastAsia="宋体" w:hAnsi="Times New Roman" w:hint="eastAsia"/>
          <w:color w:val="000000"/>
        </w:rPr>
        <w:t>代表某知名医药公司就其在中国的潜在</w:t>
      </w:r>
      <w:r w:rsidRPr="007E6E13">
        <w:rPr>
          <w:rFonts w:ascii="宋体" w:eastAsia="宋体" w:hAnsi="Times New Roman"/>
          <w:color w:val="000000"/>
        </w:rPr>
        <w:t>FCPA违法及做财务违规问题开展多次内部反舞弊调查</w:t>
      </w:r>
    </w:p>
    <w:p w14:paraId="56CAF8B0" w14:textId="77777777" w:rsidR="007E6E13" w:rsidRDefault="007E6E13" w:rsidP="007E6E13">
      <w:pPr>
        <w:pStyle w:val="af5"/>
        <w:numPr>
          <w:ilvl w:val="0"/>
          <w:numId w:val="10"/>
        </w:numPr>
        <w:spacing w:before="120"/>
        <w:ind w:left="690" w:hanging="240"/>
        <w:rPr>
          <w:rFonts w:ascii="宋体" w:eastAsia="宋体" w:hAnsi="Times New Roman"/>
          <w:color w:val="000000"/>
        </w:rPr>
      </w:pPr>
      <w:r w:rsidRPr="007E6E13">
        <w:rPr>
          <w:rFonts w:ascii="宋体" w:eastAsia="宋体" w:hAnsi="Times New Roman" w:hint="eastAsia"/>
          <w:color w:val="000000"/>
        </w:rPr>
        <w:t>代表多家不同领域的跨国企业，对其股东及员工可能存在的违规行为开展调查，并就相关问题的处理提供刑事及民事解决方案</w:t>
      </w:r>
    </w:p>
    <w:p w14:paraId="3BED2312" w14:textId="77777777" w:rsidR="007E6E13" w:rsidRDefault="007E6E13" w:rsidP="007E6E13">
      <w:pPr>
        <w:pStyle w:val="af5"/>
        <w:numPr>
          <w:ilvl w:val="0"/>
          <w:numId w:val="11"/>
        </w:numPr>
        <w:spacing w:before="120"/>
        <w:ind w:left="690" w:hanging="240"/>
        <w:rPr>
          <w:rFonts w:ascii="宋体" w:eastAsia="宋体" w:hAnsi="Times New Roman"/>
          <w:color w:val="000000"/>
        </w:rPr>
      </w:pPr>
      <w:r w:rsidRPr="007E6E13">
        <w:rPr>
          <w:rFonts w:ascii="宋体" w:eastAsia="宋体" w:hAnsi="Times New Roman" w:hint="eastAsia"/>
          <w:color w:val="000000"/>
        </w:rPr>
        <w:t>就某跨国公司受到的刑事调查提供法律帮助；提供配合政府突击检查的培训；基于刑事调查领域的丰富经验帮助客户开展内部反舞弊调查，避免了公司受到刑事处罚，并在后续的调查中发现了员工内部舞弊的重大问题</w:t>
      </w:r>
    </w:p>
    <w:p w14:paraId="71BFBB64" w14:textId="77777777" w:rsidR="007E6E13" w:rsidRDefault="007E6E13" w:rsidP="007E6E13">
      <w:pPr>
        <w:pStyle w:val="af5"/>
        <w:numPr>
          <w:ilvl w:val="0"/>
          <w:numId w:val="12"/>
        </w:numPr>
        <w:spacing w:before="120"/>
        <w:ind w:left="690" w:hanging="240"/>
        <w:rPr>
          <w:rFonts w:ascii="宋体" w:eastAsia="宋体" w:hAnsi="Times New Roman"/>
          <w:color w:val="000000"/>
        </w:rPr>
      </w:pPr>
      <w:r w:rsidRPr="007E6E13">
        <w:rPr>
          <w:rFonts w:ascii="宋体" w:eastAsia="宋体" w:hAnsi="Times New Roman" w:hint="eastAsia"/>
          <w:color w:val="000000"/>
        </w:rPr>
        <w:t>为多家国内知名科技公司涉嫌【侵犯商业秘密罪】、【非法获取计算机信息系统数据罪】的立案侦查、审查起诉工作提供法律咨询服务</w:t>
      </w:r>
    </w:p>
    <w:p w14:paraId="3D063138" w14:textId="77777777" w:rsidR="007E6E13" w:rsidRDefault="007E6E13" w:rsidP="007E6E13">
      <w:pPr>
        <w:pStyle w:val="af5"/>
        <w:numPr>
          <w:ilvl w:val="0"/>
          <w:numId w:val="13"/>
        </w:numPr>
        <w:spacing w:before="120"/>
        <w:ind w:left="690" w:hanging="240"/>
        <w:rPr>
          <w:rFonts w:ascii="宋体" w:eastAsia="宋体" w:hAnsi="Times New Roman"/>
          <w:color w:val="000000"/>
        </w:rPr>
      </w:pPr>
      <w:r w:rsidRPr="007E6E13">
        <w:rPr>
          <w:rFonts w:ascii="宋体" w:eastAsia="宋体" w:hAnsi="Times New Roman" w:hint="eastAsia"/>
          <w:color w:val="000000"/>
        </w:rPr>
        <w:t>为某跨国企业因涉嫌环境污染问题被检察院调查一事提供法律咨询与帮助</w:t>
      </w:r>
    </w:p>
    <w:p w14:paraId="14D82953" w14:textId="77777777" w:rsidR="007E6E13" w:rsidRDefault="007E6E13" w:rsidP="007E6E13">
      <w:pPr>
        <w:pStyle w:val="af5"/>
        <w:numPr>
          <w:ilvl w:val="0"/>
          <w:numId w:val="14"/>
        </w:numPr>
        <w:spacing w:before="120"/>
        <w:ind w:left="690" w:hanging="240"/>
        <w:rPr>
          <w:rFonts w:ascii="宋体" w:eastAsia="宋体" w:hAnsi="Times New Roman"/>
          <w:color w:val="000000"/>
        </w:rPr>
      </w:pPr>
      <w:r w:rsidRPr="007E6E13">
        <w:rPr>
          <w:rFonts w:ascii="宋体" w:eastAsia="宋体" w:hAnsi="Times New Roman" w:hint="eastAsia"/>
          <w:color w:val="000000"/>
        </w:rPr>
        <w:t>为因走私罪被通缉的某企业家（滞留海外）提供法律帮助，并就其回国自首问题与海关沟通</w:t>
      </w:r>
    </w:p>
    <w:p w14:paraId="329B3A2A" w14:textId="77777777" w:rsidR="007E6E13" w:rsidRDefault="007E6E13" w:rsidP="007E6E13">
      <w:pPr>
        <w:pStyle w:val="af5"/>
        <w:numPr>
          <w:ilvl w:val="0"/>
          <w:numId w:val="15"/>
        </w:numPr>
        <w:spacing w:before="120"/>
        <w:ind w:left="690" w:hanging="240"/>
        <w:rPr>
          <w:rFonts w:ascii="宋体" w:eastAsia="宋体" w:hAnsi="Times New Roman"/>
          <w:color w:val="000000"/>
        </w:rPr>
      </w:pPr>
      <w:r w:rsidRPr="007E6E13">
        <w:rPr>
          <w:rFonts w:ascii="宋体" w:eastAsia="宋体" w:hAnsi="Times New Roman" w:hint="eastAsia"/>
          <w:color w:val="000000"/>
        </w:rPr>
        <w:t>就某国内知名科技公司因涉嫌知识产权犯罪被公安机关刑事调查一案提供法律帮助，协助公司与公安机关进行沟通，积极配合公安机关开展刑事调查，最终避免公司被公安机关立案处罚</w:t>
      </w:r>
    </w:p>
    <w:p w14:paraId="5D8AD78E" w14:textId="77777777" w:rsidR="007E6E13" w:rsidRDefault="007E6E13" w:rsidP="007E6E13">
      <w:pPr>
        <w:pStyle w:val="af5"/>
        <w:numPr>
          <w:ilvl w:val="0"/>
          <w:numId w:val="16"/>
        </w:numPr>
        <w:spacing w:before="120"/>
        <w:ind w:left="690" w:hanging="240"/>
        <w:rPr>
          <w:rFonts w:ascii="宋体" w:eastAsia="宋体" w:hAnsi="Times New Roman"/>
          <w:color w:val="000000"/>
        </w:rPr>
      </w:pPr>
      <w:r w:rsidRPr="007E6E13">
        <w:rPr>
          <w:rFonts w:ascii="宋体" w:eastAsia="宋体" w:hAnsi="Times New Roman" w:hint="eastAsia"/>
          <w:color w:val="000000"/>
        </w:rPr>
        <w:t>就某知名外资企业被侵犯著作权一案，代表公司参与刑事侦查及诉讼程序</w:t>
      </w:r>
    </w:p>
    <w:p w14:paraId="5062B6C7" w14:textId="77777777" w:rsidR="007E6E13" w:rsidRDefault="007E6E13" w:rsidP="007E6E13">
      <w:pPr>
        <w:pStyle w:val="af5"/>
        <w:numPr>
          <w:ilvl w:val="0"/>
          <w:numId w:val="17"/>
        </w:numPr>
        <w:spacing w:before="120"/>
        <w:ind w:left="690" w:hanging="240"/>
        <w:rPr>
          <w:rFonts w:ascii="宋体" w:eastAsia="宋体" w:hAnsi="Times New Roman"/>
          <w:color w:val="000000"/>
        </w:rPr>
      </w:pPr>
      <w:r w:rsidRPr="007E6E13">
        <w:rPr>
          <w:rFonts w:ascii="宋体" w:eastAsia="宋体" w:hAnsi="Times New Roman" w:hint="eastAsia"/>
          <w:color w:val="000000"/>
        </w:rPr>
        <w:t>为多家企业在经济纠纷等问题中，提供刑民交叉的应对解决方案</w:t>
      </w:r>
    </w:p>
    <w:p w14:paraId="77B91A20" w14:textId="77777777" w:rsidR="007E6E13" w:rsidRDefault="007E6E13" w:rsidP="007E6E13">
      <w:pPr>
        <w:pStyle w:val="af5"/>
        <w:numPr>
          <w:ilvl w:val="0"/>
          <w:numId w:val="18"/>
        </w:numPr>
        <w:spacing w:before="120"/>
        <w:ind w:left="690" w:hanging="240"/>
        <w:rPr>
          <w:rFonts w:ascii="宋体" w:eastAsia="宋体" w:hAnsi="Times New Roman"/>
          <w:color w:val="000000"/>
        </w:rPr>
      </w:pPr>
      <w:r w:rsidRPr="007E6E13">
        <w:rPr>
          <w:rFonts w:ascii="宋体" w:eastAsia="宋体" w:hAnsi="Times New Roman" w:hint="eastAsia"/>
          <w:color w:val="000000"/>
        </w:rPr>
        <w:t>长期代表中国某著名电子商务公司，对其拟投资的多家目标公司是否存在刑事及行政处罚风险进行调查，分析评估投资可能存在的法律风险，并就采用何种投资模式、投资后如何建立合规制度等方面提供法律意见，有效降低投资风险</w:t>
      </w:r>
    </w:p>
    <w:p w14:paraId="48BAF63F" w14:textId="77777777" w:rsidR="007E6E13" w:rsidRDefault="007E6E13" w:rsidP="007E6E13">
      <w:pPr>
        <w:pStyle w:val="af5"/>
        <w:numPr>
          <w:ilvl w:val="0"/>
          <w:numId w:val="19"/>
        </w:numPr>
        <w:spacing w:before="120"/>
        <w:ind w:left="690" w:hanging="240"/>
        <w:rPr>
          <w:rFonts w:ascii="宋体" w:eastAsia="宋体" w:hAnsi="Times New Roman"/>
          <w:color w:val="000000"/>
        </w:rPr>
      </w:pPr>
      <w:r w:rsidRPr="007E6E13">
        <w:rPr>
          <w:rFonts w:ascii="宋体" w:eastAsia="宋体" w:hAnsi="Times New Roman" w:hint="eastAsia"/>
          <w:color w:val="000000"/>
        </w:rPr>
        <w:t>为多家跨国企业就可能涉及国家秘密及公民个人信息保护问题，提供法律意见及业务解决方案</w:t>
      </w:r>
    </w:p>
    <w:p w14:paraId="5C01F2A1" w14:textId="77777777" w:rsidR="007E6E13" w:rsidRDefault="007E6E13" w:rsidP="007E6E13">
      <w:pPr>
        <w:pStyle w:val="af5"/>
        <w:numPr>
          <w:ilvl w:val="0"/>
          <w:numId w:val="20"/>
        </w:numPr>
        <w:spacing w:before="120"/>
        <w:ind w:left="690" w:hanging="240"/>
        <w:rPr>
          <w:rFonts w:ascii="宋体" w:eastAsia="宋体" w:hAnsi="Times New Roman"/>
          <w:color w:val="000000"/>
        </w:rPr>
      </w:pPr>
      <w:r w:rsidRPr="007E6E13">
        <w:rPr>
          <w:rFonts w:ascii="宋体" w:eastAsia="宋体" w:hAnsi="Times New Roman" w:hint="eastAsia"/>
          <w:color w:val="000000"/>
        </w:rPr>
        <w:t>为多家中国企业以及跨国企业，就《网络安全法》的适用制订应对方案</w:t>
      </w:r>
    </w:p>
    <w:p w14:paraId="462EF228" w14:textId="77777777" w:rsidR="007E6E13" w:rsidRDefault="007E6E13" w:rsidP="007E6E13">
      <w:pPr>
        <w:pStyle w:val="af5"/>
        <w:numPr>
          <w:ilvl w:val="0"/>
          <w:numId w:val="21"/>
        </w:numPr>
        <w:spacing w:before="120"/>
        <w:ind w:left="690" w:hanging="240"/>
        <w:rPr>
          <w:rFonts w:ascii="宋体" w:eastAsia="宋体" w:hAnsi="Times New Roman"/>
          <w:color w:val="000000"/>
        </w:rPr>
      </w:pPr>
      <w:r w:rsidRPr="007E6E13">
        <w:rPr>
          <w:rFonts w:ascii="宋体" w:eastAsia="宋体" w:hAnsi="Times New Roman" w:hint="eastAsia"/>
          <w:color w:val="000000"/>
        </w:rPr>
        <w:t>为多家知名网络金融公司提供合规法律服务</w:t>
      </w:r>
    </w:p>
    <w:p w14:paraId="37CF4F98" w14:textId="77777777" w:rsidR="007E6E13" w:rsidRDefault="007E6E13" w:rsidP="007E6E13">
      <w:pPr>
        <w:pStyle w:val="af5"/>
        <w:numPr>
          <w:ilvl w:val="0"/>
          <w:numId w:val="22"/>
        </w:numPr>
        <w:spacing w:before="120"/>
        <w:ind w:left="690" w:hanging="240"/>
        <w:rPr>
          <w:rFonts w:ascii="宋体" w:eastAsia="宋体" w:hAnsi="Times New Roman"/>
          <w:color w:val="000000"/>
        </w:rPr>
      </w:pPr>
      <w:r w:rsidRPr="007E6E13">
        <w:rPr>
          <w:rFonts w:ascii="宋体" w:eastAsia="宋体" w:hAnsi="Times New Roman" w:hint="eastAsia"/>
          <w:color w:val="000000"/>
        </w:rPr>
        <w:t>代表某知名基金公司，就非法吸收公共存款刑事案件中退赔投资人投资款的问题，与南京市中级人民法院、检察院、公安局协商解决方案，最终妥善处理，保证了客户的利益</w:t>
      </w:r>
    </w:p>
    <w:p w14:paraId="1B3B008F" w14:textId="77777777" w:rsidR="007E6E13" w:rsidRDefault="007E6E13" w:rsidP="007E6E13">
      <w:pPr>
        <w:pStyle w:val="af5"/>
        <w:numPr>
          <w:ilvl w:val="0"/>
          <w:numId w:val="23"/>
        </w:numPr>
        <w:spacing w:before="120"/>
        <w:ind w:left="690" w:hanging="240"/>
        <w:rPr>
          <w:rFonts w:ascii="宋体" w:eastAsia="宋体" w:hAnsi="Times New Roman"/>
          <w:color w:val="000000"/>
        </w:rPr>
      </w:pPr>
      <w:r w:rsidRPr="007E6E13">
        <w:rPr>
          <w:rFonts w:ascii="宋体" w:eastAsia="宋体" w:hAnsi="Times New Roman" w:hint="eastAsia"/>
          <w:color w:val="000000"/>
        </w:rPr>
        <w:t>就某信贷公司可能涉嫌的非法集资问题提供法律服务，协助与公安机关沟通，避免了公司被追究刑事责任</w:t>
      </w:r>
    </w:p>
    <w:p w14:paraId="0B31113C" w14:textId="77777777" w:rsidR="007E6E13" w:rsidRDefault="007E6E13" w:rsidP="007E6E13">
      <w:pPr>
        <w:pStyle w:val="af5"/>
        <w:numPr>
          <w:ilvl w:val="0"/>
          <w:numId w:val="24"/>
        </w:numPr>
        <w:spacing w:before="120"/>
        <w:ind w:left="690" w:hanging="240"/>
        <w:rPr>
          <w:rFonts w:ascii="宋体" w:eastAsia="宋体" w:hAnsi="Times New Roman"/>
          <w:color w:val="000000"/>
        </w:rPr>
      </w:pPr>
      <w:r w:rsidRPr="007E6E13">
        <w:rPr>
          <w:rFonts w:ascii="宋体" w:eastAsia="宋体" w:hAnsi="Times New Roman" w:hint="eastAsia"/>
          <w:color w:val="000000"/>
        </w:rPr>
        <w:t>接受某知名海外基金委托，就该基金中国区负责人因涉嫌洗钱罪、非法经营罪被公安机关立案调查一案，提供法律咨询、与公安机关沟通等刑事辩护工作，避免了公安机关对当事人采取不当的强制措施</w:t>
      </w:r>
    </w:p>
    <w:p w14:paraId="1178499E" w14:textId="77777777" w:rsidR="007E6E13" w:rsidRDefault="007E6E13" w:rsidP="007E6E13">
      <w:pPr>
        <w:pStyle w:val="af5"/>
        <w:numPr>
          <w:ilvl w:val="0"/>
          <w:numId w:val="25"/>
        </w:numPr>
        <w:spacing w:before="120"/>
        <w:ind w:left="690" w:hanging="240"/>
        <w:rPr>
          <w:rFonts w:ascii="宋体" w:eastAsia="宋体" w:hAnsi="Times New Roman"/>
          <w:color w:val="000000"/>
        </w:rPr>
      </w:pPr>
      <w:r w:rsidRPr="007E6E13">
        <w:rPr>
          <w:rFonts w:ascii="宋体" w:eastAsia="宋体" w:hAnsi="Times New Roman" w:hint="eastAsia"/>
          <w:color w:val="000000"/>
        </w:rPr>
        <w:t>接受某大型国有企业委托，就其与某大型国资银行之间因贷款引发的刑民交叉案件提供法律服务，并协助追究国有银行员工及相关人员骗取银行贷款的刑事责任</w:t>
      </w:r>
    </w:p>
    <w:p w14:paraId="74318DD3" w14:textId="77777777" w:rsidR="007E6E13" w:rsidRDefault="007E6E13" w:rsidP="007E6E13">
      <w:pPr>
        <w:pStyle w:val="af5"/>
        <w:spacing w:after="0" w:line="480" w:lineRule="auto"/>
        <w:rPr>
          <w:rFonts w:ascii="宋体" w:eastAsia="宋体" w:hAnsi="宋体"/>
          <w:b/>
          <w:sz w:val="24"/>
        </w:rPr>
      </w:pPr>
      <w:r w:rsidRPr="007E6E13">
        <w:rPr>
          <w:rFonts w:ascii="宋体" w:eastAsia="宋体" w:hAnsi="宋体" w:hint="eastAsia"/>
          <w:b/>
          <w:sz w:val="24"/>
        </w:rPr>
        <w:t>教育背景</w:t>
      </w:r>
    </w:p>
    <w:p w14:paraId="7252A8F3" w14:textId="77777777" w:rsidR="007E6E13" w:rsidRDefault="007E6E13" w:rsidP="007E6E13">
      <w:pPr>
        <w:pStyle w:val="af5"/>
        <w:numPr>
          <w:ilvl w:val="0"/>
          <w:numId w:val="26"/>
        </w:numPr>
        <w:spacing w:before="120"/>
        <w:ind w:left="690" w:hanging="240"/>
        <w:rPr>
          <w:rFonts w:ascii="宋体" w:eastAsia="宋体" w:hAnsi="Times New Roman"/>
          <w:color w:val="000000"/>
        </w:rPr>
      </w:pPr>
      <w:r w:rsidRPr="007E6E13">
        <w:rPr>
          <w:rFonts w:ascii="宋体" w:eastAsia="宋体" w:hAnsi="Times New Roman" w:hint="eastAsia"/>
          <w:color w:val="000000"/>
        </w:rPr>
        <w:t>中国政法大学，学士学位，</w:t>
      </w:r>
      <w:r w:rsidRPr="007E6E13">
        <w:rPr>
          <w:rFonts w:ascii="宋体" w:eastAsia="宋体" w:hAnsi="Times New Roman"/>
          <w:color w:val="000000"/>
        </w:rPr>
        <w:t>1999</w:t>
      </w:r>
    </w:p>
    <w:p w14:paraId="7C61359F" w14:textId="77777777" w:rsidR="007E6E13" w:rsidRDefault="007E6E13" w:rsidP="007E6E13">
      <w:pPr>
        <w:pStyle w:val="af5"/>
        <w:spacing w:after="0" w:line="480" w:lineRule="auto"/>
        <w:rPr>
          <w:rFonts w:ascii="宋体" w:eastAsia="宋体" w:hAnsi="宋体"/>
          <w:b/>
          <w:sz w:val="24"/>
        </w:rPr>
      </w:pPr>
      <w:r w:rsidRPr="007E6E13">
        <w:rPr>
          <w:rFonts w:ascii="宋体" w:eastAsia="宋体" w:hAnsi="宋体" w:hint="eastAsia"/>
          <w:b/>
          <w:sz w:val="24"/>
        </w:rPr>
        <w:t>执业资格</w:t>
      </w:r>
    </w:p>
    <w:p w14:paraId="73191930" w14:textId="77777777" w:rsidR="007E6E13" w:rsidRDefault="007E6E13" w:rsidP="007E6E13">
      <w:pPr>
        <w:pStyle w:val="af5"/>
        <w:numPr>
          <w:ilvl w:val="0"/>
          <w:numId w:val="27"/>
        </w:numPr>
        <w:spacing w:before="120"/>
        <w:ind w:left="690" w:hanging="240"/>
        <w:rPr>
          <w:rFonts w:ascii="宋体" w:eastAsia="宋体" w:hAnsi="Times New Roman"/>
          <w:color w:val="000000"/>
        </w:rPr>
      </w:pPr>
      <w:r w:rsidRPr="007E6E13">
        <w:rPr>
          <w:rFonts w:ascii="宋体" w:eastAsia="宋体" w:hAnsi="Times New Roman" w:hint="eastAsia"/>
          <w:color w:val="000000"/>
        </w:rPr>
        <w:t>中华人民共和国执业律师</w:t>
      </w:r>
    </w:p>
    <w:p w14:paraId="79F7A618" w14:textId="77777777" w:rsidR="007E6E13" w:rsidRDefault="007E6E13" w:rsidP="007E6E13">
      <w:pPr>
        <w:pStyle w:val="af5"/>
        <w:spacing w:after="0" w:line="480" w:lineRule="auto"/>
        <w:rPr>
          <w:rFonts w:ascii="宋体" w:eastAsia="宋体" w:hAnsi="宋体"/>
          <w:b/>
          <w:sz w:val="24"/>
        </w:rPr>
      </w:pPr>
      <w:r w:rsidRPr="007E6E13">
        <w:rPr>
          <w:rFonts w:ascii="宋体" w:eastAsia="宋体" w:hAnsi="宋体" w:hint="eastAsia"/>
          <w:b/>
          <w:sz w:val="24"/>
        </w:rPr>
        <w:t>职业背景</w:t>
      </w:r>
    </w:p>
    <w:p w14:paraId="4F0A196B" w14:textId="595F4223" w:rsidR="00A46A04" w:rsidRPr="007E6E13" w:rsidRDefault="007E6E13" w:rsidP="007E6E13">
      <w:pPr>
        <w:pStyle w:val="af5"/>
        <w:numPr>
          <w:ilvl w:val="0"/>
          <w:numId w:val="28"/>
        </w:numPr>
        <w:spacing w:before="120"/>
        <w:ind w:left="690" w:hanging="240"/>
        <w:rPr>
          <w:rFonts w:ascii="宋体" w:eastAsia="宋体" w:hAnsi="Times New Roman"/>
          <w:color w:val="000000"/>
        </w:rPr>
      </w:pPr>
      <w:r w:rsidRPr="007E6E13">
        <w:rPr>
          <w:rFonts w:ascii="宋体" w:eastAsia="宋体" w:hAnsi="Times New Roman" w:hint="eastAsia"/>
          <w:color w:val="000000"/>
        </w:rPr>
        <w:t>在加入方达之前，庄律师曾在检察机关工作</w:t>
      </w:r>
      <w:r w:rsidRPr="007E6E13">
        <w:rPr>
          <w:rFonts w:ascii="宋体" w:eastAsia="宋体" w:hAnsi="Times New Roman"/>
          <w:color w:val="000000"/>
        </w:rPr>
        <w:t>15年。</w:t>
      </w:r>
    </w:p>
    <w:sectPr w:rsidR="00A46A04" w:rsidRPr="007E6E1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14420"/>
    <w:multiLevelType w:val="singleLevel"/>
    <w:tmpl w:val="24BA3E7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9A5C60"/>
    <w:multiLevelType w:val="singleLevel"/>
    <w:tmpl w:val="F940CA4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92A3F41"/>
    <w:multiLevelType w:val="singleLevel"/>
    <w:tmpl w:val="2C7C00E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276732D"/>
    <w:multiLevelType w:val="singleLevel"/>
    <w:tmpl w:val="EDE89D9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58132FC"/>
    <w:multiLevelType w:val="singleLevel"/>
    <w:tmpl w:val="601803C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692128A"/>
    <w:multiLevelType w:val="singleLevel"/>
    <w:tmpl w:val="A018583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CD970E4"/>
    <w:multiLevelType w:val="singleLevel"/>
    <w:tmpl w:val="3230BDC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09D5025"/>
    <w:multiLevelType w:val="singleLevel"/>
    <w:tmpl w:val="6CF0BBF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9DF7C2D"/>
    <w:multiLevelType w:val="singleLevel"/>
    <w:tmpl w:val="4BC42C8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2192E0D"/>
    <w:multiLevelType w:val="singleLevel"/>
    <w:tmpl w:val="F20E9A1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3AD2EBC"/>
    <w:multiLevelType w:val="singleLevel"/>
    <w:tmpl w:val="41B8B16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6CA2D77"/>
    <w:multiLevelType w:val="singleLevel"/>
    <w:tmpl w:val="D5D01D2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CF00115"/>
    <w:multiLevelType w:val="singleLevel"/>
    <w:tmpl w:val="D9AAEA5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E5201F5"/>
    <w:multiLevelType w:val="singleLevel"/>
    <w:tmpl w:val="C51A277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0DD2F69"/>
    <w:multiLevelType w:val="singleLevel"/>
    <w:tmpl w:val="C870F6D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5645F08"/>
    <w:multiLevelType w:val="singleLevel"/>
    <w:tmpl w:val="BEBEF40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AC22EBD"/>
    <w:multiLevelType w:val="singleLevel"/>
    <w:tmpl w:val="6CF0BBF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1D85780"/>
    <w:multiLevelType w:val="singleLevel"/>
    <w:tmpl w:val="C37284E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80F55FF"/>
    <w:multiLevelType w:val="singleLevel"/>
    <w:tmpl w:val="43DA98D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A300D5A"/>
    <w:multiLevelType w:val="singleLevel"/>
    <w:tmpl w:val="CF48A97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4081B68"/>
    <w:multiLevelType w:val="singleLevel"/>
    <w:tmpl w:val="B6707D1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8EE10B1"/>
    <w:multiLevelType w:val="singleLevel"/>
    <w:tmpl w:val="5F58353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ADC2C72"/>
    <w:multiLevelType w:val="singleLevel"/>
    <w:tmpl w:val="7466CEC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C7A3975"/>
    <w:multiLevelType w:val="singleLevel"/>
    <w:tmpl w:val="1F22DD0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E7E731A"/>
    <w:multiLevelType w:val="singleLevel"/>
    <w:tmpl w:val="58BC855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F506A3E"/>
    <w:multiLevelType w:val="singleLevel"/>
    <w:tmpl w:val="B1A2050C"/>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3"/>
  </w:num>
  <w:num w:numId="3">
    <w:abstractNumId w:val="26"/>
  </w:num>
  <w:num w:numId="4">
    <w:abstractNumId w:val="22"/>
  </w:num>
  <w:num w:numId="5">
    <w:abstractNumId w:val="20"/>
  </w:num>
  <w:num w:numId="6">
    <w:abstractNumId w:val="4"/>
  </w:num>
  <w:num w:numId="7">
    <w:abstractNumId w:val="27"/>
  </w:num>
  <w:num w:numId="8">
    <w:abstractNumId w:val="2"/>
  </w:num>
  <w:num w:numId="9">
    <w:abstractNumId w:val="16"/>
  </w:num>
  <w:num w:numId="10">
    <w:abstractNumId w:val="5"/>
  </w:num>
  <w:num w:numId="11">
    <w:abstractNumId w:val="1"/>
  </w:num>
  <w:num w:numId="12">
    <w:abstractNumId w:val="10"/>
  </w:num>
  <w:num w:numId="13">
    <w:abstractNumId w:val="8"/>
  </w:num>
  <w:num w:numId="14">
    <w:abstractNumId w:val="24"/>
  </w:num>
  <w:num w:numId="15">
    <w:abstractNumId w:val="19"/>
  </w:num>
  <w:num w:numId="16">
    <w:abstractNumId w:val="15"/>
  </w:num>
  <w:num w:numId="17">
    <w:abstractNumId w:val="6"/>
  </w:num>
  <w:num w:numId="18">
    <w:abstractNumId w:val="11"/>
  </w:num>
  <w:num w:numId="19">
    <w:abstractNumId w:val="14"/>
  </w:num>
  <w:num w:numId="20">
    <w:abstractNumId w:val="23"/>
  </w:num>
  <w:num w:numId="21">
    <w:abstractNumId w:val="25"/>
  </w:num>
  <w:num w:numId="22">
    <w:abstractNumId w:val="0"/>
  </w:num>
  <w:num w:numId="23">
    <w:abstractNumId w:val="3"/>
  </w:num>
  <w:num w:numId="24">
    <w:abstractNumId w:val="17"/>
  </w:num>
  <w:num w:numId="25">
    <w:abstractNumId w:val="12"/>
  </w:num>
  <w:num w:numId="26">
    <w:abstractNumId w:val="21"/>
  </w:num>
  <w:num w:numId="27">
    <w:abstractNumId w:val="7"/>
  </w:num>
  <w:num w:numId="2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7E6E13"/>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E6E13"/>
    <w:pPr>
      <w:spacing w:after="120"/>
    </w:pPr>
  </w:style>
  <w:style w:type="character" w:customStyle="1" w:styleId="af6">
    <w:name w:val="正文文本 字符"/>
    <w:basedOn w:val="a0"/>
    <w:link w:val="af5"/>
    <w:uiPriority w:val="99"/>
    <w:rsid w:val="007E6E1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9EF6B2-F251-4B29-AC5B-13D13BFEB6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304</Words>
  <Characters>1739</Characters>
  <Application>Microsoft Office Word</Application>
  <DocSecurity>0</DocSecurity>
  <Lines>14</Lines>
  <Paragraphs>4</Paragraphs>
  <ScaleCrop>false</ScaleCrop>
  <Company/>
  <LinksUpToDate>false</LinksUpToDate>
  <CharactersWithSpaces>2039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2026-10-20T02:33:00Z</dcterms:created>
  <dcterms:modified xsi:type="dcterms:W3CDTF">2026-10-20T02:33:00Z</dcterms:modified>
</cp:coreProperties>
</file>